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09CFB" w14:textId="77777777" w:rsidR="005444E0" w:rsidRPr="005444E0" w:rsidRDefault="005444E0" w:rsidP="005444E0">
      <w:pPr>
        <w:spacing w:after="0" w:line="240" w:lineRule="auto"/>
        <w:rPr>
          <w:rFonts w:ascii="Arial Narrow" w:eastAsia="Arial Unicode MS" w:hAnsi="Arial Narrow" w:cs="Times New Roman"/>
          <w:i/>
          <w:sz w:val="24"/>
          <w:szCs w:val="24"/>
          <w:lang w:eastAsia="fr-FR"/>
        </w:rPr>
      </w:pPr>
    </w:p>
    <w:tbl>
      <w:tblPr>
        <w:tblStyle w:val="Grilledutableau"/>
        <w:tblpPr w:leftFromText="180" w:rightFromText="180" w:vertAnchor="page" w:horzAnchor="margin" w:tblpX="-709"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5049"/>
      </w:tblGrid>
      <w:tr w:rsidR="00945F78" w:rsidRPr="00261F44" w14:paraId="1BE62DBE" w14:textId="77777777" w:rsidTr="00715CDA">
        <w:trPr>
          <w:trHeight w:val="526"/>
        </w:trPr>
        <w:tc>
          <w:tcPr>
            <w:tcW w:w="4761" w:type="dxa"/>
            <w:hideMark/>
          </w:tcPr>
          <w:p w14:paraId="6922447D"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République du cameroun</w:t>
            </w:r>
          </w:p>
          <w:p w14:paraId="62AA535D" w14:textId="77777777" w:rsidR="00945F78" w:rsidRPr="00945F78" w:rsidRDefault="00945F78"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3B4CFC77" w14:textId="77777777" w:rsidR="00945F78" w:rsidRPr="00806AEA" w:rsidRDefault="00945F78"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137E275E" w14:textId="77777777" w:rsidR="00945F78" w:rsidRPr="00806AEA" w:rsidRDefault="00945F78" w:rsidP="00715CDA">
            <w:pPr>
              <w:jc w:val="center"/>
              <w:rPr>
                <w:rFonts w:ascii="Arial" w:hAnsi="Arial" w:cs="Arial"/>
                <w:sz w:val="18"/>
                <w:szCs w:val="18"/>
              </w:rPr>
            </w:pPr>
            <w:r>
              <w:rPr>
                <w:noProof/>
              </w:rPr>
              <w:drawing>
                <wp:anchor distT="0" distB="0" distL="114300" distR="114300" simplePos="0" relativeHeight="251685888" behindDoc="0" locked="0" layoutInCell="1" allowOverlap="1" wp14:anchorId="3F827026" wp14:editId="0A1537C0">
                  <wp:simplePos x="0" y="0"/>
                  <wp:positionH relativeFrom="margin">
                    <wp:posOffset>0</wp:posOffset>
                  </wp:positionH>
                  <wp:positionV relativeFrom="paragraph">
                    <wp:posOffset>22860</wp:posOffset>
                  </wp:positionV>
                  <wp:extent cx="1219200" cy="990600"/>
                  <wp:effectExtent l="0" t="0" r="0" b="0"/>
                  <wp:wrapNone/>
                  <wp:docPr id="764518806" name="Image 76451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B8F539" w14:textId="77777777" w:rsidR="00945F78" w:rsidRPr="00806AEA" w:rsidRDefault="00945F78" w:rsidP="00715CDA">
            <w:pPr>
              <w:jc w:val="center"/>
              <w:rPr>
                <w:rFonts w:ascii="Arial" w:hAnsi="Arial" w:cs="Arial"/>
                <w:sz w:val="18"/>
                <w:szCs w:val="18"/>
              </w:rPr>
            </w:pPr>
          </w:p>
          <w:p w14:paraId="77A46EC2" w14:textId="77777777" w:rsidR="00945F78" w:rsidRPr="00806AEA" w:rsidRDefault="00945F78" w:rsidP="00715CDA">
            <w:pPr>
              <w:jc w:val="center"/>
              <w:rPr>
                <w:rFonts w:ascii="Arial" w:hAnsi="Arial" w:cs="Arial"/>
                <w:sz w:val="18"/>
                <w:szCs w:val="18"/>
              </w:rPr>
            </w:pPr>
          </w:p>
          <w:p w14:paraId="7A3A0D9F" w14:textId="77777777" w:rsidR="00945F78" w:rsidRPr="00806AEA" w:rsidRDefault="00945F78" w:rsidP="00715CDA">
            <w:pPr>
              <w:jc w:val="center"/>
              <w:rPr>
                <w:rFonts w:ascii="Arial" w:hAnsi="Arial" w:cs="Arial"/>
                <w:sz w:val="18"/>
                <w:szCs w:val="18"/>
              </w:rPr>
            </w:pPr>
          </w:p>
          <w:p w14:paraId="2029846D" w14:textId="77777777" w:rsidR="00945F78" w:rsidRPr="00806AEA" w:rsidRDefault="00945F78" w:rsidP="00715CDA">
            <w:pPr>
              <w:jc w:val="center"/>
              <w:rPr>
                <w:rFonts w:ascii="Arial" w:hAnsi="Arial" w:cs="Arial"/>
                <w:sz w:val="18"/>
                <w:szCs w:val="18"/>
              </w:rPr>
            </w:pPr>
          </w:p>
          <w:p w14:paraId="73CA0038" w14:textId="77777777" w:rsidR="00945F78" w:rsidRPr="00806AEA" w:rsidRDefault="00945F78" w:rsidP="00715CDA">
            <w:pPr>
              <w:jc w:val="center"/>
              <w:rPr>
                <w:rFonts w:ascii="Arial" w:hAnsi="Arial" w:cs="Arial"/>
                <w:sz w:val="18"/>
                <w:szCs w:val="18"/>
              </w:rPr>
            </w:pPr>
          </w:p>
          <w:p w14:paraId="27774E25" w14:textId="77777777" w:rsidR="00945F78" w:rsidRPr="00806AEA" w:rsidRDefault="00945F78" w:rsidP="00715CDA">
            <w:pPr>
              <w:jc w:val="center"/>
              <w:rPr>
                <w:rFonts w:ascii="Arial" w:hAnsi="Arial" w:cs="Arial"/>
                <w:sz w:val="18"/>
                <w:szCs w:val="18"/>
              </w:rPr>
            </w:pPr>
          </w:p>
        </w:tc>
        <w:tc>
          <w:tcPr>
            <w:tcW w:w="5049" w:type="dxa"/>
            <w:hideMark/>
          </w:tcPr>
          <w:p w14:paraId="26FDA734"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Republic of cameroon</w:t>
            </w:r>
          </w:p>
          <w:p w14:paraId="6C042D7C" w14:textId="77777777" w:rsidR="00945F78" w:rsidRPr="00806AEA" w:rsidRDefault="00945F78"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751E5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620F2C8" w14:textId="77777777" w:rsidTr="00715CDA">
        <w:trPr>
          <w:trHeight w:val="526"/>
        </w:trPr>
        <w:tc>
          <w:tcPr>
            <w:tcW w:w="4761" w:type="dxa"/>
            <w:hideMark/>
          </w:tcPr>
          <w:p w14:paraId="68759588"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01F67580"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670662F9" w14:textId="77777777" w:rsidR="00945F78" w:rsidRPr="00F540AA" w:rsidRDefault="00945F78" w:rsidP="00715CDA">
            <w:pPr>
              <w:rPr>
                <w:rFonts w:ascii="Arial" w:hAnsi="Arial" w:cs="Arial"/>
                <w:sz w:val="18"/>
                <w:szCs w:val="18"/>
                <w:lang w:val="en-GB"/>
              </w:rPr>
            </w:pPr>
          </w:p>
        </w:tc>
        <w:tc>
          <w:tcPr>
            <w:tcW w:w="5049" w:type="dxa"/>
            <w:hideMark/>
          </w:tcPr>
          <w:p w14:paraId="7B0FE27E"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EAST REGION</w:t>
            </w:r>
          </w:p>
          <w:p w14:paraId="2B70EC2B"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710B8F24" w14:textId="77777777" w:rsidTr="00715CDA">
        <w:trPr>
          <w:trHeight w:val="423"/>
        </w:trPr>
        <w:tc>
          <w:tcPr>
            <w:tcW w:w="4761" w:type="dxa"/>
            <w:hideMark/>
          </w:tcPr>
          <w:p w14:paraId="590EAF3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23655C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02A218F2" w14:textId="77777777" w:rsidR="00945F78" w:rsidRPr="00F540AA" w:rsidRDefault="00945F78" w:rsidP="00715CDA">
            <w:pPr>
              <w:rPr>
                <w:rFonts w:ascii="Arial" w:hAnsi="Arial" w:cs="Arial"/>
                <w:sz w:val="18"/>
                <w:szCs w:val="18"/>
                <w:lang w:val="en-GB"/>
              </w:rPr>
            </w:pPr>
          </w:p>
        </w:tc>
        <w:tc>
          <w:tcPr>
            <w:tcW w:w="5049" w:type="dxa"/>
            <w:hideMark/>
          </w:tcPr>
          <w:p w14:paraId="1FA3AE31"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655E6312"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0715C57" w14:textId="77777777" w:rsidTr="00715CDA">
        <w:trPr>
          <w:trHeight w:val="423"/>
        </w:trPr>
        <w:tc>
          <w:tcPr>
            <w:tcW w:w="4761" w:type="dxa"/>
          </w:tcPr>
          <w:p w14:paraId="637F3D9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236B41F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64CDA433" w14:textId="77777777" w:rsidR="00945F78" w:rsidRPr="00F540AA" w:rsidRDefault="00945F78" w:rsidP="00715CDA">
            <w:pPr>
              <w:rPr>
                <w:rFonts w:ascii="Arial" w:hAnsi="Arial" w:cs="Arial"/>
                <w:sz w:val="18"/>
                <w:szCs w:val="18"/>
                <w:lang w:val="en-GB"/>
              </w:rPr>
            </w:pPr>
          </w:p>
        </w:tc>
        <w:tc>
          <w:tcPr>
            <w:tcW w:w="5049" w:type="dxa"/>
          </w:tcPr>
          <w:p w14:paraId="402116B6"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0712A5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945F78" w:rsidRPr="000A12C9" w14:paraId="7410B1D0" w14:textId="77777777" w:rsidTr="00715CDA">
        <w:trPr>
          <w:trHeight w:val="423"/>
        </w:trPr>
        <w:tc>
          <w:tcPr>
            <w:tcW w:w="4761" w:type="dxa"/>
          </w:tcPr>
          <w:p w14:paraId="37F03333"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E8EAD8" w14:textId="77777777" w:rsidR="00945F78" w:rsidRPr="005D5340" w:rsidRDefault="00945F78"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4686269A" w14:textId="77777777" w:rsidR="00945F78" w:rsidRPr="005D5340" w:rsidRDefault="00945F78" w:rsidP="00715CDA">
            <w:pPr>
              <w:rPr>
                <w:rFonts w:ascii="Arial" w:hAnsi="Arial" w:cs="Arial"/>
                <w:sz w:val="18"/>
                <w:szCs w:val="18"/>
              </w:rPr>
            </w:pPr>
          </w:p>
        </w:tc>
        <w:tc>
          <w:tcPr>
            <w:tcW w:w="5049" w:type="dxa"/>
          </w:tcPr>
          <w:p w14:paraId="2383BC63"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0FDEDEA9"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2943E42B"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p>
    <w:p w14:paraId="2C950B88" w14:textId="77777777" w:rsidR="005444E0" w:rsidRPr="005444E0" w:rsidRDefault="005444E0" w:rsidP="005444E0">
      <w:pPr>
        <w:spacing w:after="0" w:line="240" w:lineRule="auto"/>
        <w:jc w:val="center"/>
        <w:rPr>
          <w:rFonts w:ascii="Arial Narrow" w:eastAsia="Times New Roman" w:hAnsi="Arial Narrow" w:cs="Times New Roman"/>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inline distT="0" distB="0" distL="0" distR="0" wp14:anchorId="73EA92E2" wp14:editId="0911DAD2">
                <wp:extent cx="5173980" cy="378460"/>
                <wp:effectExtent l="9525" t="9525" r="8255" b="11430"/>
                <wp:docPr id="2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73980" cy="378460"/>
                        </a:xfrm>
                        <a:prstGeom prst="rect">
                          <a:avLst/>
                        </a:prstGeom>
                        <a:extLst>
                          <a:ext uri="{AF507438-7753-43E0-B8FC-AC1667EBCBE1}">
                            <a14:hiddenEffects xmlns:a14="http://schemas.microsoft.com/office/drawing/2010/main">
                              <a:effectLst/>
                            </a14:hiddenEffects>
                          </a:ext>
                        </a:extLst>
                      </wps:spPr>
                      <wps:txbx>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wps:txbx>
                      <wps:bodyPr wrap="square" numCol="1" fromWordArt="1">
                        <a:prstTxWarp prst="textDeflate">
                          <a:avLst>
                            <a:gd name="adj" fmla="val 26227"/>
                          </a:avLst>
                        </a:prstTxWarp>
                        <a:spAutoFit/>
                      </wps:bodyPr>
                    </wps:wsp>
                  </a:graphicData>
                </a:graphic>
              </wp:inline>
            </w:drawing>
          </mc:Choice>
          <mc:Fallback>
            <w:pict>
              <v:shapetype w14:anchorId="73EA92E2" id="_x0000_t202" coordsize="21600,21600" o:spt="202" path="m,l,21600r21600,l21600,xe">
                <v:stroke joinstyle="miter"/>
                <v:path gradientshapeok="t" o:connecttype="rect"/>
              </v:shapetype>
              <v:shape id="WordArt 1" o:spid="_x0000_s1026" type="#_x0000_t202" style="width:407.4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" filled="f" stroked="f">
                <o:lock v:ext="edit" shapetype="t"/>
                <v:textbox style="mso-fit-shape-to-text:t">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v:textbox>
                <w10:anchorlock/>
              </v:shape>
            </w:pict>
          </mc:Fallback>
        </mc:AlternateContent>
      </w:r>
    </w:p>
    <w:p w14:paraId="6CE825F0" w14:textId="77777777" w:rsidR="005444E0" w:rsidRPr="005444E0" w:rsidRDefault="005444E0" w:rsidP="005444E0">
      <w:pPr>
        <w:suppressAutoHyphens/>
        <w:spacing w:after="0" w:line="276" w:lineRule="auto"/>
        <w:jc w:val="both"/>
        <w:rPr>
          <w:rFonts w:ascii="Arial Narrow" w:eastAsia="Times New Roman" w:hAnsi="Arial Narrow" w:cs="Arial"/>
          <w:b/>
          <w:sz w:val="24"/>
          <w:szCs w:val="24"/>
          <w:lang w:eastAsia="fr-FR"/>
        </w:rPr>
      </w:pPr>
    </w:p>
    <w:p w14:paraId="2104579C" w14:textId="77777777" w:rsidR="005444E0" w:rsidRPr="005444E0" w:rsidRDefault="005444E0" w:rsidP="005444E0">
      <w:pPr>
        <w:spacing w:after="0" w:line="240" w:lineRule="auto"/>
        <w:jc w:val="center"/>
        <w:rPr>
          <w:rFonts w:ascii="Arial Narrow" w:eastAsia="Times New Roman" w:hAnsi="Arial Narrow" w:cs="Arial"/>
          <w:sz w:val="24"/>
          <w:szCs w:val="24"/>
          <w:lang w:eastAsia="fr-FR"/>
        </w:rPr>
      </w:pPr>
      <w:r w:rsidRPr="005444E0">
        <w:rPr>
          <w:rFonts w:ascii="Arial Narrow" w:eastAsia="Times New Roman" w:hAnsi="Arial Narrow" w:cs="Arial"/>
          <w:b/>
          <w:bCs/>
          <w:i/>
          <w:sz w:val="24"/>
          <w:szCs w:val="24"/>
          <w:lang w:eastAsia="fr-FR"/>
        </w:rPr>
        <w:t>COMMISSION INTERNE DE PASSATION DES MARCHES</w:t>
      </w:r>
    </w:p>
    <w:p w14:paraId="3EA1B30B"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5C5E8FC0"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2BDA206"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anchor distT="0" distB="0" distL="114300" distR="114300" simplePos="0" relativeHeight="251659264" behindDoc="0" locked="0" layoutInCell="1" allowOverlap="1" wp14:anchorId="0D04615D" wp14:editId="34D57C86">
                <wp:simplePos x="0" y="0"/>
                <wp:positionH relativeFrom="margin">
                  <wp:align>left</wp:align>
                </wp:positionH>
                <wp:positionV relativeFrom="paragraph">
                  <wp:posOffset>8255</wp:posOffset>
                </wp:positionV>
                <wp:extent cx="6248400" cy="1203960"/>
                <wp:effectExtent l="0" t="0" r="19050" b="15240"/>
                <wp:wrapNone/>
                <wp:docPr id="19" name="Arrondir un rectangle avec un coin diagon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03960"/>
                        </a:xfrm>
                        <a:prstGeom prst="roundRect">
                          <a:avLst>
                            <a:gd name="adj" fmla="val 16667"/>
                          </a:avLst>
                        </a:prstGeom>
                        <a:solidFill>
                          <a:sysClr val="window" lastClr="FFFFFF"/>
                        </a:solidFill>
                        <a:ln w="25400" cap="flat" cmpd="sng" algn="ctr">
                          <a:solidFill>
                            <a:sysClr val="windowText" lastClr="000000"/>
                          </a:solidFill>
                          <a:prstDash val="solid"/>
                          <a:headEnd/>
                          <a:tailEnd/>
                        </a:ln>
                        <a:effectLst/>
                      </wps:spPr>
                      <wps:txbx>
                        <w:txbxContent>
                          <w:p w14:paraId="7C1B9751" w14:textId="1359A7D6"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B31E32" w:rsidRPr="00B31E32">
                              <w:rPr>
                                <w:rFonts w:ascii="Gill Sans MT" w:hAnsi="Gill Sans MT"/>
                                <w:b/>
                              </w:rPr>
                              <w:t>POUR LA CONSTRUCTION D'UN ATELIER D'ELECTRICITE AU CETIC DE DENG-DENG DANS L'ARRONDISSEMENT DE BELABO (PROCEDURE D’URGENCE)</w:t>
                            </w:r>
                            <w:r w:rsidR="00B31E32" w:rsidRPr="00B31E32">
                              <w:rPr>
                                <w:rFonts w:ascii="Gill Sans MT" w:hAnsi="Gill Sans MT"/>
                                <w:b/>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04615D" id="Arrondir un rectangle avec un coin diagonal 2" o:spid="_x0000_s1027" style="position:absolute;left:0;text-align:left;margin-left:0;margin-top:.65pt;width:492pt;height:9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" fillcolor="window" strokecolor="windowText" strokeweight="2pt">
                <v:path arrowok="t"/>
                <v:textbox>
                  <w:txbxContent>
                    <w:p w14:paraId="7C1B9751" w14:textId="1359A7D6"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B31E32" w:rsidRPr="00B31E32">
                        <w:rPr>
                          <w:rFonts w:ascii="Gill Sans MT" w:hAnsi="Gill Sans MT"/>
                          <w:b/>
                        </w:rPr>
                        <w:t>POUR LA CONSTRUCTION D'UN ATELIER D'ELECTRICITE AU CETIC DE DENG-DENG DANS L'ARRONDISSEMENT DE BELABO (PROCEDURE D’URGENCE)</w:t>
                      </w:r>
                      <w:r w:rsidR="00B31E32" w:rsidRPr="00B31E32">
                        <w:rPr>
                          <w:rFonts w:ascii="Gill Sans MT" w:hAnsi="Gill Sans MT"/>
                          <w:b/>
                        </w:rPr>
                        <w:t xml:space="preserve"> </w:t>
                      </w:r>
                    </w:p>
                  </w:txbxContent>
                </v:textbox>
                <w10:wrap anchorx="margin"/>
              </v:roundrect>
            </w:pict>
          </mc:Fallback>
        </mc:AlternateContent>
      </w:r>
    </w:p>
    <w:p w14:paraId="2FFDA1E3"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03855E9"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7C449A51"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6EE10AFC"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4A6F6599"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2E9988C2" w14:textId="77777777" w:rsidR="005444E0" w:rsidRPr="005444E0" w:rsidRDefault="005444E0" w:rsidP="005444E0">
      <w:pPr>
        <w:spacing w:after="0" w:line="240" w:lineRule="auto"/>
        <w:rPr>
          <w:rFonts w:ascii="Arial Narrow" w:eastAsia="Arial Unicode MS" w:hAnsi="Arial Narrow" w:cs="Times New Roman"/>
          <w:b/>
          <w:bCs/>
          <w:iCs/>
          <w:sz w:val="24"/>
          <w:szCs w:val="24"/>
          <w:lang w:eastAsia="fr-FR"/>
        </w:rPr>
      </w:pPr>
    </w:p>
    <w:p w14:paraId="53203CB6" w14:textId="4530D676" w:rsidR="005444E0" w:rsidRPr="005444E0" w:rsidRDefault="005444E0" w:rsidP="005444E0">
      <w:pPr>
        <w:keepNext/>
        <w:spacing w:after="0" w:line="240" w:lineRule="auto"/>
        <w:ind w:left="360"/>
        <w:jc w:val="both"/>
        <w:outlineLvl w:val="8"/>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 xml:space="preserve">FINANCEMENT </w:t>
      </w:r>
      <w:r w:rsidRPr="005444E0">
        <w:rPr>
          <w:rFonts w:ascii="Arial Narrow" w:eastAsia="Times New Roman" w:hAnsi="Arial Narrow" w:cs="Arial"/>
          <w:b/>
          <w:i/>
          <w:sz w:val="24"/>
          <w:szCs w:val="24"/>
          <w:lang w:eastAsia="fr-FR"/>
        </w:rPr>
        <w:t xml:space="preserve">: </w:t>
      </w:r>
      <w:r w:rsidR="00A236BD" w:rsidRPr="00AA2987">
        <w:rPr>
          <w:rFonts w:ascii="Arial Narrow" w:hAnsi="Arial Narrow" w:cs="Arial"/>
        </w:rPr>
        <w:t>BUDGET D’INVESTISSEMENT PUBLIC DU CONSEIL REGIONAL DE L’EST, EXERCICE 202</w:t>
      </w:r>
      <w:r w:rsidR="00945F78">
        <w:rPr>
          <w:rFonts w:ascii="Arial Narrow" w:hAnsi="Arial Narrow" w:cs="Arial"/>
        </w:rPr>
        <w:t>6</w:t>
      </w:r>
      <w:r w:rsidR="00A236BD" w:rsidRPr="00AA2987">
        <w:rPr>
          <w:rFonts w:ascii="Arial Narrow" w:hAnsi="Arial Narrow" w:cs="Arial"/>
        </w:rPr>
        <w:t>.</w:t>
      </w:r>
    </w:p>
    <w:p w14:paraId="16C601D7" w14:textId="77777777" w:rsidR="005444E0" w:rsidRPr="005444E0" w:rsidRDefault="005444E0" w:rsidP="005444E0">
      <w:pPr>
        <w:keepNext/>
        <w:spacing w:after="0" w:line="240" w:lineRule="auto"/>
        <w:ind w:left="360"/>
        <w:jc w:val="both"/>
        <w:outlineLvl w:val="8"/>
        <w:rPr>
          <w:rFonts w:ascii="Arial Narrow" w:eastAsia="Times New Roman" w:hAnsi="Arial Narrow" w:cs="Arial"/>
          <w:b/>
          <w:i/>
          <w:sz w:val="24"/>
          <w:szCs w:val="24"/>
          <w:u w:val="single"/>
          <w:lang w:eastAsia="fr-FR"/>
        </w:rPr>
      </w:pPr>
    </w:p>
    <w:p w14:paraId="454141EA" w14:textId="77777777" w:rsidR="005444E0" w:rsidRDefault="005444E0" w:rsidP="005444E0">
      <w:pPr>
        <w:spacing w:after="0" w:line="240" w:lineRule="auto"/>
        <w:ind w:left="360"/>
        <w:jc w:val="both"/>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MAÎTRE D’OUVRAGE </w:t>
      </w: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i/>
          <w:sz w:val="24"/>
          <w:szCs w:val="24"/>
          <w:lang w:eastAsia="fr-FR"/>
        </w:rPr>
        <w:t>PRESIDENT DU CONSEIL REGIONAL DE L’EST</w:t>
      </w:r>
    </w:p>
    <w:p w14:paraId="738A794F" w14:textId="77777777" w:rsidR="00576C77" w:rsidRDefault="00576C77" w:rsidP="005444E0">
      <w:pPr>
        <w:spacing w:after="0" w:line="240" w:lineRule="auto"/>
        <w:ind w:left="360"/>
        <w:jc w:val="both"/>
        <w:rPr>
          <w:rFonts w:ascii="Arial Narrow" w:eastAsia="Times New Roman" w:hAnsi="Arial Narrow" w:cs="Arial"/>
          <w:b/>
          <w:i/>
          <w:sz w:val="24"/>
          <w:szCs w:val="24"/>
          <w:u w:val="single"/>
          <w:lang w:eastAsia="fr-FR"/>
        </w:rPr>
      </w:pPr>
    </w:p>
    <w:p w14:paraId="225CBA98" w14:textId="671B3ED0" w:rsidR="00576C77" w:rsidRPr="005444E0" w:rsidRDefault="00576C77" w:rsidP="005444E0">
      <w:pPr>
        <w:spacing w:after="0" w:line="240" w:lineRule="auto"/>
        <w:ind w:left="360"/>
        <w:jc w:val="both"/>
        <w:rPr>
          <w:rFonts w:ascii="Arial Narrow" w:eastAsia="Times New Roman" w:hAnsi="Arial Narrow" w:cs="Arial"/>
          <w:b/>
          <w:i/>
          <w:sz w:val="24"/>
          <w:szCs w:val="24"/>
          <w:u w:val="single"/>
          <w:lang w:eastAsia="fr-FR"/>
        </w:rPr>
      </w:pPr>
      <w:r>
        <w:rPr>
          <w:rFonts w:ascii="Arial Narrow" w:eastAsia="Times New Roman" w:hAnsi="Arial Narrow" w:cs="Arial"/>
          <w:b/>
          <w:i/>
          <w:sz w:val="24"/>
          <w:szCs w:val="24"/>
          <w:u w:val="single"/>
          <w:lang w:eastAsia="fr-FR"/>
        </w:rPr>
        <w:t>Imputation </w:t>
      </w:r>
      <w:r w:rsidRPr="00576C77">
        <w:rPr>
          <w:rFonts w:ascii="Arial Narrow" w:eastAsia="Times New Roman" w:hAnsi="Arial Narrow" w:cs="Arial"/>
          <w:i/>
          <w:sz w:val="24"/>
          <w:szCs w:val="24"/>
          <w:lang w:eastAsia="fr-FR"/>
        </w:rPr>
        <w:t xml:space="preserve">: </w:t>
      </w:r>
    </w:p>
    <w:p w14:paraId="5A6F2C76" w14:textId="77777777" w:rsidR="005444E0" w:rsidRPr="005444E0" w:rsidRDefault="005444E0" w:rsidP="005444E0">
      <w:pPr>
        <w:spacing w:after="0" w:line="240" w:lineRule="auto"/>
        <w:jc w:val="both"/>
        <w:rPr>
          <w:rFonts w:ascii="Arial Narrow" w:eastAsia="Times New Roman" w:hAnsi="Arial Narrow" w:cs="Arial"/>
          <w:b/>
          <w:i/>
          <w:sz w:val="24"/>
          <w:szCs w:val="24"/>
          <w:u w:val="single"/>
          <w:lang w:eastAsia="fr-FR"/>
        </w:rPr>
      </w:pPr>
    </w:p>
    <w:p w14:paraId="7609A380" w14:textId="52F8AD12" w:rsidR="005444E0" w:rsidRDefault="005444E0" w:rsidP="005444E0">
      <w:pPr>
        <w:spacing w:after="0" w:line="240" w:lineRule="auto"/>
        <w:ind w:left="360"/>
        <w:jc w:val="both"/>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u w:val="single"/>
          <w:lang w:eastAsia="fr-FR"/>
        </w:rPr>
        <w:t>MONTANT PRÉVISIONNEL </w:t>
      </w:r>
      <w:r w:rsidR="00A236BD" w:rsidRPr="00A236BD">
        <w:rPr>
          <w:rFonts w:ascii="Arial Narrow" w:eastAsia="Times New Roman" w:hAnsi="Arial Narrow" w:cs="Arial"/>
          <w:b/>
          <w:i/>
          <w:sz w:val="24"/>
          <w:szCs w:val="24"/>
          <w:lang w:eastAsia="fr-FR"/>
        </w:rPr>
        <w:t xml:space="preserve">: </w:t>
      </w:r>
      <w:r w:rsidR="00B31E32">
        <w:rPr>
          <w:rFonts w:ascii="Arial Narrow" w:eastAsia="Times New Roman" w:hAnsi="Arial Narrow" w:cs="Arial"/>
          <w:b/>
          <w:i/>
          <w:sz w:val="24"/>
          <w:szCs w:val="24"/>
          <w:lang w:eastAsia="fr-FR"/>
        </w:rPr>
        <w:t>40 000 000 FCFA</w:t>
      </w:r>
    </w:p>
    <w:p w14:paraId="6AD25045"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4D031C64"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0B650492"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3D6CF928" w14:textId="77777777" w:rsidR="00D3576B" w:rsidRPr="005444E0" w:rsidRDefault="00D3576B" w:rsidP="005444E0">
      <w:pPr>
        <w:spacing w:after="0" w:line="240" w:lineRule="auto"/>
        <w:ind w:left="360"/>
        <w:jc w:val="both"/>
        <w:rPr>
          <w:rFonts w:ascii="Arial Narrow" w:eastAsia="Times New Roman" w:hAnsi="Arial Narrow" w:cs="Arial"/>
          <w:b/>
          <w:i/>
          <w:sz w:val="24"/>
          <w:szCs w:val="24"/>
          <w:lang w:eastAsia="fr-FR"/>
        </w:rPr>
      </w:pPr>
    </w:p>
    <w:p w14:paraId="189F3C24" w14:textId="77777777" w:rsidR="005444E0" w:rsidRPr="005444E0" w:rsidRDefault="005444E0" w:rsidP="005444E0">
      <w:pPr>
        <w:spacing w:after="0" w:line="240" w:lineRule="auto"/>
        <w:ind w:left="360"/>
        <w:jc w:val="both"/>
        <w:rPr>
          <w:rFonts w:ascii="Arial Narrow" w:eastAsia="Times New Roman" w:hAnsi="Arial Narrow" w:cs="Arial"/>
          <w:b/>
          <w:i/>
          <w:sz w:val="24"/>
          <w:szCs w:val="24"/>
          <w:lang w:eastAsia="fr-FR"/>
        </w:rPr>
      </w:pPr>
    </w:p>
    <w:p w14:paraId="2FD2E4EE" w14:textId="77777777" w:rsidR="005444E0" w:rsidRPr="005444E0" w:rsidRDefault="005444E0" w:rsidP="005444E0">
      <w:pPr>
        <w:spacing w:after="0" w:line="240" w:lineRule="auto"/>
        <w:ind w:left="142"/>
        <w:jc w:val="both"/>
        <w:rPr>
          <w:rFonts w:ascii="Arial Narrow" w:eastAsia="Times New Roman" w:hAnsi="Arial Narrow" w:cs="Arial"/>
          <w:b/>
          <w:i/>
          <w:sz w:val="24"/>
          <w:szCs w:val="24"/>
          <w:lang w:eastAsia="fr-FR"/>
        </w:rPr>
      </w:pPr>
    </w:p>
    <w:p w14:paraId="48A54C9C" w14:textId="33184B2C" w:rsidR="005444E0" w:rsidRPr="005444E0" w:rsidRDefault="005444E0" w:rsidP="005444E0">
      <w:pPr>
        <w:tabs>
          <w:tab w:val="left" w:pos="7901"/>
        </w:tabs>
        <w:spacing w:after="0" w:line="240" w:lineRule="auto"/>
        <w:ind w:left="142"/>
        <w:jc w:val="both"/>
        <w:rPr>
          <w:rFonts w:ascii="Arial Narrow" w:eastAsia="Times New Roman" w:hAnsi="Arial Narrow" w:cs="Arial"/>
          <w:b/>
          <w:i/>
          <w:sz w:val="24"/>
          <w:szCs w:val="24"/>
          <w:lang w:eastAsia="fr-FR"/>
        </w:rPr>
      </w:pPr>
      <w:r w:rsidRPr="005444E0">
        <w:rPr>
          <w:rFonts w:ascii="Arial Narrow" w:eastAsia="Times New Roman" w:hAnsi="Arial Narrow" w:cs="Arial"/>
          <w:b/>
          <w:i/>
          <w:sz w:val="24"/>
          <w:szCs w:val="24"/>
          <w:lang w:eastAsia="fr-FR"/>
        </w:rPr>
        <w:tab/>
      </w:r>
      <w:r w:rsidR="005C1B7D">
        <w:rPr>
          <w:rFonts w:ascii="Arial Narrow" w:eastAsia="Times New Roman" w:hAnsi="Arial Narrow" w:cs="Arial"/>
          <w:b/>
          <w:sz w:val="24"/>
          <w:szCs w:val="24"/>
          <w:lang w:eastAsia="fr-FR"/>
        </w:rPr>
        <w:t>Avril</w:t>
      </w:r>
      <w:r w:rsidR="00D3576B">
        <w:rPr>
          <w:rFonts w:ascii="Arial Narrow" w:eastAsia="Times New Roman" w:hAnsi="Arial Narrow" w:cs="Arial"/>
          <w:b/>
          <w:sz w:val="24"/>
          <w:szCs w:val="24"/>
          <w:lang w:eastAsia="fr-FR"/>
        </w:rPr>
        <w:t xml:space="preserve"> </w:t>
      </w:r>
      <w:r>
        <w:rPr>
          <w:rFonts w:ascii="Arial Narrow" w:eastAsia="Times New Roman" w:hAnsi="Arial Narrow" w:cs="Arial"/>
          <w:b/>
          <w:sz w:val="24"/>
          <w:szCs w:val="24"/>
          <w:lang w:eastAsia="fr-FR"/>
        </w:rPr>
        <w:t>202</w:t>
      </w:r>
      <w:r w:rsidR="00945F78">
        <w:rPr>
          <w:rFonts w:ascii="Arial Narrow" w:eastAsia="Times New Roman" w:hAnsi="Arial Narrow" w:cs="Arial"/>
          <w:b/>
          <w:sz w:val="24"/>
          <w:szCs w:val="24"/>
          <w:lang w:eastAsia="fr-FR"/>
        </w:rPr>
        <w:t>6</w:t>
      </w:r>
    </w:p>
    <w:p w14:paraId="0878E7D3"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b/>
          <w:i/>
          <w:sz w:val="24"/>
          <w:szCs w:val="24"/>
          <w:u w:val="single"/>
          <w:lang w:eastAsia="fr-FR"/>
        </w:rPr>
        <w:br w:type="page"/>
      </w:r>
    </w:p>
    <w:p w14:paraId="21623364"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p>
    <w:p w14:paraId="4F5A3D79" w14:textId="77777777" w:rsidR="005444E0" w:rsidRPr="005444E0" w:rsidRDefault="005444E0" w:rsidP="005444E0">
      <w:pPr>
        <w:tabs>
          <w:tab w:val="left" w:pos="1913"/>
        </w:tabs>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SOMMAIRE</w:t>
      </w:r>
    </w:p>
    <w:p w14:paraId="53F522FF"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p>
    <w:p w14:paraId="7E4C7A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 : AVIS D’APPEL D’OFFRES (AAO) ;</w:t>
      </w:r>
    </w:p>
    <w:p w14:paraId="57131FA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3B2CEC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2 : REGLEMENT GENERAL DE L’APPEL D’OFFRES (RGAO) ;</w:t>
      </w:r>
    </w:p>
    <w:p w14:paraId="4DB41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1ACFA01"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3 : REGLEMENT PARTICULIER DE L’APPEL D’OFFRES (RPAO) ;</w:t>
      </w:r>
    </w:p>
    <w:p w14:paraId="33FFACA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8FC75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4 : CAHIER DES CLAUSES ADMINISTRATIVES PARTICULIERES (CCAP) ;</w:t>
      </w:r>
    </w:p>
    <w:p w14:paraId="10DFC07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2E801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5 : CAHIER DES CLAUSES TECHNIQUES PARTICULIERES (CCTP) ;</w:t>
      </w:r>
    </w:p>
    <w:p w14:paraId="497C5B4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2C6CF2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6 : CADRE DU BORDEREAU DES PRIX UNITAIRES (CBPU) ;</w:t>
      </w:r>
    </w:p>
    <w:p w14:paraId="600681A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4A9E0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7 : CADRE DU DEVIS QUANTITATIF ET ESTIMATIF (CDQE) ;</w:t>
      </w:r>
    </w:p>
    <w:p w14:paraId="3428BED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A2D5CA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8 : CADRE ET MODELE DU SOUS DETAIL DES PRIX UNITAIRES (CSDPU) ;</w:t>
      </w:r>
    </w:p>
    <w:p w14:paraId="594733E6"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B9EED3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9 : MODELE DE LETTRE-COMMANDE (LC) ;</w:t>
      </w:r>
    </w:p>
    <w:p w14:paraId="3AFF886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82102C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10 : TEXTES ET FICHES MODELES ;</w:t>
      </w:r>
    </w:p>
    <w:p w14:paraId="257475F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FDD7C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11 : LISTE DES ETABLISSEMENTS BANCAIRES ET FINANCIERS AGREES ;</w:t>
      </w:r>
    </w:p>
    <w:p w14:paraId="6F0CDE3D"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BB6B8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12 : GRILLE D’EVALUATION DES OFFRES ;</w:t>
      </w:r>
    </w:p>
    <w:p w14:paraId="0BE3418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856022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13 :</w:t>
      </w:r>
      <w:r w:rsidR="00576C77" w:rsidRPr="00576C77">
        <w:rPr>
          <w:rFonts w:ascii="Arial Narrow" w:eastAsia="Arial Unicode MS" w:hAnsi="Arial Narrow" w:cs="Times New Roman"/>
          <w:sz w:val="24"/>
          <w:szCs w:val="24"/>
          <w:lang w:eastAsia="fr-FR"/>
        </w:rPr>
        <w:t xml:space="preserve"> </w:t>
      </w:r>
      <w:r w:rsidR="00576C77" w:rsidRPr="005444E0">
        <w:rPr>
          <w:rFonts w:ascii="Arial Narrow" w:eastAsia="Arial Unicode MS" w:hAnsi="Arial Narrow" w:cs="Times New Roman"/>
          <w:sz w:val="24"/>
          <w:szCs w:val="24"/>
          <w:lang w:eastAsia="fr-FR"/>
        </w:rPr>
        <w:t xml:space="preserve">PREUVES DU FINANCEMENT DES </w:t>
      </w:r>
      <w:proofErr w:type="gramStart"/>
      <w:r w:rsidR="00576C77" w:rsidRPr="005444E0">
        <w:rPr>
          <w:rFonts w:ascii="Arial Narrow" w:eastAsia="Arial Unicode MS" w:hAnsi="Arial Narrow" w:cs="Times New Roman"/>
          <w:sz w:val="24"/>
          <w:szCs w:val="24"/>
          <w:lang w:eastAsia="fr-FR"/>
        </w:rPr>
        <w:t>PROJETS</w:t>
      </w:r>
      <w:r w:rsidRPr="005444E0">
        <w:rPr>
          <w:rFonts w:ascii="Arial Narrow" w:eastAsia="Arial Unicode MS" w:hAnsi="Arial Narrow" w:cs="Times New Roman"/>
          <w:sz w:val="24"/>
          <w:szCs w:val="24"/>
          <w:lang w:eastAsia="fr-FR"/>
        </w:rPr>
        <w:t>;</w:t>
      </w:r>
      <w:proofErr w:type="gramEnd"/>
    </w:p>
    <w:p w14:paraId="069C9245"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3FA41238"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 xml:space="preserve">PIECE N° 14 : </w:t>
      </w:r>
      <w:r w:rsidR="00576C77" w:rsidRPr="005444E0">
        <w:rPr>
          <w:rFonts w:ascii="Arial Narrow" w:eastAsia="Arial Unicode MS" w:hAnsi="Arial Narrow" w:cs="Times New Roman"/>
          <w:sz w:val="24"/>
          <w:szCs w:val="24"/>
          <w:lang w:eastAsia="fr-FR"/>
        </w:rPr>
        <w:t>DOSSIER D’ETUDES PREALABLES.</w:t>
      </w:r>
    </w:p>
    <w:p w14:paraId="145BCE2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1017A6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0C184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AF2ECB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470F3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C3DB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656D13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6BA4241B" w14:textId="77777777" w:rsidR="005444E0" w:rsidRPr="005444E0" w:rsidRDefault="005444E0" w:rsidP="005444E0">
      <w:pPr>
        <w:spacing w:after="0" w:line="240" w:lineRule="auto"/>
        <w:ind w:left="2127" w:hanging="2127"/>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130A21D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6BFE1B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A43B37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249226A"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ab/>
      </w:r>
    </w:p>
    <w:p w14:paraId="2ABA2735"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27EE8E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19B9DF2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AB2B0F7"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43BA663"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F6ACF5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3FA169B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2E60758E"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58AA2A6"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28EA0E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64BECB20"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6838057"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DDF4AC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4528A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A34B56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3210A0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058BDE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1D57B6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5EC93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FD5625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82A2EB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54E380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4C77A4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3AB79B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0288" behindDoc="0" locked="0" layoutInCell="1" allowOverlap="1" wp14:anchorId="3DEBBA84" wp14:editId="175F3A3D">
                <wp:simplePos x="0" y="0"/>
                <wp:positionH relativeFrom="column">
                  <wp:posOffset>570230</wp:posOffset>
                </wp:positionH>
                <wp:positionV relativeFrom="paragraph">
                  <wp:posOffset>215900</wp:posOffset>
                </wp:positionV>
                <wp:extent cx="5162550" cy="1390650"/>
                <wp:effectExtent l="57785" t="59690" r="56515" b="64135"/>
                <wp:wrapNone/>
                <wp:docPr id="18" name="Auto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390650"/>
                        </a:xfrm>
                        <a:prstGeom prst="leftRightArrow">
                          <a:avLst>
                            <a:gd name="adj1" fmla="val 50000"/>
                            <a:gd name="adj2" fmla="val 74247"/>
                          </a:avLst>
                        </a:prstGeom>
                        <a:solidFill>
                          <a:srgbClr val="FFFFFF"/>
                        </a:solidFill>
                        <a:ln w="38100">
                          <a:solidFill>
                            <a:srgbClr val="000000"/>
                          </a:solidFill>
                          <a:miter lim="800000"/>
                          <a:headEnd/>
                          <a:tailEnd/>
                        </a:ln>
                      </wps:spPr>
                      <wps:txb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BBA8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61" o:spid="_x0000_s1028" type="#_x0000_t69" style="position:absolute;left:0;text-align:left;margin-left:44.9pt;margin-top:17pt;width:406.5pt;height:1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" strokeweight="3pt">
                <v:textbo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v:textbox>
              </v:shape>
            </w:pict>
          </mc:Fallback>
        </mc:AlternateContent>
      </w:r>
    </w:p>
    <w:p w14:paraId="246965F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7920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3EF060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3C7B7B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E02B5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45EBA177"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B9E2B8B"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DF9611D"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30F8BD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674D67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54ED93"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42ADF6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C9DC7F"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A1CB8B1"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AE66639"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3EC5F5E"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0E1357A4"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r w:rsidRPr="005444E0">
        <w:rPr>
          <w:rFonts w:ascii="Arial Narrow" w:eastAsia="Arial Unicode MS" w:hAnsi="Arial Narrow" w:cs="Times New Roman"/>
          <w:b/>
          <w:i/>
          <w:sz w:val="24"/>
          <w:szCs w:val="24"/>
          <w:lang w:eastAsia="fr-FR"/>
        </w:rPr>
        <w:br w:type="page"/>
      </w:r>
    </w:p>
    <w:p w14:paraId="6F187663" w14:textId="77777777" w:rsidR="005444E0" w:rsidRPr="008B4BD3" w:rsidRDefault="005444E0" w:rsidP="005444E0">
      <w:pPr>
        <w:spacing w:after="0" w:line="240" w:lineRule="auto"/>
        <w:jc w:val="center"/>
        <w:rPr>
          <w:rFonts w:ascii="Arial Narrow" w:eastAsia="Times New Roman" w:hAnsi="Arial Narrow" w:cs="Times New Roman"/>
          <w:b/>
          <w:sz w:val="20"/>
          <w:szCs w:val="20"/>
          <w:lang w:eastAsia="fr-FR"/>
        </w:rPr>
      </w:pPr>
      <w:bookmarkStart w:id="0" w:name="_Hlk221014152"/>
    </w:p>
    <w:tbl>
      <w:tblPr>
        <w:tblStyle w:val="Grilledutableau"/>
        <w:tblpPr w:leftFromText="180" w:rightFromText="180" w:vertAnchor="page" w:horzAnchor="margin" w:tblpX="-709" w:tblpY="325"/>
        <w:tblOverlap w:val="never"/>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4482"/>
      </w:tblGrid>
      <w:tr w:rsidR="008B4BD3" w:rsidRPr="00261F44" w14:paraId="5E4FFB54" w14:textId="77777777" w:rsidTr="00D11390">
        <w:trPr>
          <w:trHeight w:val="526"/>
        </w:trPr>
        <w:tc>
          <w:tcPr>
            <w:tcW w:w="4761" w:type="dxa"/>
            <w:hideMark/>
          </w:tcPr>
          <w:p w14:paraId="5CCD47B9" w14:textId="77777777" w:rsidR="008B4BD3" w:rsidRPr="00945F78" w:rsidRDefault="008B4BD3" w:rsidP="00D11390">
            <w:pPr>
              <w:jc w:val="center"/>
              <w:rPr>
                <w:rFonts w:ascii="Arial" w:hAnsi="Arial" w:cs="Arial"/>
                <w:b/>
                <w:caps/>
                <w:sz w:val="18"/>
                <w:szCs w:val="18"/>
                <w:lang w:val="fr-FR"/>
              </w:rPr>
            </w:pPr>
            <w:r w:rsidRPr="00945F78">
              <w:rPr>
                <w:rFonts w:ascii="Arial" w:hAnsi="Arial" w:cs="Arial"/>
                <w:b/>
                <w:caps/>
                <w:sz w:val="18"/>
                <w:szCs w:val="18"/>
                <w:lang w:val="fr-FR"/>
              </w:rPr>
              <w:t>République du cameroun</w:t>
            </w:r>
          </w:p>
          <w:p w14:paraId="4A456863" w14:textId="77777777" w:rsidR="008B4BD3" w:rsidRPr="00945F78" w:rsidRDefault="008B4BD3" w:rsidP="00D11390">
            <w:pPr>
              <w:jc w:val="center"/>
              <w:rPr>
                <w:rFonts w:ascii="Arial" w:hAnsi="Arial" w:cs="Arial"/>
                <w:b/>
                <w:sz w:val="18"/>
                <w:szCs w:val="18"/>
                <w:lang w:val="fr-FR"/>
              </w:rPr>
            </w:pPr>
            <w:r w:rsidRPr="00945F78">
              <w:rPr>
                <w:rFonts w:ascii="Arial" w:hAnsi="Arial" w:cs="Arial"/>
                <w:b/>
                <w:sz w:val="18"/>
                <w:szCs w:val="18"/>
                <w:lang w:val="fr-FR"/>
              </w:rPr>
              <w:t>Paix – Travail – Patrie</w:t>
            </w:r>
          </w:p>
          <w:p w14:paraId="63C2722F" w14:textId="77777777" w:rsidR="008B4BD3" w:rsidRPr="00806AEA" w:rsidRDefault="008B4BD3" w:rsidP="00D11390">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35A35535" w14:textId="77777777" w:rsidR="008B4BD3" w:rsidRPr="00806AEA" w:rsidRDefault="008B4BD3" w:rsidP="00D11390">
            <w:pPr>
              <w:jc w:val="center"/>
              <w:rPr>
                <w:rFonts w:ascii="Arial" w:hAnsi="Arial" w:cs="Arial"/>
                <w:sz w:val="18"/>
                <w:szCs w:val="18"/>
              </w:rPr>
            </w:pPr>
            <w:r>
              <w:rPr>
                <w:noProof/>
              </w:rPr>
              <w:drawing>
                <wp:anchor distT="0" distB="0" distL="114300" distR="114300" simplePos="0" relativeHeight="251692032" behindDoc="0" locked="0" layoutInCell="1" allowOverlap="1" wp14:anchorId="1D775436" wp14:editId="05E64B93">
                  <wp:simplePos x="0" y="0"/>
                  <wp:positionH relativeFrom="margin">
                    <wp:posOffset>0</wp:posOffset>
                  </wp:positionH>
                  <wp:positionV relativeFrom="paragraph">
                    <wp:posOffset>22860</wp:posOffset>
                  </wp:positionV>
                  <wp:extent cx="1219200" cy="990600"/>
                  <wp:effectExtent l="0" t="0" r="0" b="0"/>
                  <wp:wrapNone/>
                  <wp:docPr id="1521919240" name="Image 152191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08ADD1" w14:textId="77777777" w:rsidR="008B4BD3" w:rsidRPr="00806AEA" w:rsidRDefault="008B4BD3" w:rsidP="00D11390">
            <w:pPr>
              <w:jc w:val="center"/>
              <w:rPr>
                <w:rFonts w:ascii="Arial" w:hAnsi="Arial" w:cs="Arial"/>
                <w:sz w:val="18"/>
                <w:szCs w:val="18"/>
              </w:rPr>
            </w:pPr>
          </w:p>
          <w:p w14:paraId="2601036B" w14:textId="77777777" w:rsidR="008B4BD3" w:rsidRPr="00806AEA" w:rsidRDefault="008B4BD3" w:rsidP="00D11390">
            <w:pPr>
              <w:jc w:val="center"/>
              <w:rPr>
                <w:rFonts w:ascii="Arial" w:hAnsi="Arial" w:cs="Arial"/>
                <w:sz w:val="18"/>
                <w:szCs w:val="18"/>
              </w:rPr>
            </w:pPr>
          </w:p>
          <w:p w14:paraId="0FECE735" w14:textId="77777777" w:rsidR="008B4BD3" w:rsidRPr="00806AEA" w:rsidRDefault="008B4BD3" w:rsidP="00D11390">
            <w:pPr>
              <w:jc w:val="center"/>
              <w:rPr>
                <w:rFonts w:ascii="Arial" w:hAnsi="Arial" w:cs="Arial"/>
                <w:sz w:val="18"/>
                <w:szCs w:val="18"/>
              </w:rPr>
            </w:pPr>
          </w:p>
          <w:p w14:paraId="0E6E8CBC" w14:textId="77777777" w:rsidR="008B4BD3" w:rsidRPr="00806AEA" w:rsidRDefault="008B4BD3" w:rsidP="00D11390">
            <w:pPr>
              <w:jc w:val="center"/>
              <w:rPr>
                <w:rFonts w:ascii="Arial" w:hAnsi="Arial" w:cs="Arial"/>
                <w:sz w:val="18"/>
                <w:szCs w:val="18"/>
              </w:rPr>
            </w:pPr>
          </w:p>
          <w:p w14:paraId="4219CFC7" w14:textId="77777777" w:rsidR="008B4BD3" w:rsidRPr="00806AEA" w:rsidRDefault="008B4BD3" w:rsidP="00D11390">
            <w:pPr>
              <w:jc w:val="center"/>
              <w:rPr>
                <w:rFonts w:ascii="Arial" w:hAnsi="Arial" w:cs="Arial"/>
                <w:sz w:val="18"/>
                <w:szCs w:val="18"/>
              </w:rPr>
            </w:pPr>
          </w:p>
          <w:p w14:paraId="7344EA12" w14:textId="77777777" w:rsidR="008B4BD3" w:rsidRPr="00806AEA" w:rsidRDefault="008B4BD3" w:rsidP="00D11390">
            <w:pPr>
              <w:jc w:val="center"/>
              <w:rPr>
                <w:rFonts w:ascii="Arial" w:hAnsi="Arial" w:cs="Arial"/>
                <w:sz w:val="18"/>
                <w:szCs w:val="18"/>
              </w:rPr>
            </w:pPr>
          </w:p>
        </w:tc>
        <w:tc>
          <w:tcPr>
            <w:tcW w:w="4482" w:type="dxa"/>
            <w:hideMark/>
          </w:tcPr>
          <w:p w14:paraId="35D49A25" w14:textId="77777777" w:rsidR="008B4BD3" w:rsidRPr="00806AEA" w:rsidRDefault="008B4BD3" w:rsidP="00D11390">
            <w:pPr>
              <w:jc w:val="center"/>
              <w:rPr>
                <w:rFonts w:ascii="Arial" w:hAnsi="Arial" w:cs="Arial"/>
                <w:b/>
                <w:caps/>
                <w:sz w:val="18"/>
                <w:szCs w:val="18"/>
              </w:rPr>
            </w:pPr>
            <w:r w:rsidRPr="00806AEA">
              <w:rPr>
                <w:rFonts w:ascii="Arial" w:hAnsi="Arial" w:cs="Arial"/>
                <w:b/>
                <w:caps/>
                <w:sz w:val="18"/>
                <w:szCs w:val="18"/>
              </w:rPr>
              <w:t>Republic of cameroon</w:t>
            </w:r>
          </w:p>
          <w:p w14:paraId="382A3C9B" w14:textId="77777777" w:rsidR="008B4BD3" w:rsidRPr="00806AEA" w:rsidRDefault="008B4BD3" w:rsidP="00D11390">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4763E4DE" w14:textId="77777777" w:rsidR="008B4BD3" w:rsidRPr="00F540AA" w:rsidRDefault="008B4BD3"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8B4BD3" w:rsidRPr="00261F44" w14:paraId="2928D8AE" w14:textId="77777777" w:rsidTr="00D11390">
        <w:trPr>
          <w:trHeight w:val="526"/>
        </w:trPr>
        <w:tc>
          <w:tcPr>
            <w:tcW w:w="4761" w:type="dxa"/>
            <w:hideMark/>
          </w:tcPr>
          <w:p w14:paraId="3D69A7D2"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1958091F" w14:textId="77777777" w:rsidR="008B4BD3" w:rsidRPr="00F540AA" w:rsidRDefault="008B4BD3" w:rsidP="00D11390">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616297F7" w14:textId="77777777" w:rsidR="008B4BD3" w:rsidRPr="00F540AA" w:rsidRDefault="008B4BD3" w:rsidP="00D11390">
            <w:pPr>
              <w:rPr>
                <w:rFonts w:ascii="Arial" w:hAnsi="Arial" w:cs="Arial"/>
                <w:sz w:val="18"/>
                <w:szCs w:val="18"/>
                <w:lang w:val="en-GB"/>
              </w:rPr>
            </w:pPr>
          </w:p>
        </w:tc>
        <w:tc>
          <w:tcPr>
            <w:tcW w:w="4482" w:type="dxa"/>
            <w:hideMark/>
          </w:tcPr>
          <w:p w14:paraId="1E6CD74B" w14:textId="77777777" w:rsidR="008B4BD3" w:rsidRPr="00806AEA" w:rsidRDefault="008B4BD3" w:rsidP="00D11390">
            <w:pPr>
              <w:jc w:val="center"/>
              <w:rPr>
                <w:rFonts w:ascii="Arial" w:hAnsi="Arial" w:cs="Arial"/>
                <w:b/>
                <w:caps/>
                <w:sz w:val="18"/>
                <w:szCs w:val="18"/>
              </w:rPr>
            </w:pPr>
            <w:r w:rsidRPr="00806AEA">
              <w:rPr>
                <w:rFonts w:ascii="Arial" w:hAnsi="Arial" w:cs="Arial"/>
                <w:b/>
                <w:caps/>
                <w:sz w:val="18"/>
                <w:szCs w:val="18"/>
              </w:rPr>
              <w:t>EAST REGION</w:t>
            </w:r>
          </w:p>
          <w:p w14:paraId="508C15B0" w14:textId="77777777" w:rsidR="008B4BD3" w:rsidRPr="00F540AA" w:rsidRDefault="008B4BD3"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8B4BD3" w:rsidRPr="00261F44" w14:paraId="29B0115B" w14:textId="77777777" w:rsidTr="00D11390">
        <w:trPr>
          <w:trHeight w:val="423"/>
        </w:trPr>
        <w:tc>
          <w:tcPr>
            <w:tcW w:w="4761" w:type="dxa"/>
            <w:hideMark/>
          </w:tcPr>
          <w:p w14:paraId="1F0D5997"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5E32A92E" w14:textId="77777777" w:rsidR="008B4BD3" w:rsidRPr="00F540AA" w:rsidRDefault="008B4BD3" w:rsidP="00D11390">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589133CF" w14:textId="77777777" w:rsidR="008B4BD3" w:rsidRPr="00F540AA" w:rsidRDefault="008B4BD3" w:rsidP="00D11390">
            <w:pPr>
              <w:rPr>
                <w:rFonts w:ascii="Arial" w:hAnsi="Arial" w:cs="Arial"/>
                <w:sz w:val="18"/>
                <w:szCs w:val="18"/>
                <w:lang w:val="en-GB"/>
              </w:rPr>
            </w:pPr>
          </w:p>
        </w:tc>
        <w:tc>
          <w:tcPr>
            <w:tcW w:w="4482" w:type="dxa"/>
            <w:hideMark/>
          </w:tcPr>
          <w:p w14:paraId="557D6DD4"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47EB51DB" w14:textId="77777777" w:rsidR="008B4BD3" w:rsidRPr="00F540AA" w:rsidRDefault="008B4BD3"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8B4BD3" w:rsidRPr="00261F44" w14:paraId="1537BBB1" w14:textId="77777777" w:rsidTr="00D11390">
        <w:trPr>
          <w:trHeight w:val="423"/>
        </w:trPr>
        <w:tc>
          <w:tcPr>
            <w:tcW w:w="4761" w:type="dxa"/>
          </w:tcPr>
          <w:p w14:paraId="62969EE2"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475A213D"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67B9F288" w14:textId="77777777" w:rsidR="008B4BD3" w:rsidRPr="00F540AA" w:rsidRDefault="008B4BD3" w:rsidP="00D11390">
            <w:pPr>
              <w:rPr>
                <w:rFonts w:ascii="Arial" w:hAnsi="Arial" w:cs="Arial"/>
                <w:sz w:val="18"/>
                <w:szCs w:val="18"/>
                <w:lang w:val="en-GB"/>
              </w:rPr>
            </w:pPr>
          </w:p>
        </w:tc>
        <w:tc>
          <w:tcPr>
            <w:tcW w:w="4482" w:type="dxa"/>
          </w:tcPr>
          <w:p w14:paraId="639A2F49"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2D14E23B"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w:t>
            </w:r>
          </w:p>
        </w:tc>
      </w:tr>
      <w:tr w:rsidR="008B4BD3" w:rsidRPr="000A12C9" w14:paraId="75F381D2" w14:textId="77777777" w:rsidTr="00D11390">
        <w:trPr>
          <w:trHeight w:val="423"/>
        </w:trPr>
        <w:tc>
          <w:tcPr>
            <w:tcW w:w="4761" w:type="dxa"/>
          </w:tcPr>
          <w:p w14:paraId="16282901" w14:textId="77777777" w:rsidR="008B4BD3" w:rsidRPr="00945F78" w:rsidRDefault="008B4BD3" w:rsidP="00D11390">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DB9CB94" w14:textId="77777777" w:rsidR="008B4BD3" w:rsidRPr="005D5340" w:rsidRDefault="008B4BD3" w:rsidP="00D11390">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7BC3B9CA" w14:textId="77777777" w:rsidR="008B4BD3" w:rsidRPr="005D5340" w:rsidRDefault="008B4BD3" w:rsidP="00D11390">
            <w:pPr>
              <w:rPr>
                <w:rFonts w:ascii="Arial" w:hAnsi="Arial" w:cs="Arial"/>
                <w:sz w:val="18"/>
                <w:szCs w:val="18"/>
              </w:rPr>
            </w:pPr>
          </w:p>
        </w:tc>
        <w:tc>
          <w:tcPr>
            <w:tcW w:w="4482" w:type="dxa"/>
          </w:tcPr>
          <w:p w14:paraId="1EBB7019" w14:textId="77777777" w:rsidR="008B4BD3" w:rsidRPr="000A12C9" w:rsidRDefault="008B4BD3" w:rsidP="00D11390">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17C83059" w14:textId="77777777" w:rsidR="008B4BD3" w:rsidRPr="000A12C9" w:rsidRDefault="008B4BD3" w:rsidP="00D11390">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19C85E09" w14:textId="77777777" w:rsidR="008B4BD3" w:rsidRPr="005444E0" w:rsidRDefault="008B4BD3" w:rsidP="008B4BD3">
      <w:pPr>
        <w:spacing w:after="0" w:line="240" w:lineRule="auto"/>
        <w:jc w:val="both"/>
        <w:rPr>
          <w:rFonts w:ascii="Arial Narrow" w:eastAsia="Arial Unicode MS" w:hAnsi="Arial Narrow" w:cs="Times New Roman"/>
          <w:b/>
          <w:sz w:val="20"/>
          <w:szCs w:val="20"/>
          <w:lang w:eastAsia="fr-FR"/>
        </w:rPr>
      </w:pPr>
    </w:p>
    <w:p w14:paraId="593C8B9E" w14:textId="77777777" w:rsidR="00B31E32" w:rsidRPr="005444E0" w:rsidRDefault="00B31E32" w:rsidP="00B31E32">
      <w:pPr>
        <w:spacing w:after="0" w:line="240" w:lineRule="auto"/>
        <w:jc w:val="center"/>
        <w:rPr>
          <w:rFonts w:ascii="Arial Narrow" w:eastAsia="Arial Unicode MS" w:hAnsi="Arial Narrow" w:cs="Times New Roman"/>
          <w:b/>
          <w:sz w:val="20"/>
          <w:szCs w:val="20"/>
          <w:lang w:eastAsia="fr-FR"/>
        </w:rPr>
      </w:pPr>
      <w:bookmarkStart w:id="1" w:name="_Hlk221018664"/>
      <w:r w:rsidRPr="00851FCF">
        <w:rPr>
          <w:rFonts w:ascii="Arial Narrow" w:eastAsia="Arial Unicode MS" w:hAnsi="Arial Narrow" w:cs="Times New Roman"/>
          <w:b/>
          <w:sz w:val="20"/>
          <w:szCs w:val="20"/>
          <w:lang w:eastAsia="fr-FR"/>
        </w:rPr>
        <w:t>APPEL D’OFFRES NATIONAL N° __________ /AONO/CR-ES/</w:t>
      </w:r>
      <w:r>
        <w:rPr>
          <w:rFonts w:ascii="Arial Narrow" w:eastAsia="Arial Unicode MS" w:hAnsi="Arial Narrow" w:cs="Times New Roman"/>
          <w:b/>
          <w:sz w:val="20"/>
          <w:szCs w:val="20"/>
          <w:lang w:eastAsia="fr-FR"/>
        </w:rPr>
        <w:t>SIGAMP/</w:t>
      </w:r>
      <w:r w:rsidRPr="00851FCF">
        <w:rPr>
          <w:rFonts w:ascii="Arial Narrow" w:eastAsia="Arial Unicode MS" w:hAnsi="Arial Narrow" w:cs="Times New Roman"/>
          <w:b/>
          <w:sz w:val="20"/>
          <w:szCs w:val="20"/>
          <w:lang w:eastAsia="fr-FR"/>
        </w:rPr>
        <w:t>CIPM/202</w:t>
      </w:r>
      <w:r>
        <w:rPr>
          <w:rFonts w:ascii="Arial Narrow" w:eastAsia="Arial Unicode MS" w:hAnsi="Arial Narrow" w:cs="Times New Roman"/>
          <w:b/>
          <w:sz w:val="20"/>
          <w:szCs w:val="20"/>
          <w:lang w:eastAsia="fr-FR"/>
        </w:rPr>
        <w:t>6</w:t>
      </w:r>
      <w:r w:rsidRPr="00851FCF">
        <w:rPr>
          <w:rFonts w:ascii="Arial Narrow" w:eastAsia="Arial Unicode MS" w:hAnsi="Arial Narrow" w:cs="Times New Roman"/>
          <w:b/>
          <w:sz w:val="20"/>
          <w:szCs w:val="20"/>
          <w:lang w:eastAsia="fr-FR"/>
        </w:rPr>
        <w:t xml:space="preserve"> DU _________________ </w:t>
      </w:r>
      <w:r w:rsidRPr="00945F78">
        <w:rPr>
          <w:rFonts w:ascii="Arial Narrow" w:eastAsia="Arial Unicode MS" w:hAnsi="Arial Narrow" w:cs="Times New Roman"/>
          <w:b/>
          <w:sz w:val="20"/>
          <w:szCs w:val="20"/>
          <w:lang w:eastAsia="fr-FR"/>
        </w:rPr>
        <w:t xml:space="preserve">POUR </w:t>
      </w:r>
      <w:r w:rsidRPr="00327AC4">
        <w:rPr>
          <w:rFonts w:ascii="Arial Narrow" w:eastAsia="Arial Unicode MS" w:hAnsi="Arial Narrow" w:cs="Times New Roman"/>
          <w:b/>
          <w:sz w:val="20"/>
          <w:szCs w:val="20"/>
          <w:lang w:eastAsia="fr-FR"/>
        </w:rPr>
        <w:t xml:space="preserve">LA CONSTRUCTION D'UN ATELIER D'ELECTRICITE AU CETIC DE DENG-DENG DANS L'ARRONDISSEMENT DE BELABO </w:t>
      </w:r>
      <w:r w:rsidRPr="00851FCF">
        <w:rPr>
          <w:rFonts w:ascii="Arial Narrow" w:eastAsia="Arial Unicode MS" w:hAnsi="Arial Narrow" w:cs="Times New Roman"/>
          <w:b/>
          <w:sz w:val="20"/>
          <w:szCs w:val="20"/>
          <w:lang w:eastAsia="fr-FR"/>
        </w:rPr>
        <w:t>(PROCEDURE D’URGENCE)</w:t>
      </w:r>
    </w:p>
    <w:p w14:paraId="02C50890" w14:textId="77777777" w:rsidR="00B31E32" w:rsidRPr="005444E0" w:rsidRDefault="00B31E32" w:rsidP="00B31E32">
      <w:pPr>
        <w:spacing w:after="0" w:line="240" w:lineRule="auto"/>
        <w:jc w:val="center"/>
        <w:rPr>
          <w:rFonts w:ascii="Arial Narrow" w:eastAsia="Arial Unicode MS" w:hAnsi="Arial Narrow" w:cs="Times New Roman"/>
          <w:sz w:val="20"/>
          <w:szCs w:val="20"/>
          <w:u w:val="single"/>
          <w:lang w:eastAsia="fr-FR"/>
        </w:rPr>
      </w:pPr>
    </w:p>
    <w:p w14:paraId="5BE63FD2" w14:textId="77777777" w:rsidR="00B31E32" w:rsidRPr="005444E0" w:rsidRDefault="00B31E32" w:rsidP="00B31E32">
      <w:pPr>
        <w:keepNext/>
        <w:spacing w:after="0" w:line="240" w:lineRule="auto"/>
        <w:jc w:val="center"/>
        <w:outlineLvl w:val="6"/>
        <w:rPr>
          <w:rFonts w:ascii="Arial Narrow" w:eastAsia="Times New Roman" w:hAnsi="Arial Narrow" w:cs="Arial"/>
          <w:b/>
          <w:sz w:val="20"/>
          <w:szCs w:val="20"/>
          <w:lang w:eastAsia="fr-FR"/>
        </w:rPr>
      </w:pPr>
      <w:r w:rsidRPr="008326BD">
        <w:rPr>
          <w:rFonts w:ascii="Arial Narrow" w:eastAsia="Times New Roman" w:hAnsi="Arial Narrow" w:cs="Arial"/>
          <w:b/>
          <w:sz w:val="20"/>
          <w:szCs w:val="20"/>
          <w:u w:val="single"/>
          <w:lang w:eastAsia="fr-FR"/>
        </w:rPr>
        <w:t>FINANCEMENT :</w:t>
      </w:r>
      <w:r w:rsidRPr="005444E0">
        <w:rPr>
          <w:rFonts w:ascii="Arial Narrow" w:eastAsia="Times New Roman" w:hAnsi="Arial Narrow" w:cs="Arial"/>
          <w:sz w:val="20"/>
          <w:szCs w:val="20"/>
          <w:lang w:eastAsia="fr-FR"/>
        </w:rPr>
        <w:t xml:space="preserve"> </w:t>
      </w:r>
      <w:r>
        <w:rPr>
          <w:rFonts w:ascii="Arial Narrow" w:hAnsi="Arial Narrow" w:cs="Arial"/>
        </w:rPr>
        <w:t xml:space="preserve"> </w:t>
      </w:r>
      <w:r w:rsidRPr="00AA2987">
        <w:rPr>
          <w:rFonts w:ascii="Arial Narrow" w:hAnsi="Arial Narrow" w:cs="Arial"/>
        </w:rPr>
        <w:t>BUDGET D’INVESTISSEMENT PUBLIC DU CONSEIL REGIONAL DE L’EST, EXERCICE 202</w:t>
      </w:r>
      <w:r>
        <w:rPr>
          <w:rFonts w:ascii="Arial Narrow" w:hAnsi="Arial Narrow" w:cs="Arial"/>
        </w:rPr>
        <w:t>6</w:t>
      </w:r>
      <w:r w:rsidRPr="00AA2987">
        <w:rPr>
          <w:rFonts w:ascii="Arial Narrow" w:hAnsi="Arial Narrow" w:cs="Arial"/>
        </w:rPr>
        <w:t>.</w:t>
      </w:r>
    </w:p>
    <w:p w14:paraId="2B2B4E62" w14:textId="77777777" w:rsidR="00B31E32" w:rsidRPr="005444E0" w:rsidRDefault="00B31E32" w:rsidP="00B31E32">
      <w:pPr>
        <w:spacing w:after="0" w:line="240" w:lineRule="auto"/>
        <w:jc w:val="center"/>
        <w:rPr>
          <w:rFonts w:ascii="Arial Narrow" w:eastAsia="Arial Unicode MS" w:hAnsi="Arial Narrow" w:cs="Times New Roman"/>
          <w:b/>
          <w:sz w:val="20"/>
          <w:szCs w:val="20"/>
          <w:lang w:eastAsia="fr-FR"/>
        </w:rPr>
      </w:pPr>
    </w:p>
    <w:p w14:paraId="376AD015" w14:textId="77777777" w:rsidR="00B31E32" w:rsidRPr="005444E0" w:rsidRDefault="00B31E32" w:rsidP="00B31E32">
      <w:pPr>
        <w:numPr>
          <w:ilvl w:val="0"/>
          <w:numId w:val="15"/>
        </w:numPr>
        <w:spacing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OBJET DE L'APPEL D'OFFRES</w:t>
      </w:r>
    </w:p>
    <w:p w14:paraId="17BD7E3D" w14:textId="77777777" w:rsidR="00B31E32" w:rsidRDefault="00B31E32" w:rsidP="00B31E32">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Président du Conseil Régional de l’Est, Maître d’Ouvrage, lance un Appel d’Offres National Ouvert pour</w:t>
      </w:r>
      <w:r w:rsidRPr="00327AC4">
        <w:t xml:space="preserve"> </w:t>
      </w:r>
      <w:r w:rsidRPr="00327AC4">
        <w:rPr>
          <w:rFonts w:ascii="Arial Narrow" w:eastAsia="Arial Unicode MS" w:hAnsi="Arial Narrow" w:cs="Times New Roman"/>
          <w:sz w:val="20"/>
          <w:szCs w:val="20"/>
          <w:lang w:eastAsia="fr-FR"/>
        </w:rPr>
        <w:t xml:space="preserve">la Construction d'un atelier d'électricité au CETIC de Deng-Deng dans l'Arrondissement de </w:t>
      </w:r>
      <w:proofErr w:type="spellStart"/>
      <w:r w:rsidRPr="00327AC4">
        <w:rPr>
          <w:rFonts w:ascii="Arial Narrow" w:eastAsia="Arial Unicode MS" w:hAnsi="Arial Narrow" w:cs="Times New Roman"/>
          <w:sz w:val="20"/>
          <w:szCs w:val="20"/>
          <w:lang w:eastAsia="fr-FR"/>
        </w:rPr>
        <w:t>Bélabo</w:t>
      </w:r>
      <w:proofErr w:type="spellEnd"/>
      <w:r w:rsidRPr="005444E0">
        <w:rPr>
          <w:rFonts w:ascii="Arial Narrow" w:eastAsia="Arial Unicode MS" w:hAnsi="Arial Narrow" w:cs="Times New Roman"/>
          <w:sz w:val="20"/>
          <w:szCs w:val="20"/>
          <w:lang w:eastAsia="fr-FR"/>
        </w:rPr>
        <w:t>.</w:t>
      </w:r>
    </w:p>
    <w:p w14:paraId="5BA09E02" w14:textId="77777777" w:rsidR="00B31E32" w:rsidRPr="005444E0" w:rsidRDefault="00B31E32" w:rsidP="00B31E32">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CONSISTANCE DES TRAVAUX</w:t>
      </w:r>
    </w:p>
    <w:p w14:paraId="3BDAA73E" w14:textId="77777777" w:rsidR="00B31E32" w:rsidRPr="005444E0" w:rsidRDefault="00B31E32" w:rsidP="00B31E32">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à réaliser portent pour tous </w:t>
      </w:r>
      <w:proofErr w:type="gramStart"/>
      <w:r w:rsidRPr="005444E0">
        <w:rPr>
          <w:rFonts w:ascii="Arial Narrow" w:eastAsia="Arial Unicode MS" w:hAnsi="Arial Narrow" w:cs="Times New Roman"/>
          <w:sz w:val="20"/>
          <w:szCs w:val="20"/>
          <w:lang w:eastAsia="fr-FR"/>
        </w:rPr>
        <w:t>les lots sur</w:t>
      </w:r>
      <w:proofErr w:type="gramEnd"/>
      <w:r w:rsidRPr="005444E0">
        <w:rPr>
          <w:rFonts w:ascii="Arial Narrow" w:eastAsia="Arial Unicode MS" w:hAnsi="Arial Narrow" w:cs="Times New Roman"/>
          <w:sz w:val="20"/>
          <w:szCs w:val="20"/>
          <w:lang w:eastAsia="fr-FR"/>
        </w:rPr>
        <w:t> :</w:t>
      </w:r>
    </w:p>
    <w:p w14:paraId="4E4EBA4F"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Lot 100 : Installation de Chantier </w:t>
      </w:r>
      <w:r>
        <w:rPr>
          <w:rFonts w:ascii="Arial Narrow" w:eastAsia="Arial Unicode MS" w:hAnsi="Arial Narrow" w:cs="Times New Roman"/>
          <w:sz w:val="20"/>
          <w:szCs w:val="20"/>
          <w:lang w:eastAsia="fr-FR"/>
        </w:rPr>
        <w:t>e</w:t>
      </w:r>
      <w:r w:rsidRPr="005444E0">
        <w:rPr>
          <w:rFonts w:ascii="Arial Narrow" w:eastAsia="Arial Unicode MS" w:hAnsi="Arial Narrow" w:cs="Times New Roman"/>
          <w:sz w:val="20"/>
          <w:szCs w:val="20"/>
          <w:lang w:eastAsia="fr-FR"/>
        </w:rPr>
        <w:t>t Travaux Préparatoires</w:t>
      </w:r>
    </w:p>
    <w:p w14:paraId="3D4E38CC"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200 : Terrassement</w:t>
      </w:r>
    </w:p>
    <w:p w14:paraId="7CE5CA9D"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300 : Fondations</w:t>
      </w:r>
    </w:p>
    <w:p w14:paraId="169AE771"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400 : Maçonnerie et Elévation</w:t>
      </w:r>
    </w:p>
    <w:p w14:paraId="4FAD9E03"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500 : Electricité</w:t>
      </w:r>
    </w:p>
    <w:p w14:paraId="5293A943"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600 : Plomberie</w:t>
      </w:r>
    </w:p>
    <w:p w14:paraId="05D156D2"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700 : Charpente - Couverture</w:t>
      </w:r>
    </w:p>
    <w:p w14:paraId="4AFC63D8"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800 : Menuiserie Métallique - bois</w:t>
      </w:r>
    </w:p>
    <w:p w14:paraId="4F8F4017"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900 : Peinture</w:t>
      </w:r>
    </w:p>
    <w:p w14:paraId="459A9E67"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 : VRD</w:t>
      </w:r>
    </w:p>
    <w:p w14:paraId="57BBAC69" w14:textId="77777777" w:rsidR="00B31E32" w:rsidRPr="005444E0" w:rsidRDefault="00B31E32" w:rsidP="00B31E32">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55D20D90" w14:textId="77777777" w:rsidR="00B31E32" w:rsidRPr="005444E0" w:rsidRDefault="00B31E32" w:rsidP="00B31E32">
      <w:pPr>
        <w:spacing w:after="120" w:line="240" w:lineRule="auto"/>
        <w:ind w:firstLine="426"/>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délai global d’exécution des travaux est de quatre (04) mois. Ce délai court à compter de la date de notification de l’ordre de service de commencer les travaux.</w:t>
      </w:r>
    </w:p>
    <w:p w14:paraId="765F29D9" w14:textId="77777777" w:rsidR="00B31E32" w:rsidRPr="005444E0" w:rsidRDefault="00B31E32" w:rsidP="00B31E32">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ALLOTISSEMENT </w:t>
      </w:r>
    </w:p>
    <w:p w14:paraId="3BD5502F" w14:textId="77777777" w:rsidR="00B31E32" w:rsidRPr="00CC492C" w:rsidRDefault="00B31E32" w:rsidP="00B31E32">
      <w:pPr>
        <w:pStyle w:val="Paragraphedeliste"/>
        <w:ind w:left="360"/>
        <w:jc w:val="both"/>
        <w:rPr>
          <w:rFonts w:ascii="Arial Narrow" w:hAnsi="Arial Narrow"/>
          <w:sz w:val="20"/>
          <w:szCs w:val="20"/>
        </w:rPr>
      </w:pPr>
      <w:r w:rsidRPr="00CC492C">
        <w:rPr>
          <w:rFonts w:ascii="Arial Narrow" w:hAnsi="Arial Narrow"/>
          <w:sz w:val="20"/>
          <w:szCs w:val="20"/>
        </w:rPr>
        <w:t xml:space="preserve">Les travaux sont </w:t>
      </w:r>
      <w:r>
        <w:rPr>
          <w:rFonts w:ascii="Arial Narrow" w:hAnsi="Arial Narrow"/>
          <w:sz w:val="20"/>
          <w:szCs w:val="20"/>
        </w:rPr>
        <w:t>en un lot unique</w:t>
      </w:r>
      <w:r w:rsidRPr="00CC492C">
        <w:rPr>
          <w:rFonts w:ascii="Arial Narrow" w:hAnsi="Arial Narrow"/>
          <w:sz w:val="20"/>
          <w:szCs w:val="20"/>
        </w:rPr>
        <w:t>.</w:t>
      </w:r>
    </w:p>
    <w:p w14:paraId="0171F9B6" w14:textId="77777777" w:rsidR="00B31E32" w:rsidRPr="005444E0" w:rsidRDefault="00B31E32" w:rsidP="00B31E32">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COUT PREVISIONNEL DES TRAVAUX :</w:t>
      </w:r>
    </w:p>
    <w:p w14:paraId="0C857E68" w14:textId="77777777" w:rsidR="00B31E32" w:rsidRPr="00327AC4" w:rsidRDefault="00B31E32" w:rsidP="00B31E32">
      <w:pPr>
        <w:pStyle w:val="Paragraphedeliste"/>
        <w:ind w:left="360"/>
        <w:jc w:val="both"/>
        <w:rPr>
          <w:rFonts w:ascii="Arial Narrow" w:hAnsi="Arial Narrow"/>
          <w:sz w:val="20"/>
          <w:szCs w:val="20"/>
        </w:rPr>
      </w:pPr>
      <w:r w:rsidRPr="00327AC4">
        <w:rPr>
          <w:rFonts w:ascii="Arial Narrow" w:hAnsi="Arial Narrow"/>
          <w:sz w:val="20"/>
          <w:szCs w:val="20"/>
        </w:rPr>
        <w:t xml:space="preserve">Le coût prévisionnel de l’opération à l’issue des études préalables est de 42 000 000 FCFA. </w:t>
      </w:r>
    </w:p>
    <w:p w14:paraId="784F139A" w14:textId="77777777" w:rsidR="00B31E32" w:rsidRDefault="00B31E32" w:rsidP="00B31E32">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eastAsia="fr-FR"/>
        </w:rPr>
      </w:pPr>
    </w:p>
    <w:p w14:paraId="0CAFECA7" w14:textId="77777777" w:rsidR="00B31E32" w:rsidRPr="005444E0" w:rsidRDefault="00B31E32" w:rsidP="00B31E32">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54167B8A" w14:textId="77777777" w:rsidR="00B31E32" w:rsidRDefault="00B31E32" w:rsidP="00B31E32">
      <w:pPr>
        <w:spacing w:after="0" w:line="240" w:lineRule="auto"/>
        <w:ind w:firstLine="284"/>
        <w:jc w:val="both"/>
        <w:rPr>
          <w:rFonts w:ascii="Arial Narrow" w:eastAsia="Arial Unicode MS" w:hAnsi="Arial Narrow" w:cs="Times New Roman"/>
          <w:sz w:val="20"/>
          <w:szCs w:val="20"/>
          <w:lang w:eastAsia="fr-FR"/>
        </w:rPr>
      </w:pPr>
      <w:r w:rsidRPr="00945F78">
        <w:rPr>
          <w:rFonts w:ascii="Arial Narrow" w:eastAsia="Arial Unicode MS" w:hAnsi="Arial Narrow" w:cs="Times New Roman"/>
          <w:sz w:val="20"/>
          <w:szCs w:val="20"/>
          <w:lang w:eastAsia="fr-FR"/>
        </w:rPr>
        <w:t>La participation au présent Appel d’Offres est ouverte à égalité de conditions à toutes les entreprises ou groupement d’Entreprises relevant du sous-secteur d’activités « Bâtiments et équipements collectifs » et catégorisés en D installées au Cameroun.</w:t>
      </w:r>
      <w:r w:rsidRPr="005444E0">
        <w:rPr>
          <w:rFonts w:ascii="Arial Narrow" w:eastAsia="Arial Unicode MS" w:hAnsi="Arial Narrow" w:cs="Times New Roman"/>
          <w:sz w:val="20"/>
          <w:szCs w:val="20"/>
          <w:lang w:eastAsia="fr-FR"/>
        </w:rPr>
        <w:t xml:space="preserve"> </w:t>
      </w:r>
    </w:p>
    <w:p w14:paraId="7D8E31CC" w14:textId="77777777" w:rsidR="00B31E32" w:rsidRDefault="00B31E32" w:rsidP="00B31E32">
      <w:pPr>
        <w:spacing w:after="0" w:line="240" w:lineRule="auto"/>
        <w:ind w:firstLine="284"/>
        <w:jc w:val="both"/>
        <w:rPr>
          <w:rFonts w:ascii="Arial Narrow" w:eastAsia="Arial Unicode MS" w:hAnsi="Arial Narrow" w:cs="Times New Roman"/>
          <w:sz w:val="20"/>
          <w:szCs w:val="20"/>
          <w:lang w:eastAsia="fr-FR"/>
        </w:rPr>
      </w:pPr>
    </w:p>
    <w:p w14:paraId="5319690D" w14:textId="77777777" w:rsidR="00B31E32" w:rsidRPr="005444E0" w:rsidRDefault="00B31E32" w:rsidP="00B31E32">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FINANCEMENT</w:t>
      </w:r>
    </w:p>
    <w:p w14:paraId="10E00100" w14:textId="77777777" w:rsidR="00B31E32" w:rsidRDefault="00B31E32" w:rsidP="00B31E32">
      <w:pPr>
        <w:spacing w:after="0" w:line="240" w:lineRule="auto"/>
        <w:ind w:firstLine="284"/>
        <w:jc w:val="both"/>
        <w:rPr>
          <w:rFonts w:ascii="Arial Narrow" w:hAnsi="Arial Narrow" w:cs="Arial"/>
        </w:rPr>
      </w:pPr>
      <w:r w:rsidRPr="005444E0">
        <w:rPr>
          <w:rFonts w:ascii="Arial Narrow" w:eastAsia="Arial Unicode MS" w:hAnsi="Arial Narrow" w:cs="Times New Roman"/>
          <w:sz w:val="20"/>
          <w:szCs w:val="20"/>
          <w:lang w:eastAsia="fr-FR"/>
        </w:rPr>
        <w:t xml:space="preserve">Les travaux objet du présent Appel d'Offres sont financés par le </w:t>
      </w:r>
      <w:r w:rsidRPr="00AA2987">
        <w:rPr>
          <w:rFonts w:ascii="Arial Narrow" w:hAnsi="Arial Narrow" w:cs="Arial"/>
        </w:rPr>
        <w:t>bud</w:t>
      </w:r>
      <w:r>
        <w:rPr>
          <w:rFonts w:ascii="Arial Narrow" w:hAnsi="Arial Narrow" w:cs="Arial"/>
        </w:rPr>
        <w:t>get d’investissement public du Conseil Régional de l’Est, E</w:t>
      </w:r>
      <w:r w:rsidRPr="00AA2987">
        <w:rPr>
          <w:rFonts w:ascii="Arial Narrow" w:hAnsi="Arial Narrow" w:cs="Arial"/>
        </w:rPr>
        <w:t>xercice 202</w:t>
      </w:r>
      <w:r>
        <w:rPr>
          <w:rFonts w:ascii="Arial Narrow" w:hAnsi="Arial Narrow" w:cs="Arial"/>
        </w:rPr>
        <w:t>6</w:t>
      </w:r>
      <w:r w:rsidRPr="00AA2987">
        <w:rPr>
          <w:rFonts w:ascii="Arial Narrow" w:hAnsi="Arial Narrow" w:cs="Arial"/>
        </w:rPr>
        <w:t>.</w:t>
      </w:r>
    </w:p>
    <w:p w14:paraId="7C931857"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p>
    <w:p w14:paraId="3219BC6A" w14:textId="77777777" w:rsidR="00B31E32" w:rsidRPr="005444E0" w:rsidRDefault="00B31E32" w:rsidP="00B31E32">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DU DOSSIER D'APPEL D'OFFRES</w:t>
      </w:r>
    </w:p>
    <w:p w14:paraId="205DFD42" w14:textId="77777777" w:rsidR="00B31E32" w:rsidRDefault="00B31E32" w:rsidP="00B31E32">
      <w:pPr>
        <w:spacing w:after="0" w:line="240" w:lineRule="auto"/>
        <w:ind w:firstLine="284"/>
        <w:jc w:val="both"/>
        <w:rPr>
          <w:rFonts w:ascii="Arial Narrow" w:eastAsia="Times New Roman" w:hAnsi="Arial Narrow" w:cs="Times New Roman"/>
          <w:sz w:val="20"/>
          <w:szCs w:val="20"/>
          <w:lang w:eastAsia="fr-FR"/>
        </w:rPr>
      </w:pPr>
      <w:r w:rsidRPr="00945F78">
        <w:rPr>
          <w:rFonts w:ascii="Arial Narrow" w:eastAsia="Arial Unicode MS" w:hAnsi="Arial Narrow" w:cs="Times New Roman"/>
          <w:sz w:val="20"/>
          <w:szCs w:val="20"/>
          <w:lang w:eastAsia="fr-FR"/>
        </w:rPr>
        <w:t>Il</w:t>
      </w:r>
      <w:r w:rsidRPr="00945F78">
        <w:rPr>
          <w:rFonts w:ascii="Arial Narrow" w:eastAsia="Times New Roman" w:hAnsi="Arial Narrow" w:cs="Times New Roman"/>
          <w:sz w:val="20"/>
          <w:szCs w:val="20"/>
          <w:lang w:eastAsia="fr-FR"/>
        </w:rPr>
        <w:t xml:space="preserve"> est possible d’obtenir la version électronique du Dossier d’Appel d’Offres par téléchargement gratuit sur les plateformes COLEPS ou PRIDESOFT disponibles aux adresses sus indiquées pour la version électronique. Toutefois, la soumission en ligne est conditionnée par le payement des frais d’achat du Dossier d’Appel d’Offres dès publication du présent avis, contre versement d’une somme non remboursable de </w:t>
      </w:r>
      <w:r>
        <w:rPr>
          <w:rFonts w:ascii="Arial Narrow" w:eastAsia="Times New Roman" w:hAnsi="Arial Narrow" w:cs="Times New Roman"/>
          <w:sz w:val="20"/>
          <w:szCs w:val="20"/>
          <w:lang w:eastAsia="fr-FR"/>
        </w:rPr>
        <w:t>cinquante</w:t>
      </w:r>
      <w:r w:rsidRPr="00945F78">
        <w:rPr>
          <w:rFonts w:ascii="Arial Narrow" w:eastAsia="Times New Roman" w:hAnsi="Arial Narrow" w:cs="Times New Roman"/>
          <w:sz w:val="20"/>
          <w:szCs w:val="20"/>
          <w:lang w:eastAsia="fr-FR"/>
        </w:rPr>
        <w:t xml:space="preserve"> mille (</w:t>
      </w:r>
      <w:r>
        <w:rPr>
          <w:rFonts w:ascii="Arial Narrow" w:eastAsia="Times New Roman" w:hAnsi="Arial Narrow" w:cs="Times New Roman"/>
          <w:sz w:val="20"/>
          <w:szCs w:val="20"/>
          <w:lang w:eastAsia="fr-FR"/>
        </w:rPr>
        <w:t>5</w:t>
      </w:r>
      <w:r w:rsidRPr="00945F78">
        <w:rPr>
          <w:rFonts w:ascii="Arial Narrow" w:eastAsia="Times New Roman" w:hAnsi="Arial Narrow" w:cs="Times New Roman"/>
          <w:sz w:val="20"/>
          <w:szCs w:val="20"/>
          <w:lang w:eastAsia="fr-FR"/>
        </w:rPr>
        <w:t>0 000) FCFA, auprès de la Recette Régionale des Finances du Conseil Régional de l’Est aux heures et jours ouvrables. Cette quittance devra identifier l’entreprise désireuse de participer à l’Appel d’Offres.</w:t>
      </w:r>
    </w:p>
    <w:p w14:paraId="50C9A325" w14:textId="77777777" w:rsidR="00B31E32" w:rsidRPr="005444E0" w:rsidRDefault="00B31E32" w:rsidP="00B31E32">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CONSULTATION DU DOSSIER D'APPEL D'OFFRES</w:t>
      </w:r>
    </w:p>
    <w:p w14:paraId="628497EF" w14:textId="77777777" w:rsidR="00B31E32" w:rsidRPr="005444E0" w:rsidRDefault="00B31E32" w:rsidP="00B31E32">
      <w:pPr>
        <w:spacing w:before="120"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Dossier d’Appel d’Offres (DAO) peut être consulté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Teerenstra-Nkolibikon</w:t>
      </w:r>
      <w:proofErr w:type="spellEnd"/>
      <w:r w:rsidRPr="005444E0">
        <w:rPr>
          <w:rFonts w:ascii="Arial Narrow" w:eastAsia="Times New Roman" w:hAnsi="Arial Narrow" w:cs="Arial"/>
          <w:spacing w:val="5"/>
          <w:sz w:val="20"/>
          <w:szCs w:val="20"/>
          <w:lang w:eastAsia="fr-FR"/>
        </w:rPr>
        <w:t>, Tél : 222 24 28 28</w:t>
      </w:r>
      <w:r w:rsidRPr="005444E0">
        <w:rPr>
          <w:rFonts w:ascii="Arial Narrow" w:eastAsia="Arial Unicode MS" w:hAnsi="Arial Narrow" w:cs="Times New Roman"/>
          <w:sz w:val="20"/>
          <w:szCs w:val="20"/>
          <w:lang w:eastAsia="fr-FR"/>
        </w:rPr>
        <w:t xml:space="preserve">, dès publication du présent avis. </w:t>
      </w:r>
    </w:p>
    <w:p w14:paraId="13C58F55" w14:textId="77777777" w:rsidR="00B31E32" w:rsidRPr="005444E0" w:rsidRDefault="00B31E32" w:rsidP="00B31E32">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lastRenderedPageBreak/>
        <w:t>REMISE DES OFFRES</w:t>
      </w:r>
    </w:p>
    <w:p w14:paraId="1D186BC0" w14:textId="77777777" w:rsidR="00B31E32" w:rsidRPr="001C5338" w:rsidRDefault="00B31E32" w:rsidP="00B31E32">
      <w:pPr>
        <w:spacing w:after="0" w:line="240" w:lineRule="auto"/>
        <w:ind w:firstLine="284"/>
        <w:jc w:val="both"/>
        <w:rPr>
          <w:rFonts w:ascii="Arial Narrow" w:eastAsia="Arial Unicode MS" w:hAnsi="Arial Narrow" w:cs="Times New Roman"/>
          <w:sz w:val="20"/>
          <w:szCs w:val="20"/>
          <w:lang w:eastAsia="fr-FR"/>
        </w:rPr>
      </w:pPr>
      <w:r w:rsidRPr="001C5338">
        <w:rPr>
          <w:rFonts w:ascii="Arial Narrow" w:eastAsia="Arial Unicode MS" w:hAnsi="Arial Narrow" w:cs="Times New Roman"/>
          <w:sz w:val="20"/>
          <w:szCs w:val="20"/>
          <w:lang w:eastAsia="fr-FR"/>
        </w:rPr>
        <w:t>Chaque offre, rédigée en Français ou en Anglais devra être transmise par le soumissionnaire sur la plateforme COLEPS au plus tard le ___________________ à 10 heures. Une copie de sauvegarde de la cotation enregistrée sur clé USB ou CD/DVD devra être transmise sous pli scellé avec l’indication claire et lisible « copie de sauvegarde », en plus de la mention ci-dessus dans les délais impartis.</w:t>
      </w:r>
    </w:p>
    <w:p w14:paraId="4CEA5D3F" w14:textId="77777777" w:rsidR="00B31E32" w:rsidRPr="001C5338" w:rsidRDefault="00B31E32" w:rsidP="00B31E32">
      <w:pPr>
        <w:spacing w:after="0" w:line="240" w:lineRule="auto"/>
        <w:ind w:firstLine="284"/>
        <w:jc w:val="both"/>
        <w:rPr>
          <w:rFonts w:ascii="Arial Narrow" w:hAnsi="Arial Narrow"/>
          <w:b/>
          <w:color w:val="000000" w:themeColor="text1"/>
        </w:rPr>
      </w:pPr>
    </w:p>
    <w:p w14:paraId="56081214" w14:textId="77777777" w:rsidR="00B31E32" w:rsidRPr="00DD28FA" w:rsidRDefault="00B31E32" w:rsidP="00B31E32">
      <w:pPr>
        <w:autoSpaceDE w:val="0"/>
        <w:spacing w:after="0"/>
        <w:ind w:left="284"/>
        <w:jc w:val="both"/>
        <w:rPr>
          <w:rFonts w:ascii="Arial Narrow" w:hAnsi="Arial Narrow" w:cs="Arial"/>
          <w:b/>
          <w:bCs/>
        </w:rPr>
      </w:pPr>
      <w:r w:rsidRPr="00DD28FA">
        <w:rPr>
          <w:rFonts w:ascii="Arial Narrow" w:hAnsi="Arial Narrow" w:cs="Arial"/>
          <w:b/>
          <w:bCs/>
        </w:rPr>
        <w:t xml:space="preserve">Taille et format des fichiers </w:t>
      </w:r>
    </w:p>
    <w:p w14:paraId="0EAA5B17" w14:textId="77777777" w:rsidR="00B31E32" w:rsidRPr="00DD28FA" w:rsidRDefault="00B31E32" w:rsidP="00B31E32">
      <w:pPr>
        <w:autoSpaceDE w:val="0"/>
        <w:spacing w:after="0"/>
        <w:ind w:left="284" w:firstLine="720"/>
        <w:jc w:val="both"/>
        <w:rPr>
          <w:rFonts w:ascii="Arial Narrow" w:hAnsi="Arial Narrow" w:cs="Arial"/>
        </w:rPr>
      </w:pPr>
      <w:r w:rsidRPr="00DD28FA">
        <w:rPr>
          <w:rFonts w:ascii="Arial Narrow" w:hAnsi="Arial Narrow" w:cs="Arial"/>
        </w:rPr>
        <w:t>Pour la soumission en ligne, les tailles maximales des documents qui vont transiter sur la plateforme et constituant l’offre du soumissionnaire sont les suivantes :</w:t>
      </w:r>
    </w:p>
    <w:p w14:paraId="38754252" w14:textId="77777777" w:rsidR="00B31E32" w:rsidRPr="00DD28FA" w:rsidRDefault="00B31E32" w:rsidP="00B31E32">
      <w:pPr>
        <w:autoSpaceDE w:val="0"/>
        <w:spacing w:after="0"/>
        <w:ind w:left="284"/>
        <w:jc w:val="both"/>
        <w:rPr>
          <w:rFonts w:ascii="Arial Narrow" w:hAnsi="Arial Narrow" w:cs="Arial"/>
        </w:rPr>
      </w:pPr>
      <w:r w:rsidRPr="00DD28FA">
        <w:rPr>
          <w:rFonts w:ascii="Arial Narrow" w:hAnsi="Arial Narrow" w:cs="Arial"/>
        </w:rPr>
        <w:t>•    5 MO pour l’Offre Administrative ;</w:t>
      </w:r>
    </w:p>
    <w:p w14:paraId="057E09C7" w14:textId="77777777" w:rsidR="00B31E32" w:rsidRPr="00DD28FA" w:rsidRDefault="00B31E32" w:rsidP="00B31E32">
      <w:pPr>
        <w:autoSpaceDE w:val="0"/>
        <w:spacing w:after="0"/>
        <w:ind w:left="284"/>
        <w:jc w:val="both"/>
        <w:rPr>
          <w:rFonts w:ascii="Arial Narrow" w:hAnsi="Arial Narrow" w:cs="Arial"/>
        </w:rPr>
      </w:pPr>
      <w:r w:rsidRPr="00DD28FA">
        <w:rPr>
          <w:rFonts w:ascii="Arial Narrow" w:hAnsi="Arial Narrow" w:cs="Arial"/>
        </w:rPr>
        <w:t>•    15 MO pour l’Offre Technique ;</w:t>
      </w:r>
    </w:p>
    <w:p w14:paraId="4F49BD6E" w14:textId="77777777" w:rsidR="00B31E32" w:rsidRPr="00DD28FA" w:rsidRDefault="00B31E32" w:rsidP="00B31E32">
      <w:pPr>
        <w:autoSpaceDE w:val="0"/>
        <w:spacing w:after="0"/>
        <w:ind w:left="284"/>
        <w:jc w:val="both"/>
        <w:rPr>
          <w:rFonts w:ascii="Arial Narrow" w:hAnsi="Arial Narrow" w:cs="Arial"/>
        </w:rPr>
      </w:pPr>
      <w:r w:rsidRPr="00DD28FA">
        <w:rPr>
          <w:rFonts w:ascii="Arial Narrow" w:hAnsi="Arial Narrow" w:cs="Arial"/>
        </w:rPr>
        <w:t>•     5 MO pour l’Offre Financière.</w:t>
      </w:r>
    </w:p>
    <w:p w14:paraId="5AF51042" w14:textId="77777777" w:rsidR="00B31E32" w:rsidRPr="00DD28FA" w:rsidRDefault="00B31E32" w:rsidP="00B31E32">
      <w:pPr>
        <w:autoSpaceDE w:val="0"/>
        <w:spacing w:after="0"/>
        <w:ind w:left="284"/>
        <w:jc w:val="both"/>
        <w:rPr>
          <w:rFonts w:ascii="Arial Narrow" w:hAnsi="Arial Narrow" w:cs="Arial"/>
        </w:rPr>
      </w:pPr>
      <w:r w:rsidRPr="00DD28FA">
        <w:rPr>
          <w:rFonts w:ascii="Arial Narrow" w:hAnsi="Arial Narrow" w:cs="Arial"/>
        </w:rPr>
        <w:t>Les formats acceptés sont les suivants :</w:t>
      </w:r>
    </w:p>
    <w:p w14:paraId="067D9204" w14:textId="77777777" w:rsidR="00B31E32" w:rsidRPr="00DD28FA" w:rsidRDefault="00B31E32" w:rsidP="00B31E32">
      <w:pPr>
        <w:autoSpaceDE w:val="0"/>
        <w:spacing w:after="0"/>
        <w:ind w:left="284"/>
        <w:jc w:val="both"/>
        <w:rPr>
          <w:rFonts w:ascii="Arial Narrow" w:hAnsi="Arial Narrow" w:cs="Arial"/>
        </w:rPr>
      </w:pPr>
      <w:r w:rsidRPr="00DD28FA">
        <w:rPr>
          <w:rFonts w:ascii="Arial Narrow" w:hAnsi="Arial Narrow" w:cs="Arial"/>
        </w:rPr>
        <w:t>•    Format PDF pour les documents textuels ;</w:t>
      </w:r>
    </w:p>
    <w:p w14:paraId="1A57555C" w14:textId="77777777" w:rsidR="00B31E32" w:rsidRPr="00DD28FA" w:rsidRDefault="00B31E32" w:rsidP="00B31E32">
      <w:pPr>
        <w:autoSpaceDE w:val="0"/>
        <w:spacing w:after="0"/>
        <w:ind w:left="284"/>
        <w:jc w:val="both"/>
        <w:rPr>
          <w:rFonts w:ascii="Arial Narrow" w:hAnsi="Arial Narrow" w:cs="Arial"/>
        </w:rPr>
      </w:pPr>
      <w:r w:rsidRPr="00DD28FA">
        <w:rPr>
          <w:rFonts w:ascii="Arial Narrow" w:hAnsi="Arial Narrow" w:cs="Arial"/>
        </w:rPr>
        <w:t>•    JPEG pour les images.</w:t>
      </w:r>
    </w:p>
    <w:p w14:paraId="23725CDA" w14:textId="77777777" w:rsidR="00B31E32" w:rsidRPr="00E537E6" w:rsidRDefault="00B31E32" w:rsidP="00B31E32">
      <w:pPr>
        <w:autoSpaceDE w:val="0"/>
        <w:spacing w:after="0"/>
        <w:ind w:left="284"/>
        <w:jc w:val="both"/>
        <w:rPr>
          <w:rFonts w:ascii="Arial Narrow" w:hAnsi="Arial Narrow" w:cs="Arial"/>
        </w:rPr>
      </w:pPr>
      <w:r w:rsidRPr="00DD28FA">
        <w:rPr>
          <w:rFonts w:ascii="Arial Narrow" w:hAnsi="Arial Narrow" w:cs="Arial"/>
        </w:rPr>
        <w:t>Le candidat veillera à utiliser des logiciels de compression afin de réduire éventuellement la taille des fichiers à transmettre</w:t>
      </w:r>
    </w:p>
    <w:p w14:paraId="7560D409" w14:textId="77777777" w:rsidR="00B31E32" w:rsidRPr="005444E0" w:rsidRDefault="00B31E32" w:rsidP="00B31E32">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RECEVABILITE DES OFFRES</w:t>
      </w:r>
    </w:p>
    <w:p w14:paraId="1EB349FE"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offres ne respectant pas le mode de séparation de l’offre financière, des offres administrative et technique seront irrecevables. Toute offre incomplète conformément aux prescriptions du Dossier d</w:t>
      </w:r>
      <w:r>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Appel d</w:t>
      </w:r>
      <w:r>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Offres sera déclarée irrecevable, notamment, celle dans laquelle il est constaté l</w:t>
      </w:r>
      <w:r>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absence de la caution de soumission établie selon le modèle proposé dans le Dossier d’Appel d’Offres et délivrée par une banque de premier ordre agréée par le Ministère en charge des Finances, valable pendant trente (30) jours au-delà du délai de validité des offres.</w:t>
      </w:r>
    </w:p>
    <w:p w14:paraId="5F2A5E54"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Sous peine de rejet, les pièces administratives requises devront être impérativement produites en originaux ou en copies certifiées conformes par le service émetteur, conformément aux stipulations du Règlement Particulier de l’Appel d’Offres.</w:t>
      </w:r>
    </w:p>
    <w:p w14:paraId="77719A2C"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Elles devront obligatoirement dater de moins de trois (03) mois à la date initiale de remise des offres.</w:t>
      </w:r>
    </w:p>
    <w:p w14:paraId="5C348C22" w14:textId="77777777" w:rsidR="00B31E32" w:rsidRPr="005444E0" w:rsidRDefault="00B31E32" w:rsidP="00B31E32">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OUVERTURE DES OFFRES</w:t>
      </w:r>
    </w:p>
    <w:p w14:paraId="66F0E1D2" w14:textId="77777777" w:rsidR="00B31E32" w:rsidRPr="005444E0" w:rsidRDefault="00B31E32" w:rsidP="00B31E32">
      <w:pPr>
        <w:spacing w:after="0" w:line="240" w:lineRule="auto"/>
        <w:jc w:val="both"/>
        <w:rPr>
          <w:rFonts w:ascii="Arial Narrow" w:eastAsia="Times New Roman" w:hAnsi="Arial Narrow" w:cs="Arial"/>
          <w:bCs/>
          <w:sz w:val="20"/>
          <w:szCs w:val="20"/>
          <w:lang w:eastAsia="fr-FR"/>
        </w:rPr>
      </w:pPr>
      <w:r w:rsidRPr="005444E0">
        <w:rPr>
          <w:rFonts w:ascii="Arial Narrow" w:eastAsia="Times New Roman" w:hAnsi="Arial Narrow" w:cs="Arial"/>
          <w:bCs/>
          <w:sz w:val="20"/>
          <w:szCs w:val="20"/>
          <w:lang w:eastAsia="fr-FR"/>
        </w:rPr>
        <w:tab/>
        <w:t>L’ouverture des offres se fera en un temps. L’ouverture des pièces administratives, des offres techniques et financières.</w:t>
      </w:r>
    </w:p>
    <w:p w14:paraId="42141D97" w14:textId="77777777" w:rsidR="00B31E32" w:rsidRPr="005444E0" w:rsidRDefault="00B31E32" w:rsidP="00B31E32">
      <w:pPr>
        <w:spacing w:after="0" w:line="240" w:lineRule="auto"/>
        <w:ind w:firstLine="360"/>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ab/>
        <w:t xml:space="preserve">Ces offres seront dépouillées </w:t>
      </w:r>
      <w:r w:rsidRPr="005444E0">
        <w:rPr>
          <w:rFonts w:ascii="Arial Narrow" w:eastAsia="Times New Roman" w:hAnsi="Arial Narrow" w:cs="Arial"/>
          <w:bCs/>
          <w:sz w:val="20"/>
          <w:szCs w:val="20"/>
          <w:lang w:eastAsia="fr-FR"/>
        </w:rPr>
        <w:t>au plus tard</w:t>
      </w:r>
      <w:r w:rsidRPr="005444E0">
        <w:rPr>
          <w:rFonts w:ascii="Arial Narrow" w:eastAsia="Times New Roman" w:hAnsi="Arial Narrow" w:cs="Arial"/>
          <w:b/>
          <w:bCs/>
          <w:sz w:val="20"/>
          <w:szCs w:val="20"/>
          <w:lang w:eastAsia="fr-FR"/>
        </w:rPr>
        <w:t xml:space="preserve"> __________________ à 1</w:t>
      </w:r>
      <w:r>
        <w:rPr>
          <w:rFonts w:ascii="Arial Narrow" w:eastAsia="Times New Roman" w:hAnsi="Arial Narrow" w:cs="Arial"/>
          <w:b/>
          <w:bCs/>
          <w:sz w:val="20"/>
          <w:szCs w:val="20"/>
          <w:lang w:eastAsia="fr-FR"/>
        </w:rPr>
        <w:t>1</w:t>
      </w:r>
      <w:r w:rsidRPr="005444E0">
        <w:rPr>
          <w:rFonts w:ascii="Arial Narrow" w:eastAsia="Times New Roman" w:hAnsi="Arial Narrow" w:cs="Arial"/>
          <w:b/>
          <w:bCs/>
          <w:sz w:val="20"/>
          <w:szCs w:val="20"/>
          <w:lang w:eastAsia="fr-FR"/>
        </w:rPr>
        <w:t xml:space="preserve"> heures précises, </w:t>
      </w:r>
      <w:r w:rsidRPr="005444E0">
        <w:rPr>
          <w:rFonts w:ascii="Arial Narrow" w:eastAsia="Times New Roman" w:hAnsi="Arial Narrow" w:cs="Arial"/>
          <w:bCs/>
          <w:sz w:val="20"/>
          <w:szCs w:val="20"/>
          <w:lang w:eastAsia="fr-FR"/>
        </w:rPr>
        <w:t>par la Commission Interne de Passation des Marchés placée auprès du Conseil Régional de l’Est dans sa salle de réunion</w:t>
      </w:r>
      <w:r w:rsidRPr="005444E0">
        <w:rPr>
          <w:rFonts w:ascii="Arial Narrow" w:eastAsia="Times New Roman" w:hAnsi="Arial Narrow" w:cs="Arial"/>
          <w:sz w:val="20"/>
          <w:szCs w:val="20"/>
          <w:lang w:eastAsia="fr-FR"/>
        </w:rPr>
        <w:t xml:space="preserve">. Le dépouillement se fera en présence des soumissionnaires qui le désirent ou de leurs représentants dûment mandatés et ayant une connaissance parfaite des offres dont ils ont la charge. </w:t>
      </w:r>
    </w:p>
    <w:p w14:paraId="18BFFDB4" w14:textId="77777777" w:rsidR="00B31E32" w:rsidRDefault="00B31E32" w:rsidP="00B31E32">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CRITERES D</w:t>
      </w:r>
      <w:r>
        <w:rPr>
          <w:rFonts w:ascii="Arial Narrow" w:eastAsia="Arial Unicode MS" w:hAnsi="Arial Narrow" w:cs="Times New Roman"/>
          <w:b/>
          <w:sz w:val="20"/>
          <w:szCs w:val="20"/>
          <w:lang w:eastAsia="fr-FR"/>
        </w:rPr>
        <w:t>’</w:t>
      </w:r>
      <w:r w:rsidRPr="005444E0">
        <w:rPr>
          <w:rFonts w:ascii="Arial Narrow" w:eastAsia="Arial Unicode MS" w:hAnsi="Arial Narrow" w:cs="Times New Roman"/>
          <w:b/>
          <w:sz w:val="20"/>
          <w:szCs w:val="20"/>
          <w:lang w:eastAsia="fr-FR"/>
        </w:rPr>
        <w:t>EVALUATION DES OFFRES</w:t>
      </w:r>
    </w:p>
    <w:p w14:paraId="18749FAF" w14:textId="77777777" w:rsidR="00B31E32" w:rsidRPr="003D5A4D" w:rsidRDefault="00B31E32" w:rsidP="00B31E32">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4D1EC661" w14:textId="77777777" w:rsidR="00B31E32" w:rsidRPr="003D5A4D" w:rsidRDefault="00B31E32" w:rsidP="00B31E32">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30AD4DDB" w14:textId="77777777" w:rsidR="00B31E32" w:rsidRPr="003D5A4D" w:rsidRDefault="00B31E32" w:rsidP="00B31E32">
      <w:pPr>
        <w:spacing w:after="0"/>
        <w:ind w:left="142"/>
        <w:rPr>
          <w:rFonts w:ascii="Arial Narrow" w:hAnsi="Arial Narrow"/>
          <w:color w:val="000000" w:themeColor="text1"/>
        </w:rPr>
      </w:pPr>
      <w:bookmarkStart w:id="2" w:name="_Hlk229403144"/>
      <w:r>
        <w:rPr>
          <w:rFonts w:ascii="Arial Narrow" w:hAnsi="Arial Narrow"/>
          <w:color w:val="000000" w:themeColor="text1"/>
        </w:rPr>
        <w:t>1)</w:t>
      </w:r>
      <w:r w:rsidRPr="00306B5A">
        <w:rPr>
          <w:rFonts w:ascii="Arial Narrow" w:hAnsi="Arial Narrow"/>
          <w:color w:val="000000" w:themeColor="text1"/>
        </w:rPr>
        <w:t xml:space="preserve"> </w:t>
      </w:r>
      <w:r w:rsidRPr="003D5A4D">
        <w:rPr>
          <w:rFonts w:ascii="Arial Narrow" w:hAnsi="Arial Narrow"/>
          <w:color w:val="000000" w:themeColor="text1"/>
        </w:rPr>
        <w:t>Fausses déclarations ou documents falsifiés </w:t>
      </w:r>
    </w:p>
    <w:p w14:paraId="0390A381" w14:textId="77777777" w:rsidR="00B31E32" w:rsidRDefault="00B31E32" w:rsidP="00B31E32">
      <w:pPr>
        <w:spacing w:after="0"/>
        <w:ind w:left="142"/>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 xml:space="preserve"> </w:t>
      </w:r>
      <w:r>
        <w:rPr>
          <w:rFonts w:ascii="Arial Narrow" w:hAnsi="Arial Narrow"/>
          <w:color w:val="000000" w:themeColor="text1"/>
        </w:rPr>
        <w:t>Non-conformité ou absence de l’une des pièces du dossier administratif après un délai de 48 heures réglementaire.</w:t>
      </w:r>
    </w:p>
    <w:p w14:paraId="5EDD3047" w14:textId="77777777" w:rsidR="00B31E32" w:rsidRPr="003D5A4D" w:rsidRDefault="00B31E32" w:rsidP="00B31E32">
      <w:pPr>
        <w:spacing w:after="0"/>
        <w:ind w:left="142"/>
        <w:rPr>
          <w:rFonts w:ascii="Arial Narrow" w:hAnsi="Arial Narrow"/>
          <w:color w:val="000000" w:themeColor="text1"/>
        </w:rPr>
      </w:pPr>
    </w:p>
    <w:p w14:paraId="6691F845" w14:textId="77777777" w:rsidR="00B31E32" w:rsidRPr="003D5A4D" w:rsidRDefault="00B31E32" w:rsidP="00B31E32">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08EE5F2A" w14:textId="77777777" w:rsidR="00B31E32" w:rsidRPr="003D5A4D" w:rsidRDefault="00B31E32" w:rsidP="00B31E32">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3BC5778B" w14:textId="77777777" w:rsidR="00B31E32" w:rsidRDefault="00B31E32" w:rsidP="00B31E32">
      <w:pPr>
        <w:spacing w:after="0" w:line="276" w:lineRule="auto"/>
        <w:ind w:left="284"/>
        <w:rPr>
          <w:rFonts w:ascii="Arial Narrow" w:hAnsi="Arial Narrow"/>
          <w:color w:val="000000" w:themeColor="text1"/>
        </w:rPr>
      </w:pPr>
      <w:r>
        <w:rPr>
          <w:rFonts w:ascii="Arial Narrow" w:hAnsi="Arial Narrow"/>
          <w:color w:val="000000" w:themeColor="text1"/>
        </w:rPr>
        <w:t>2) Absence de l’attestation et</w:t>
      </w:r>
      <w:r w:rsidRPr="008B5922">
        <w:rPr>
          <w:rFonts w:ascii="Arial Narrow" w:hAnsi="Arial Narrow"/>
          <w:color w:val="000000" w:themeColor="text1"/>
        </w:rPr>
        <w:t xml:space="preserve"> rapport de visite de site signée sur l’honneur par le soumissionnaire</w:t>
      </w:r>
      <w:r>
        <w:rPr>
          <w:rFonts w:ascii="Arial Narrow" w:hAnsi="Arial Narrow"/>
          <w:color w:val="000000" w:themeColor="text1"/>
        </w:rPr>
        <w:t> ;</w:t>
      </w:r>
    </w:p>
    <w:p w14:paraId="2187EC8F" w14:textId="77777777" w:rsidR="00B31E32" w:rsidRDefault="00B31E32" w:rsidP="00B31E32">
      <w:pPr>
        <w:spacing w:after="0" w:line="276" w:lineRule="auto"/>
        <w:ind w:left="284"/>
        <w:rPr>
          <w:rFonts w:ascii="Arial Narrow" w:hAnsi="Arial Narrow"/>
          <w:color w:val="000000" w:themeColor="text1"/>
        </w:rPr>
      </w:pPr>
      <w:r>
        <w:rPr>
          <w:rFonts w:ascii="Arial Narrow" w:hAnsi="Arial Narrow"/>
          <w:color w:val="000000" w:themeColor="text1"/>
        </w:rPr>
        <w:t>3) Absence de méthodologie et du</w:t>
      </w:r>
      <w:r w:rsidRPr="008B5922">
        <w:rPr>
          <w:rFonts w:ascii="Arial Narrow" w:hAnsi="Arial Narrow"/>
          <w:color w:val="000000" w:themeColor="text1"/>
        </w:rPr>
        <w:t xml:space="preserve"> planning d’exécution des travaux ;</w:t>
      </w:r>
    </w:p>
    <w:p w14:paraId="768AF45A" w14:textId="77777777" w:rsidR="00B31E32" w:rsidRDefault="00B31E32" w:rsidP="00B31E32">
      <w:pPr>
        <w:spacing w:after="0" w:line="276" w:lineRule="auto"/>
        <w:ind w:left="284"/>
        <w:rPr>
          <w:rFonts w:ascii="Arial Narrow" w:hAnsi="Arial Narrow"/>
          <w:color w:val="000000" w:themeColor="text1"/>
        </w:rPr>
      </w:pPr>
      <w:r>
        <w:rPr>
          <w:rFonts w:ascii="Arial Narrow" w:hAnsi="Arial Narrow"/>
          <w:color w:val="000000" w:themeColor="text1"/>
        </w:rPr>
        <w:t>4) Absence de la déclaration sur l’honneur de non abandon d’un marché au cours des trois dernières années.</w:t>
      </w:r>
    </w:p>
    <w:p w14:paraId="4BCD08B2" w14:textId="77777777" w:rsidR="00B31E32" w:rsidRPr="003D5A4D" w:rsidRDefault="00B31E32" w:rsidP="00B31E32">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13D37300" w14:textId="77777777" w:rsidR="00B31E32" w:rsidRPr="003D5A4D" w:rsidRDefault="00B31E32" w:rsidP="00B31E32">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31EF94C7" w14:textId="77777777" w:rsidR="00B31E32" w:rsidRDefault="00B31E32" w:rsidP="00B31E32">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4F2B5E99" w14:textId="77777777" w:rsidR="00B31E32" w:rsidRDefault="00B31E32" w:rsidP="00B31E32">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4DD8F849" w14:textId="77777777" w:rsidR="00B31E32" w:rsidRDefault="00B31E32" w:rsidP="00B31E32">
      <w:pPr>
        <w:spacing w:after="0" w:line="240"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bookmarkEnd w:id="2"/>
      <w:r>
        <w:rPr>
          <w:rFonts w:ascii="Arial Narrow" w:hAnsi="Arial Narrow"/>
          <w:color w:val="000000" w:themeColor="text1"/>
        </w:rPr>
        <w:t>.</w:t>
      </w:r>
    </w:p>
    <w:p w14:paraId="17B9E728" w14:textId="77777777" w:rsidR="00B31E32" w:rsidRPr="003D5A4D" w:rsidRDefault="00B31E32" w:rsidP="00B31E32">
      <w:pPr>
        <w:spacing w:after="0" w:line="240" w:lineRule="auto"/>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.2. Critères essentiels</w:t>
      </w:r>
    </w:p>
    <w:p w14:paraId="51E5ACD1" w14:textId="77777777" w:rsidR="00B31E32" w:rsidRPr="003D5A4D" w:rsidRDefault="00B31E32" w:rsidP="00B31E32">
      <w:pPr>
        <w:spacing w:after="0" w:line="240" w:lineRule="auto"/>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47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0"/>
        <w:gridCol w:w="8052"/>
      </w:tblGrid>
      <w:tr w:rsidR="00B31E32" w:rsidRPr="003D5A4D" w14:paraId="0ADEF76D" w14:textId="77777777" w:rsidTr="000C5673">
        <w:trPr>
          <w:jc w:val="center"/>
        </w:trPr>
        <w:tc>
          <w:tcPr>
            <w:tcW w:w="557" w:type="pct"/>
            <w:vAlign w:val="center"/>
          </w:tcPr>
          <w:p w14:paraId="7323AC1C" w14:textId="77777777" w:rsidR="00B31E32" w:rsidRPr="003D5A4D" w:rsidRDefault="00B31E32" w:rsidP="000C5673">
            <w:pPr>
              <w:spacing w:after="0"/>
              <w:rPr>
                <w:rFonts w:ascii="Arial Narrow" w:hAnsi="Arial Narrow"/>
                <w:color w:val="000000" w:themeColor="text1"/>
              </w:rPr>
            </w:pPr>
            <w:r w:rsidRPr="003D5A4D">
              <w:rPr>
                <w:rFonts w:ascii="Arial Narrow" w:hAnsi="Arial Narrow"/>
                <w:color w:val="000000" w:themeColor="text1"/>
              </w:rPr>
              <w:t>N°</w:t>
            </w:r>
          </w:p>
        </w:tc>
        <w:tc>
          <w:tcPr>
            <w:tcW w:w="4443" w:type="pct"/>
            <w:vAlign w:val="center"/>
          </w:tcPr>
          <w:p w14:paraId="3A8E9460" w14:textId="77777777" w:rsidR="00B31E32" w:rsidRPr="003D5A4D" w:rsidRDefault="00B31E32" w:rsidP="000C5673">
            <w:pPr>
              <w:spacing w:after="0"/>
              <w:rPr>
                <w:rFonts w:ascii="Arial Narrow" w:hAnsi="Arial Narrow"/>
                <w:color w:val="000000" w:themeColor="text1"/>
              </w:rPr>
            </w:pPr>
            <w:r w:rsidRPr="003D5A4D">
              <w:rPr>
                <w:rFonts w:ascii="Arial Narrow" w:hAnsi="Arial Narrow"/>
                <w:color w:val="000000" w:themeColor="text1"/>
              </w:rPr>
              <w:t>Activité</w:t>
            </w:r>
          </w:p>
        </w:tc>
      </w:tr>
      <w:tr w:rsidR="00B31E32" w:rsidRPr="003D5A4D" w14:paraId="56F55E08" w14:textId="77777777" w:rsidTr="000C5673">
        <w:trPr>
          <w:jc w:val="center"/>
        </w:trPr>
        <w:tc>
          <w:tcPr>
            <w:tcW w:w="557" w:type="pct"/>
            <w:vAlign w:val="center"/>
          </w:tcPr>
          <w:p w14:paraId="26C6CE31" w14:textId="77777777" w:rsidR="00B31E32" w:rsidRPr="003D5A4D" w:rsidRDefault="00B31E32" w:rsidP="000C5673">
            <w:pPr>
              <w:spacing w:after="0"/>
              <w:rPr>
                <w:rFonts w:ascii="Arial Narrow" w:hAnsi="Arial Narrow"/>
                <w:color w:val="000000" w:themeColor="text1"/>
              </w:rPr>
            </w:pPr>
            <w:r w:rsidRPr="003D5A4D">
              <w:rPr>
                <w:rFonts w:ascii="Arial Narrow" w:hAnsi="Arial Narrow"/>
                <w:color w:val="000000" w:themeColor="text1"/>
              </w:rPr>
              <w:t>A</w:t>
            </w:r>
          </w:p>
        </w:tc>
        <w:tc>
          <w:tcPr>
            <w:tcW w:w="4443" w:type="pct"/>
            <w:vAlign w:val="center"/>
          </w:tcPr>
          <w:p w14:paraId="33E0ED1E" w14:textId="77777777" w:rsidR="00B31E32" w:rsidRPr="003D5A4D" w:rsidRDefault="00B31E32" w:rsidP="000C5673">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B31E32" w:rsidRPr="003D5A4D" w14:paraId="0134B6F8" w14:textId="77777777" w:rsidTr="000C5673">
        <w:trPr>
          <w:jc w:val="center"/>
        </w:trPr>
        <w:tc>
          <w:tcPr>
            <w:tcW w:w="557" w:type="pct"/>
            <w:vAlign w:val="center"/>
          </w:tcPr>
          <w:p w14:paraId="1E253359" w14:textId="77777777" w:rsidR="00B31E32" w:rsidRPr="003D5A4D" w:rsidRDefault="00B31E32" w:rsidP="000C5673">
            <w:pPr>
              <w:spacing w:after="0"/>
              <w:rPr>
                <w:rFonts w:ascii="Arial Narrow" w:hAnsi="Arial Narrow"/>
                <w:color w:val="000000" w:themeColor="text1"/>
              </w:rPr>
            </w:pPr>
            <w:r>
              <w:rPr>
                <w:rFonts w:ascii="Arial Narrow" w:hAnsi="Arial Narrow"/>
                <w:color w:val="000000" w:themeColor="text1"/>
              </w:rPr>
              <w:t>B</w:t>
            </w:r>
          </w:p>
        </w:tc>
        <w:tc>
          <w:tcPr>
            <w:tcW w:w="4443" w:type="pct"/>
            <w:vAlign w:val="center"/>
          </w:tcPr>
          <w:p w14:paraId="142F9A07" w14:textId="77777777" w:rsidR="00B31E32" w:rsidRPr="003D5A4D" w:rsidRDefault="00B31E32" w:rsidP="000C5673">
            <w:pPr>
              <w:spacing w:after="0"/>
              <w:rPr>
                <w:rFonts w:ascii="Arial Narrow" w:hAnsi="Arial Narrow"/>
                <w:color w:val="000000" w:themeColor="text1"/>
              </w:rPr>
            </w:pPr>
            <w:r>
              <w:rPr>
                <w:rFonts w:ascii="Arial Narrow" w:hAnsi="Arial Narrow"/>
                <w:color w:val="000000" w:themeColor="text1"/>
              </w:rPr>
              <w:t>CCTP paraphé et signé à la dernière page accompagné de la mention « Lu et approuvé »</w:t>
            </w:r>
          </w:p>
        </w:tc>
      </w:tr>
      <w:tr w:rsidR="00B31E32" w:rsidRPr="003D5A4D" w14:paraId="5714568B" w14:textId="77777777" w:rsidTr="000C5673">
        <w:trPr>
          <w:jc w:val="center"/>
        </w:trPr>
        <w:tc>
          <w:tcPr>
            <w:tcW w:w="557" w:type="pct"/>
            <w:vAlign w:val="center"/>
          </w:tcPr>
          <w:p w14:paraId="5E5BF2F4" w14:textId="77777777" w:rsidR="00B31E32" w:rsidRDefault="00B31E32" w:rsidP="000C5673">
            <w:pPr>
              <w:spacing w:after="0"/>
              <w:rPr>
                <w:rFonts w:ascii="Arial Narrow" w:hAnsi="Arial Narrow"/>
                <w:color w:val="000000" w:themeColor="text1"/>
              </w:rPr>
            </w:pPr>
            <w:r>
              <w:rPr>
                <w:rFonts w:ascii="Arial Narrow" w:hAnsi="Arial Narrow"/>
                <w:color w:val="000000" w:themeColor="text1"/>
              </w:rPr>
              <w:t>C</w:t>
            </w:r>
          </w:p>
        </w:tc>
        <w:tc>
          <w:tcPr>
            <w:tcW w:w="4443" w:type="pct"/>
            <w:vAlign w:val="center"/>
          </w:tcPr>
          <w:p w14:paraId="08845097" w14:textId="77777777" w:rsidR="00B31E32" w:rsidRDefault="00B31E32" w:rsidP="000C5673">
            <w:pPr>
              <w:spacing w:after="0"/>
              <w:rPr>
                <w:rFonts w:ascii="Arial Narrow" w:hAnsi="Arial Narrow"/>
                <w:color w:val="000000" w:themeColor="text1"/>
              </w:rPr>
            </w:pPr>
            <w:r>
              <w:rPr>
                <w:rFonts w:ascii="Arial Narrow" w:hAnsi="Arial Narrow"/>
                <w:color w:val="000000" w:themeColor="text1"/>
              </w:rPr>
              <w:t xml:space="preserve">CCAP paraphé et signé </w:t>
            </w:r>
            <w:proofErr w:type="gramStart"/>
            <w:r>
              <w:rPr>
                <w:rFonts w:ascii="Arial Narrow" w:hAnsi="Arial Narrow"/>
                <w:color w:val="000000" w:themeColor="text1"/>
              </w:rPr>
              <w:t>à la dernière page accompagné</w:t>
            </w:r>
            <w:proofErr w:type="gramEnd"/>
            <w:r>
              <w:rPr>
                <w:rFonts w:ascii="Arial Narrow" w:hAnsi="Arial Narrow"/>
                <w:color w:val="000000" w:themeColor="text1"/>
              </w:rPr>
              <w:t xml:space="preserve"> de la mention « Lu et approuvé »</w:t>
            </w:r>
          </w:p>
        </w:tc>
      </w:tr>
    </w:tbl>
    <w:p w14:paraId="4248FA59" w14:textId="77777777" w:rsidR="00B31E32" w:rsidRPr="005444E0" w:rsidRDefault="00B31E32" w:rsidP="00B31E32">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DUREE DE VALIDITE DES OFFRES</w:t>
      </w:r>
    </w:p>
    <w:p w14:paraId="04B8F8BC" w14:textId="77777777" w:rsidR="00B31E32" w:rsidRPr="005444E0" w:rsidRDefault="00B31E32" w:rsidP="00B31E32">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 xml:space="preserve">Les soumissionnaires restent engagés par leur offre pendant </w:t>
      </w:r>
      <w:r w:rsidRPr="005444E0">
        <w:rPr>
          <w:rFonts w:ascii="Arial Narrow" w:eastAsia="Arial Unicode MS" w:hAnsi="Arial Narrow" w:cs="Times New Roman"/>
          <w:b/>
          <w:sz w:val="20"/>
          <w:szCs w:val="20"/>
          <w:lang w:eastAsia="fr-FR"/>
        </w:rPr>
        <w:t>cent vingt (120) jours</w:t>
      </w:r>
      <w:r w:rsidRPr="005444E0">
        <w:rPr>
          <w:rFonts w:ascii="Arial Narrow" w:eastAsia="Arial Unicode MS" w:hAnsi="Arial Narrow" w:cs="Times New Roman"/>
          <w:sz w:val="20"/>
          <w:szCs w:val="20"/>
          <w:lang w:eastAsia="fr-FR"/>
        </w:rPr>
        <w:t xml:space="preserve"> à partir de la date limite fixée pour la remise des offres.</w:t>
      </w:r>
    </w:p>
    <w:p w14:paraId="472AF3F3" w14:textId="77777777" w:rsidR="00B31E32" w:rsidRPr="005444E0" w:rsidRDefault="00B31E32" w:rsidP="00B31E32">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CAUTION DE SOUMISSION</w:t>
      </w:r>
    </w:p>
    <w:p w14:paraId="55DD9F32" w14:textId="77777777" w:rsidR="00B31E32" w:rsidRPr="005444E0" w:rsidRDefault="00B31E32" w:rsidP="00B31E32">
      <w:pPr>
        <w:spacing w:after="0" w:line="240" w:lineRule="auto"/>
        <w:ind w:firstLine="426"/>
        <w:jc w:val="both"/>
        <w:rPr>
          <w:rFonts w:ascii="Arial Narrow" w:eastAsia="Arial Unicode MS" w:hAnsi="Arial Narrow" w:cs="Times New Roman"/>
          <w:sz w:val="20"/>
          <w:szCs w:val="20"/>
          <w:lang w:eastAsia="fr-FR"/>
        </w:rPr>
      </w:pPr>
      <w:bookmarkStart w:id="3" w:name="_Hlk229402218"/>
      <w:r>
        <w:rPr>
          <w:rFonts w:ascii="Arial Narrow" w:eastAsia="Arial Unicode MS" w:hAnsi="Arial Narrow" w:cs="Times New Roman"/>
          <w:sz w:val="20"/>
          <w:szCs w:val="20"/>
          <w:lang w:eastAsia="fr-FR"/>
        </w:rPr>
        <w:t>L</w:t>
      </w:r>
      <w:r w:rsidRPr="00306B5A">
        <w:rPr>
          <w:rFonts w:ascii="Arial Narrow" w:eastAsia="Arial Unicode MS" w:hAnsi="Arial Narrow" w:cs="Times New Roman"/>
          <w:sz w:val="20"/>
          <w:szCs w:val="20"/>
          <w:lang w:eastAsia="fr-FR"/>
        </w:rPr>
        <w:t>es entreprises sont exemptes de la production de la caution de soumission conformément à la lettre circulaire n°000014 du 23 juillet 2025 du Ministre Délégué à la Présidence de la République chargé des Marchés Publics, relative aux modalités de constitution, de consignation, de conservation, de déconsignation, de restitution, et de réalisation des garanties dans les marchés publics en son point 7(c),qui dispose que les soumissionnaires ainsi que les entreprises titulaires des lettres commandes peuvent être dispensées du cautionnement de soumission, du cautionnement définitif ou de bonne exécution à l’initiative du Maitre d’Ouvrage ou du Maitre d’ouvrage Délégué à condition que cette dispense soit prévue par le dossier d’appel d’offres</w:t>
      </w:r>
      <w:bookmarkEnd w:id="3"/>
      <w:r w:rsidRPr="00675402">
        <w:rPr>
          <w:rFonts w:ascii="Arial Narrow" w:eastAsia="Arial Unicode MS" w:hAnsi="Arial Narrow" w:cs="Times New Roman"/>
          <w:sz w:val="20"/>
          <w:szCs w:val="20"/>
          <w:lang w:eastAsia="fr-FR"/>
        </w:rPr>
        <w:t>.</w:t>
      </w:r>
    </w:p>
    <w:p w14:paraId="32312CEA" w14:textId="77777777" w:rsidR="00B31E32" w:rsidRPr="005444E0" w:rsidRDefault="00B31E32" w:rsidP="00B31E32">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2394C821" w14:textId="77777777" w:rsidR="00B31E32" w:rsidRPr="005444E0" w:rsidRDefault="00B31E32" w:rsidP="00B31E32">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contractuel d’exécution des travaux est de </w:t>
      </w:r>
      <w:r w:rsidRPr="005444E0">
        <w:rPr>
          <w:rFonts w:ascii="Arial Narrow" w:eastAsia="Arial Unicode MS" w:hAnsi="Arial Narrow" w:cs="Times New Roman"/>
          <w:b/>
          <w:sz w:val="20"/>
          <w:szCs w:val="20"/>
          <w:lang w:eastAsia="fr-FR"/>
        </w:rPr>
        <w:t>quatre (04) mois</w:t>
      </w:r>
      <w:r w:rsidRPr="005444E0">
        <w:rPr>
          <w:rFonts w:ascii="Arial Narrow" w:eastAsia="Arial Unicode MS" w:hAnsi="Arial Narrow" w:cs="Times New Roman"/>
          <w:sz w:val="20"/>
          <w:szCs w:val="20"/>
          <w:lang w:eastAsia="fr-FR"/>
        </w:rPr>
        <w:t>, délai incluant toutes les contraintes éventuelles liées à l’enclavement, à la particularité du site, aux conditions climatiques et aux moyens d’accès sur place. Le délai court à compter de la date de notification de l’ordre de service de commencer les travaux.</w:t>
      </w:r>
    </w:p>
    <w:p w14:paraId="1DCE5988" w14:textId="77777777" w:rsidR="00B31E32" w:rsidRPr="005444E0" w:rsidRDefault="00B31E32" w:rsidP="00B31E32">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revient au cocontractant de proposer dans son offre un calendrier d’exécution entrant dans le délai sus-indiqué.</w:t>
      </w:r>
    </w:p>
    <w:p w14:paraId="104D6B16" w14:textId="77777777" w:rsidR="00B31E32" w:rsidRPr="005444E0" w:rsidRDefault="00B31E32" w:rsidP="00B31E32">
      <w:pPr>
        <w:numPr>
          <w:ilvl w:val="0"/>
          <w:numId w:val="15"/>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ATTRIBUTION DE LA LETTRE - COMMANDE</w:t>
      </w:r>
    </w:p>
    <w:p w14:paraId="0511D2B5" w14:textId="77777777" w:rsidR="00B31E32" w:rsidRPr="005444E0" w:rsidRDefault="00B31E32" w:rsidP="00B31E32">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attribuée au soumissionnaire dont l’offre :</w:t>
      </w:r>
    </w:p>
    <w:p w14:paraId="17CD2793" w14:textId="77777777" w:rsidR="00B31E32" w:rsidRPr="005444E0" w:rsidRDefault="00B31E32" w:rsidP="00B31E32">
      <w:pPr>
        <w:numPr>
          <w:ilvl w:val="2"/>
          <w:numId w:val="52"/>
        </w:numPr>
        <w:spacing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Administrative sera jugée conforme ;</w:t>
      </w:r>
    </w:p>
    <w:p w14:paraId="3473E042" w14:textId="77777777" w:rsidR="00B31E32" w:rsidRPr="005444E0" w:rsidRDefault="00B31E32" w:rsidP="00B31E32">
      <w:pPr>
        <w:numPr>
          <w:ilvl w:val="2"/>
          <w:numId w:val="52"/>
        </w:numPr>
        <w:spacing w:before="120"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Technique sera jugée conforme et aura reçu un pourcentage de « oui » supérieur ou égal à 80 % ;</w:t>
      </w:r>
    </w:p>
    <w:p w14:paraId="5C6F241C" w14:textId="77777777" w:rsidR="00B31E32" w:rsidRPr="005444E0" w:rsidRDefault="00B31E32" w:rsidP="00B31E32">
      <w:pPr>
        <w:numPr>
          <w:ilvl w:val="2"/>
          <w:numId w:val="52"/>
        </w:numPr>
        <w:spacing w:before="120" w:after="120" w:line="240" w:lineRule="auto"/>
        <w:ind w:left="851" w:hanging="284"/>
        <w:contextualSpacing/>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Financière après corrections conformément aux dispositions du RPAO des sous-détails des prix unitaires, du bordereau des prix unitaires et du devis estimatif, sera jugée conforme aux dispositions du CCTP et </w:t>
      </w:r>
      <w:r w:rsidRPr="005444E0">
        <w:rPr>
          <w:rFonts w:ascii="Arial Narrow" w:eastAsia="Arial Unicode MS" w:hAnsi="Arial Narrow" w:cs="Times New Roman"/>
          <w:b/>
          <w:sz w:val="20"/>
          <w:szCs w:val="20"/>
          <w:lang w:eastAsia="fr-FR"/>
        </w:rPr>
        <w:t>classée la moins distante.</w:t>
      </w:r>
    </w:p>
    <w:p w14:paraId="2EC921BC" w14:textId="77777777" w:rsidR="00B31E32" w:rsidRPr="005444E0" w:rsidRDefault="00B31E32" w:rsidP="00B31E32">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RENSEIGNEMENTS COMPLEMENTAIRES</w:t>
      </w:r>
    </w:p>
    <w:p w14:paraId="752001C9" w14:textId="77777777" w:rsidR="00B31E32" w:rsidRPr="005444E0" w:rsidRDefault="00B31E32" w:rsidP="00B31E32">
      <w:pPr>
        <w:spacing w:after="0" w:line="240" w:lineRule="auto"/>
        <w:ind w:left="360"/>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Les renseignements complémentaires peuvent être obtenus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Teerenstra-Nkolbikon</w:t>
      </w:r>
      <w:proofErr w:type="spellEnd"/>
      <w:r w:rsidRPr="005444E0">
        <w:rPr>
          <w:rFonts w:ascii="Arial Narrow" w:eastAsia="Times New Roman" w:hAnsi="Arial Narrow" w:cs="Arial"/>
          <w:spacing w:val="5"/>
          <w:sz w:val="20"/>
          <w:szCs w:val="20"/>
          <w:lang w:eastAsia="fr-FR"/>
        </w:rPr>
        <w:t xml:space="preserve">, BP : 507 Bertoua, Tél : (237) 222 24 </w:t>
      </w:r>
      <w:r>
        <w:rPr>
          <w:rFonts w:ascii="Arial Narrow" w:eastAsia="Times New Roman" w:hAnsi="Arial Narrow" w:cs="Arial"/>
          <w:spacing w:val="5"/>
          <w:sz w:val="20"/>
          <w:szCs w:val="20"/>
          <w:lang w:eastAsia="fr-FR"/>
        </w:rPr>
        <w:t>28 28</w:t>
      </w:r>
      <w:r w:rsidRPr="005444E0">
        <w:rPr>
          <w:rFonts w:ascii="Arial Narrow" w:eastAsia="Times New Roman" w:hAnsi="Arial Narrow" w:cs="Times New Roman"/>
          <w:sz w:val="20"/>
          <w:szCs w:val="20"/>
          <w:lang w:eastAsia="fr-FR"/>
        </w:rPr>
        <w:t>.</w:t>
      </w:r>
    </w:p>
    <w:p w14:paraId="67F169B6" w14:textId="77777777" w:rsidR="00B31E32" w:rsidRPr="005444E0" w:rsidRDefault="00B31E32" w:rsidP="00B31E32">
      <w:pPr>
        <w:spacing w:after="0" w:line="240" w:lineRule="auto"/>
        <w:ind w:firstLine="360"/>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NB : « Pour toute tentative de corruption ou faits de mauvaises pratiques, bien vouloir appeler le MINMAP ou envoyer un SMS aux numéros suivants : 673 20 57 25 / 699 37 07 48 »</w:t>
      </w:r>
    </w:p>
    <w:p w14:paraId="33716853" w14:textId="77777777" w:rsidR="00B31E32" w:rsidRPr="005444E0" w:rsidRDefault="00B31E32" w:rsidP="00B31E32">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                       </w:t>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t xml:space="preserve"> Bertoua, le________________________</w:t>
      </w:r>
    </w:p>
    <w:p w14:paraId="20BBFFA3" w14:textId="77777777" w:rsidR="00B31E32" w:rsidRPr="005444E0" w:rsidRDefault="00B31E32" w:rsidP="00B31E32">
      <w:pPr>
        <w:spacing w:after="0" w:line="240" w:lineRule="auto"/>
        <w:ind w:left="4248"/>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ab/>
        <w:t xml:space="preserve">          </w:t>
      </w:r>
    </w:p>
    <w:p w14:paraId="674ACEA1" w14:textId="77777777" w:rsidR="00B31E32" w:rsidRPr="005444E0" w:rsidRDefault="00B31E32" w:rsidP="00B31E32">
      <w:pPr>
        <w:spacing w:after="0" w:line="240" w:lineRule="auto"/>
        <w:ind w:left="4248"/>
        <w:jc w:val="center"/>
        <w:rPr>
          <w:rFonts w:ascii="Arial Narrow" w:eastAsia="Times New Roman" w:hAnsi="Arial Narrow" w:cs="Arial"/>
          <w:b/>
          <w:sz w:val="20"/>
          <w:szCs w:val="20"/>
          <w:lang w:eastAsia="fr-FR"/>
        </w:rPr>
      </w:pPr>
      <w:r w:rsidRPr="005444E0">
        <w:rPr>
          <w:rFonts w:ascii="Arial Narrow" w:eastAsia="Times New Roman" w:hAnsi="Arial Narrow" w:cs="Arial"/>
          <w:b/>
          <w:sz w:val="20"/>
          <w:szCs w:val="20"/>
          <w:u w:val="single"/>
          <w:lang w:eastAsia="fr-FR"/>
        </w:rPr>
        <w:t>LE PRESIDENT DU CONSEIL REGION</w:t>
      </w:r>
      <w:r>
        <w:rPr>
          <w:rFonts w:ascii="Arial Narrow" w:eastAsia="Times New Roman" w:hAnsi="Arial Narrow" w:cs="Arial"/>
          <w:b/>
          <w:sz w:val="20"/>
          <w:szCs w:val="20"/>
          <w:u w:val="single"/>
          <w:lang w:eastAsia="fr-FR"/>
        </w:rPr>
        <w:t>AL</w:t>
      </w:r>
      <w:r w:rsidRPr="005444E0">
        <w:rPr>
          <w:rFonts w:ascii="Arial Narrow" w:eastAsia="Times New Roman" w:hAnsi="Arial Narrow" w:cs="Arial"/>
          <w:sz w:val="20"/>
          <w:szCs w:val="20"/>
          <w:lang w:eastAsia="fr-FR"/>
        </w:rPr>
        <w:t xml:space="preserve">                     </w:t>
      </w:r>
    </w:p>
    <w:p w14:paraId="3BE5DC17" w14:textId="77777777" w:rsidR="00B31E32" w:rsidRPr="005444E0" w:rsidRDefault="00B31E32" w:rsidP="00B31E32">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r w:rsidRPr="005444E0">
        <w:rPr>
          <w:rFonts w:ascii="Arial Narrow" w:eastAsia="Times New Roman" w:hAnsi="Arial Narrow" w:cs="Arial"/>
          <w:i/>
          <w:szCs w:val="24"/>
          <w:lang w:eastAsia="fr-FR" w:bidi="he-IL"/>
        </w:rPr>
        <w:t xml:space="preserve">                                                 </w:t>
      </w:r>
    </w:p>
    <w:p w14:paraId="7C3943E1" w14:textId="77777777" w:rsidR="00B31E32" w:rsidRPr="008326BD" w:rsidRDefault="00B31E32" w:rsidP="00B31E32">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3BEE13A9" w14:textId="77777777" w:rsidR="00B31E32" w:rsidRPr="008326BD" w:rsidRDefault="00B31E32" w:rsidP="00B31E32">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ARMP/ES (pour publication et archivage).</w:t>
      </w:r>
    </w:p>
    <w:p w14:paraId="37751D3A" w14:textId="77777777" w:rsidR="00B31E32" w:rsidRPr="008326BD" w:rsidRDefault="00B31E32" w:rsidP="00B31E32">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 xml:space="preserve">Président CIPM/CR/ES ;                                                                                                 </w:t>
      </w:r>
    </w:p>
    <w:p w14:paraId="22EF03F4" w14:textId="77777777" w:rsidR="00B31E32" w:rsidRPr="008326BD" w:rsidRDefault="00B31E32" w:rsidP="00B31E32">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8"/>
          <w:szCs w:val="24"/>
          <w:lang w:eastAsia="fr-FR" w:bidi="he-IL"/>
        </w:rPr>
        <w:t>Marchés (archivage) ;</w:t>
      </w:r>
    </w:p>
    <w:p w14:paraId="46775EDD" w14:textId="77777777" w:rsidR="00B31E32" w:rsidRPr="008326BD" w:rsidRDefault="00B31E32" w:rsidP="00B31E32">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6"/>
          <w:szCs w:val="24"/>
          <w:lang w:eastAsia="fr-FR" w:bidi="he-IL"/>
        </w:rPr>
        <w:t>Affichage CR-ES.</w:t>
      </w:r>
    </w:p>
    <w:bookmarkEnd w:id="1"/>
    <w:p w14:paraId="6C7F191A" w14:textId="77777777" w:rsidR="00B31E32" w:rsidRDefault="00B31E32" w:rsidP="00B31E32"/>
    <w:p w14:paraId="7FBE5A09" w14:textId="0008EDC4" w:rsidR="008B4BD3" w:rsidRDefault="008B4BD3">
      <w:pPr>
        <w:rPr>
          <w:rFonts w:ascii="Arial Narrow" w:eastAsia="Arial Unicode MS" w:hAnsi="Arial Narrow" w:cs="Times New Roman"/>
          <w:b/>
          <w:sz w:val="20"/>
          <w:szCs w:val="20"/>
          <w:lang w:eastAsia="fr-FR"/>
        </w:rPr>
      </w:pPr>
      <w:r>
        <w:rPr>
          <w:rFonts w:ascii="Arial Narrow" w:eastAsia="Arial Unicode MS" w:hAnsi="Arial Narrow" w:cs="Times New Roman"/>
          <w:b/>
          <w:sz w:val="20"/>
          <w:szCs w:val="20"/>
          <w:lang w:eastAsia="fr-FR"/>
        </w:rPr>
        <w:br w:type="page"/>
      </w:r>
    </w:p>
    <w:tbl>
      <w:tblPr>
        <w:tblStyle w:val="Grilledutableau"/>
        <w:tblpPr w:leftFromText="180" w:rightFromText="180" w:vertAnchor="page" w:horzAnchor="margin" w:tblpX="-1276"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8"/>
        <w:gridCol w:w="1956"/>
        <w:gridCol w:w="4482"/>
      </w:tblGrid>
      <w:tr w:rsidR="008B4BD3" w:rsidRPr="00261F44" w14:paraId="3615C24F" w14:textId="77777777" w:rsidTr="00D11390">
        <w:trPr>
          <w:trHeight w:val="526"/>
        </w:trPr>
        <w:tc>
          <w:tcPr>
            <w:tcW w:w="5328" w:type="dxa"/>
            <w:hideMark/>
          </w:tcPr>
          <w:p w14:paraId="11B82B17" w14:textId="77777777" w:rsidR="008B4BD3" w:rsidRPr="00945F78" w:rsidRDefault="008B4BD3" w:rsidP="00D11390">
            <w:pPr>
              <w:jc w:val="center"/>
              <w:rPr>
                <w:rFonts w:ascii="Arial" w:hAnsi="Arial" w:cs="Arial"/>
                <w:b/>
                <w:caps/>
                <w:sz w:val="18"/>
                <w:szCs w:val="18"/>
                <w:lang w:val="fr-FR"/>
              </w:rPr>
            </w:pPr>
            <w:r w:rsidRPr="00945F78">
              <w:rPr>
                <w:rFonts w:ascii="Arial" w:hAnsi="Arial" w:cs="Arial"/>
                <w:b/>
                <w:caps/>
                <w:sz w:val="18"/>
                <w:szCs w:val="18"/>
                <w:lang w:val="fr-FR"/>
              </w:rPr>
              <w:lastRenderedPageBreak/>
              <w:t>République du cameroun</w:t>
            </w:r>
          </w:p>
          <w:p w14:paraId="6159D11E" w14:textId="77777777" w:rsidR="008B4BD3" w:rsidRPr="00945F78" w:rsidRDefault="008B4BD3" w:rsidP="00D11390">
            <w:pPr>
              <w:jc w:val="center"/>
              <w:rPr>
                <w:rFonts w:ascii="Arial" w:hAnsi="Arial" w:cs="Arial"/>
                <w:b/>
                <w:sz w:val="18"/>
                <w:szCs w:val="18"/>
                <w:lang w:val="fr-FR"/>
              </w:rPr>
            </w:pPr>
            <w:r w:rsidRPr="00945F78">
              <w:rPr>
                <w:rFonts w:ascii="Arial" w:hAnsi="Arial" w:cs="Arial"/>
                <w:b/>
                <w:sz w:val="18"/>
                <w:szCs w:val="18"/>
                <w:lang w:val="fr-FR"/>
              </w:rPr>
              <w:t>Paix – Travail – Patrie</w:t>
            </w:r>
          </w:p>
          <w:p w14:paraId="4DB85BD7" w14:textId="77777777" w:rsidR="008B4BD3" w:rsidRPr="00806AEA" w:rsidRDefault="008B4BD3" w:rsidP="00D11390">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34A82F2F" w14:textId="77777777" w:rsidR="008B4BD3" w:rsidRPr="00806AEA" w:rsidRDefault="008B4BD3" w:rsidP="00D11390">
            <w:pPr>
              <w:jc w:val="center"/>
              <w:rPr>
                <w:rFonts w:ascii="Arial" w:hAnsi="Arial" w:cs="Arial"/>
                <w:sz w:val="18"/>
                <w:szCs w:val="18"/>
              </w:rPr>
            </w:pPr>
            <w:r>
              <w:rPr>
                <w:noProof/>
              </w:rPr>
              <w:drawing>
                <wp:anchor distT="0" distB="0" distL="114300" distR="114300" simplePos="0" relativeHeight="251694080" behindDoc="0" locked="0" layoutInCell="1" allowOverlap="1" wp14:anchorId="5CDBBB22" wp14:editId="74A701DB">
                  <wp:simplePos x="0" y="0"/>
                  <wp:positionH relativeFrom="margin">
                    <wp:posOffset>0</wp:posOffset>
                  </wp:positionH>
                  <wp:positionV relativeFrom="paragraph">
                    <wp:posOffset>22860</wp:posOffset>
                  </wp:positionV>
                  <wp:extent cx="1219200" cy="990600"/>
                  <wp:effectExtent l="0" t="0" r="0" b="0"/>
                  <wp:wrapNone/>
                  <wp:docPr id="1083620675" name="Image 1083620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26DD04" w14:textId="77777777" w:rsidR="008B4BD3" w:rsidRPr="00806AEA" w:rsidRDefault="008B4BD3" w:rsidP="00D11390">
            <w:pPr>
              <w:jc w:val="center"/>
              <w:rPr>
                <w:rFonts w:ascii="Arial" w:hAnsi="Arial" w:cs="Arial"/>
                <w:sz w:val="18"/>
                <w:szCs w:val="18"/>
              </w:rPr>
            </w:pPr>
          </w:p>
          <w:p w14:paraId="74F9AC1B" w14:textId="77777777" w:rsidR="008B4BD3" w:rsidRPr="00806AEA" w:rsidRDefault="008B4BD3" w:rsidP="00D11390">
            <w:pPr>
              <w:jc w:val="center"/>
              <w:rPr>
                <w:rFonts w:ascii="Arial" w:hAnsi="Arial" w:cs="Arial"/>
                <w:sz w:val="18"/>
                <w:szCs w:val="18"/>
              </w:rPr>
            </w:pPr>
          </w:p>
          <w:p w14:paraId="294C76DB" w14:textId="77777777" w:rsidR="008B4BD3" w:rsidRPr="00806AEA" w:rsidRDefault="008B4BD3" w:rsidP="00D11390">
            <w:pPr>
              <w:jc w:val="center"/>
              <w:rPr>
                <w:rFonts w:ascii="Arial" w:hAnsi="Arial" w:cs="Arial"/>
                <w:sz w:val="18"/>
                <w:szCs w:val="18"/>
              </w:rPr>
            </w:pPr>
          </w:p>
          <w:p w14:paraId="75786A86" w14:textId="77777777" w:rsidR="008B4BD3" w:rsidRPr="00806AEA" w:rsidRDefault="008B4BD3" w:rsidP="00D11390">
            <w:pPr>
              <w:jc w:val="center"/>
              <w:rPr>
                <w:rFonts w:ascii="Arial" w:hAnsi="Arial" w:cs="Arial"/>
                <w:sz w:val="18"/>
                <w:szCs w:val="18"/>
              </w:rPr>
            </w:pPr>
          </w:p>
          <w:p w14:paraId="279B9503" w14:textId="77777777" w:rsidR="008B4BD3" w:rsidRPr="00806AEA" w:rsidRDefault="008B4BD3" w:rsidP="00D11390">
            <w:pPr>
              <w:jc w:val="center"/>
              <w:rPr>
                <w:rFonts w:ascii="Arial" w:hAnsi="Arial" w:cs="Arial"/>
                <w:sz w:val="18"/>
                <w:szCs w:val="18"/>
              </w:rPr>
            </w:pPr>
          </w:p>
          <w:p w14:paraId="16B05129" w14:textId="77777777" w:rsidR="008B4BD3" w:rsidRPr="00806AEA" w:rsidRDefault="008B4BD3" w:rsidP="00D11390">
            <w:pPr>
              <w:jc w:val="center"/>
              <w:rPr>
                <w:rFonts w:ascii="Arial" w:hAnsi="Arial" w:cs="Arial"/>
                <w:sz w:val="18"/>
                <w:szCs w:val="18"/>
              </w:rPr>
            </w:pPr>
          </w:p>
        </w:tc>
        <w:tc>
          <w:tcPr>
            <w:tcW w:w="4482" w:type="dxa"/>
            <w:hideMark/>
          </w:tcPr>
          <w:p w14:paraId="052646CC" w14:textId="77777777" w:rsidR="008B4BD3" w:rsidRPr="00806AEA" w:rsidRDefault="008B4BD3" w:rsidP="00D11390">
            <w:pPr>
              <w:jc w:val="center"/>
              <w:rPr>
                <w:rFonts w:ascii="Arial" w:hAnsi="Arial" w:cs="Arial"/>
                <w:b/>
                <w:caps/>
                <w:sz w:val="18"/>
                <w:szCs w:val="18"/>
              </w:rPr>
            </w:pPr>
            <w:r w:rsidRPr="00806AEA">
              <w:rPr>
                <w:rFonts w:ascii="Arial" w:hAnsi="Arial" w:cs="Arial"/>
                <w:b/>
                <w:caps/>
                <w:sz w:val="18"/>
                <w:szCs w:val="18"/>
              </w:rPr>
              <w:t>Republic of cameroon</w:t>
            </w:r>
          </w:p>
          <w:p w14:paraId="2876BCBA" w14:textId="77777777" w:rsidR="008B4BD3" w:rsidRPr="00806AEA" w:rsidRDefault="008B4BD3" w:rsidP="00D11390">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6E330362" w14:textId="77777777" w:rsidR="008B4BD3" w:rsidRPr="00F540AA" w:rsidRDefault="008B4BD3"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8B4BD3" w:rsidRPr="00261F44" w14:paraId="0CA2AC69" w14:textId="77777777" w:rsidTr="00D11390">
        <w:trPr>
          <w:trHeight w:val="526"/>
        </w:trPr>
        <w:tc>
          <w:tcPr>
            <w:tcW w:w="5328" w:type="dxa"/>
            <w:hideMark/>
          </w:tcPr>
          <w:p w14:paraId="7BCC2657"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61E7C90C" w14:textId="77777777" w:rsidR="008B4BD3" w:rsidRPr="00F540AA" w:rsidRDefault="008B4BD3" w:rsidP="00D11390">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1418AB80" w14:textId="77777777" w:rsidR="008B4BD3" w:rsidRPr="00F540AA" w:rsidRDefault="008B4BD3" w:rsidP="00D11390">
            <w:pPr>
              <w:rPr>
                <w:rFonts w:ascii="Arial" w:hAnsi="Arial" w:cs="Arial"/>
                <w:sz w:val="18"/>
                <w:szCs w:val="18"/>
                <w:lang w:val="en-GB"/>
              </w:rPr>
            </w:pPr>
          </w:p>
        </w:tc>
        <w:tc>
          <w:tcPr>
            <w:tcW w:w="4482" w:type="dxa"/>
            <w:hideMark/>
          </w:tcPr>
          <w:p w14:paraId="117814AF" w14:textId="77777777" w:rsidR="008B4BD3" w:rsidRPr="00806AEA" w:rsidRDefault="008B4BD3" w:rsidP="00D11390">
            <w:pPr>
              <w:jc w:val="center"/>
              <w:rPr>
                <w:rFonts w:ascii="Arial" w:hAnsi="Arial" w:cs="Arial"/>
                <w:b/>
                <w:caps/>
                <w:sz w:val="18"/>
                <w:szCs w:val="18"/>
              </w:rPr>
            </w:pPr>
            <w:r w:rsidRPr="00806AEA">
              <w:rPr>
                <w:rFonts w:ascii="Arial" w:hAnsi="Arial" w:cs="Arial"/>
                <w:b/>
                <w:caps/>
                <w:sz w:val="18"/>
                <w:szCs w:val="18"/>
              </w:rPr>
              <w:t>EAST REGION</w:t>
            </w:r>
          </w:p>
          <w:p w14:paraId="46BE467B" w14:textId="77777777" w:rsidR="008B4BD3" w:rsidRPr="00F540AA" w:rsidRDefault="008B4BD3"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8B4BD3" w:rsidRPr="00261F44" w14:paraId="4FB0667B" w14:textId="77777777" w:rsidTr="00D11390">
        <w:trPr>
          <w:trHeight w:val="423"/>
        </w:trPr>
        <w:tc>
          <w:tcPr>
            <w:tcW w:w="5328" w:type="dxa"/>
            <w:hideMark/>
          </w:tcPr>
          <w:p w14:paraId="57BCF5CF"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072EF2D9" w14:textId="77777777" w:rsidR="008B4BD3" w:rsidRPr="00F540AA" w:rsidRDefault="008B4BD3" w:rsidP="00D11390">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2F2730D8" w14:textId="77777777" w:rsidR="008B4BD3" w:rsidRPr="00F540AA" w:rsidRDefault="008B4BD3" w:rsidP="00D11390">
            <w:pPr>
              <w:rPr>
                <w:rFonts w:ascii="Arial" w:hAnsi="Arial" w:cs="Arial"/>
                <w:sz w:val="18"/>
                <w:szCs w:val="18"/>
                <w:lang w:val="en-GB"/>
              </w:rPr>
            </w:pPr>
          </w:p>
        </w:tc>
        <w:tc>
          <w:tcPr>
            <w:tcW w:w="4482" w:type="dxa"/>
            <w:hideMark/>
          </w:tcPr>
          <w:p w14:paraId="0D89A949"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75300EB0" w14:textId="77777777" w:rsidR="008B4BD3" w:rsidRPr="00F540AA" w:rsidRDefault="008B4BD3" w:rsidP="00D11390">
            <w:pPr>
              <w:jc w:val="center"/>
              <w:rPr>
                <w:rFonts w:ascii="Arial" w:hAnsi="Arial" w:cs="Arial"/>
                <w:sz w:val="18"/>
                <w:szCs w:val="18"/>
                <w:lang w:val="en-GB"/>
              </w:rPr>
            </w:pPr>
            <w:r w:rsidRPr="00F540AA">
              <w:rPr>
                <w:rFonts w:ascii="Arial" w:hAnsi="Arial" w:cs="Arial"/>
                <w:b/>
                <w:caps/>
                <w:sz w:val="18"/>
                <w:szCs w:val="18"/>
                <w:lang w:val="en-GB"/>
              </w:rPr>
              <w:t>---------------</w:t>
            </w:r>
          </w:p>
        </w:tc>
      </w:tr>
      <w:tr w:rsidR="008B4BD3" w:rsidRPr="00261F44" w14:paraId="67E4C10E" w14:textId="77777777" w:rsidTr="00D11390">
        <w:trPr>
          <w:trHeight w:val="423"/>
        </w:trPr>
        <w:tc>
          <w:tcPr>
            <w:tcW w:w="5328" w:type="dxa"/>
          </w:tcPr>
          <w:p w14:paraId="3D584FEE"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7FFF2FBB"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7BD703B4" w14:textId="77777777" w:rsidR="008B4BD3" w:rsidRPr="00F540AA" w:rsidRDefault="008B4BD3" w:rsidP="00D11390">
            <w:pPr>
              <w:rPr>
                <w:rFonts w:ascii="Arial" w:hAnsi="Arial" w:cs="Arial"/>
                <w:sz w:val="18"/>
                <w:szCs w:val="18"/>
                <w:lang w:val="en-GB"/>
              </w:rPr>
            </w:pPr>
          </w:p>
        </w:tc>
        <w:tc>
          <w:tcPr>
            <w:tcW w:w="4482" w:type="dxa"/>
          </w:tcPr>
          <w:p w14:paraId="02B60A74"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1CBBB393" w14:textId="77777777" w:rsidR="008B4BD3" w:rsidRPr="00F540AA" w:rsidRDefault="008B4BD3" w:rsidP="00D11390">
            <w:pPr>
              <w:jc w:val="center"/>
              <w:rPr>
                <w:rFonts w:ascii="Arial" w:hAnsi="Arial" w:cs="Arial"/>
                <w:b/>
                <w:caps/>
                <w:sz w:val="18"/>
                <w:szCs w:val="18"/>
                <w:lang w:val="en-GB"/>
              </w:rPr>
            </w:pPr>
            <w:r w:rsidRPr="00F540AA">
              <w:rPr>
                <w:rFonts w:ascii="Arial" w:hAnsi="Arial" w:cs="Arial"/>
                <w:b/>
                <w:caps/>
                <w:sz w:val="18"/>
                <w:szCs w:val="18"/>
                <w:lang w:val="en-GB"/>
              </w:rPr>
              <w:t>---------------</w:t>
            </w:r>
          </w:p>
        </w:tc>
      </w:tr>
      <w:tr w:rsidR="008B4BD3" w:rsidRPr="000A12C9" w14:paraId="514444DE" w14:textId="77777777" w:rsidTr="00D11390">
        <w:trPr>
          <w:trHeight w:val="423"/>
        </w:trPr>
        <w:tc>
          <w:tcPr>
            <w:tcW w:w="5328" w:type="dxa"/>
          </w:tcPr>
          <w:p w14:paraId="4DCF1ED6" w14:textId="77777777" w:rsidR="008B4BD3" w:rsidRDefault="008B4BD3" w:rsidP="00D11390">
            <w:pPr>
              <w:jc w:val="center"/>
              <w:rPr>
                <w:rFonts w:ascii="Arial" w:hAnsi="Arial" w:cs="Arial"/>
                <w:b/>
                <w:caps/>
                <w:sz w:val="18"/>
                <w:szCs w:val="18"/>
                <w:lang w:val="fr-FR"/>
              </w:rPr>
            </w:pPr>
            <w:r w:rsidRPr="00945F78">
              <w:rPr>
                <w:rFonts w:ascii="Arial" w:hAnsi="Arial" w:cs="Arial"/>
                <w:b/>
                <w:caps/>
                <w:sz w:val="18"/>
                <w:szCs w:val="18"/>
                <w:lang w:val="fr-FR"/>
              </w:rPr>
              <w:t xml:space="preserve">STRUCTURE INTERNE DE GESTION </w:t>
            </w:r>
          </w:p>
          <w:p w14:paraId="1DDECF09" w14:textId="77777777" w:rsidR="008B4BD3" w:rsidRPr="00945F78" w:rsidRDefault="008B4BD3" w:rsidP="00D11390">
            <w:pPr>
              <w:jc w:val="center"/>
              <w:rPr>
                <w:rFonts w:ascii="Arial" w:hAnsi="Arial" w:cs="Arial"/>
                <w:b/>
                <w:caps/>
                <w:sz w:val="18"/>
                <w:szCs w:val="18"/>
                <w:lang w:val="fr-FR"/>
              </w:rPr>
            </w:pPr>
            <w:r w:rsidRPr="00945F78">
              <w:rPr>
                <w:rFonts w:ascii="Arial" w:hAnsi="Arial" w:cs="Arial"/>
                <w:b/>
                <w:caps/>
                <w:sz w:val="18"/>
                <w:szCs w:val="18"/>
                <w:lang w:val="fr-FR"/>
              </w:rPr>
              <w:t>ADMINISTRATIVE DES MARCHES PUBLICS</w:t>
            </w:r>
          </w:p>
          <w:p w14:paraId="07B95734" w14:textId="77777777" w:rsidR="008B4BD3" w:rsidRPr="005D5340" w:rsidRDefault="008B4BD3" w:rsidP="00D11390">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6C530B94" w14:textId="77777777" w:rsidR="008B4BD3" w:rsidRPr="005D5340" w:rsidRDefault="008B4BD3" w:rsidP="00D11390">
            <w:pPr>
              <w:rPr>
                <w:rFonts w:ascii="Arial" w:hAnsi="Arial" w:cs="Arial"/>
                <w:sz w:val="18"/>
                <w:szCs w:val="18"/>
              </w:rPr>
            </w:pPr>
          </w:p>
        </w:tc>
        <w:tc>
          <w:tcPr>
            <w:tcW w:w="4482" w:type="dxa"/>
          </w:tcPr>
          <w:p w14:paraId="48F0149E" w14:textId="77777777" w:rsidR="008B4BD3" w:rsidRPr="000A12C9" w:rsidRDefault="008B4BD3" w:rsidP="00D11390">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3D53C1F2" w14:textId="77777777" w:rsidR="008B4BD3" w:rsidRPr="000A12C9" w:rsidRDefault="008B4BD3" w:rsidP="00D11390">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4312DE54" w14:textId="77777777" w:rsidR="008B4BD3" w:rsidRPr="005444E0" w:rsidRDefault="008B4BD3" w:rsidP="008B4BD3">
      <w:pPr>
        <w:spacing w:after="0" w:line="240" w:lineRule="auto"/>
        <w:jc w:val="both"/>
        <w:rPr>
          <w:rFonts w:ascii="Arial Narrow" w:eastAsia="Arial Unicode MS" w:hAnsi="Arial Narrow" w:cs="Times New Roman"/>
          <w:b/>
          <w:sz w:val="20"/>
          <w:szCs w:val="20"/>
          <w:lang w:eastAsia="fr-FR"/>
        </w:rPr>
      </w:pPr>
    </w:p>
    <w:p w14:paraId="6D94B442" w14:textId="77777777" w:rsidR="00B31E32" w:rsidRPr="005444E0" w:rsidRDefault="00B31E32" w:rsidP="00B31E32">
      <w:pPr>
        <w:spacing w:after="0" w:line="240" w:lineRule="auto"/>
        <w:jc w:val="both"/>
        <w:rPr>
          <w:rFonts w:ascii="Arial Narrow" w:eastAsia="Arial Unicode MS" w:hAnsi="Arial Narrow" w:cs="Times New Roman"/>
          <w:b/>
          <w:sz w:val="20"/>
          <w:szCs w:val="20"/>
          <w:lang w:eastAsia="fr-FR"/>
        </w:rPr>
      </w:pPr>
    </w:p>
    <w:p w14:paraId="7CD42A6E" w14:textId="77777777" w:rsidR="00B31E32" w:rsidRPr="005959C0" w:rsidRDefault="00B31E32" w:rsidP="00B31E32">
      <w:pPr>
        <w:spacing w:after="0" w:line="240" w:lineRule="auto"/>
        <w:jc w:val="center"/>
        <w:rPr>
          <w:rFonts w:ascii="Arial Narrow" w:eastAsia="Arial Unicode MS" w:hAnsi="Arial Narrow" w:cs="Times New Roman"/>
          <w:b/>
          <w:sz w:val="20"/>
          <w:szCs w:val="20"/>
          <w:lang w:val="en-GB" w:eastAsia="fr-FR"/>
        </w:rPr>
      </w:pPr>
      <w:r w:rsidRPr="005959C0">
        <w:rPr>
          <w:rFonts w:ascii="Arial Narrow" w:eastAsia="Arial Unicode MS" w:hAnsi="Arial Narrow" w:cs="Times New Roman"/>
          <w:b/>
          <w:sz w:val="20"/>
          <w:szCs w:val="20"/>
          <w:lang w:val="en-GB" w:eastAsia="fr-FR"/>
        </w:rPr>
        <w:t xml:space="preserve">NATIONAL CALL FOR TENDERS N° __________ /AONO/CR-ES/SIGAMP/CIPM/2026 OF _________________ FOR THE </w:t>
      </w:r>
      <w:r w:rsidRPr="00DD77A8">
        <w:rPr>
          <w:rFonts w:ascii="Arial Narrow" w:eastAsia="Arial Unicode MS" w:hAnsi="Arial Narrow" w:cs="Times New Roman"/>
          <w:b/>
          <w:sz w:val="20"/>
          <w:szCs w:val="20"/>
          <w:lang w:val="en-GB" w:eastAsia="fr-FR"/>
        </w:rPr>
        <w:t xml:space="preserve">CONSTRUCTION OF AN ELECTRICITY WORKSHOP AT THE CETIC OF DENG-DENG IN THE DISTRICT OF BÉLABO </w:t>
      </w:r>
      <w:r w:rsidRPr="005959C0">
        <w:rPr>
          <w:rFonts w:ascii="Arial Narrow" w:eastAsia="Arial Unicode MS" w:hAnsi="Arial Narrow" w:cs="Times New Roman"/>
          <w:b/>
          <w:sz w:val="20"/>
          <w:szCs w:val="20"/>
          <w:lang w:val="en-GB" w:eastAsia="fr-FR"/>
        </w:rPr>
        <w:t>(EMERGENCY PROCEDURE)</w:t>
      </w:r>
    </w:p>
    <w:p w14:paraId="726CB1DF" w14:textId="77777777" w:rsidR="00B31E32" w:rsidRPr="005959C0" w:rsidRDefault="00B31E32" w:rsidP="00B31E32">
      <w:pPr>
        <w:spacing w:after="0" w:line="240" w:lineRule="auto"/>
        <w:jc w:val="center"/>
        <w:rPr>
          <w:rFonts w:ascii="Arial Narrow" w:eastAsia="Arial Unicode MS" w:hAnsi="Arial Narrow" w:cs="Times New Roman"/>
          <w:sz w:val="20"/>
          <w:szCs w:val="20"/>
          <w:u w:val="single"/>
          <w:lang w:val="en-GB" w:eastAsia="fr-FR"/>
        </w:rPr>
      </w:pPr>
    </w:p>
    <w:p w14:paraId="4EF0B837" w14:textId="77777777" w:rsidR="00B31E32" w:rsidRPr="005959C0" w:rsidRDefault="00B31E32" w:rsidP="00B31E32">
      <w:pPr>
        <w:keepNext/>
        <w:spacing w:after="0" w:line="240" w:lineRule="auto"/>
        <w:jc w:val="center"/>
        <w:outlineLvl w:val="6"/>
        <w:rPr>
          <w:rFonts w:ascii="Arial Narrow" w:eastAsia="Times New Roman" w:hAnsi="Arial Narrow" w:cs="Arial"/>
          <w:b/>
          <w:sz w:val="20"/>
          <w:szCs w:val="20"/>
          <w:lang w:val="en-GB" w:eastAsia="fr-FR"/>
        </w:rPr>
      </w:pPr>
      <w:r w:rsidRPr="005959C0">
        <w:rPr>
          <w:rFonts w:ascii="Arial Narrow" w:eastAsia="Times New Roman" w:hAnsi="Arial Narrow" w:cs="Arial"/>
          <w:b/>
          <w:sz w:val="20"/>
          <w:szCs w:val="20"/>
          <w:u w:val="single"/>
          <w:lang w:val="en-GB" w:eastAsia="fr-FR"/>
        </w:rPr>
        <w:t xml:space="preserve">FUNDING:  </w:t>
      </w:r>
      <w:r w:rsidRPr="005959C0">
        <w:rPr>
          <w:rFonts w:ascii="Arial Narrow" w:hAnsi="Arial Narrow" w:cs="Arial"/>
          <w:lang w:val="en-GB"/>
        </w:rPr>
        <w:t>PUBLIC INVESTMENT BUDGET OF THE EAST REGIONAL COUNCIL, FINANCIAL YEAR 2026.</w:t>
      </w:r>
    </w:p>
    <w:p w14:paraId="03D7E7BB" w14:textId="77777777" w:rsidR="00B31E32" w:rsidRPr="005959C0" w:rsidRDefault="00B31E32" w:rsidP="00B31E32">
      <w:pPr>
        <w:spacing w:after="0" w:line="240" w:lineRule="auto"/>
        <w:jc w:val="center"/>
        <w:rPr>
          <w:rFonts w:ascii="Arial Narrow" w:eastAsia="Arial Unicode MS" w:hAnsi="Arial Narrow" w:cs="Times New Roman"/>
          <w:b/>
          <w:sz w:val="20"/>
          <w:szCs w:val="20"/>
          <w:lang w:val="en-GB" w:eastAsia="fr-FR"/>
        </w:rPr>
      </w:pPr>
    </w:p>
    <w:p w14:paraId="0CE1AAEE" w14:textId="77777777" w:rsidR="00B31E32" w:rsidRPr="005959C0" w:rsidRDefault="00B31E32" w:rsidP="00B31E32">
      <w:pPr>
        <w:numPr>
          <w:ilvl w:val="0"/>
          <w:numId w:val="148"/>
        </w:numPr>
        <w:spacing w:after="120" w:line="240" w:lineRule="auto"/>
        <w:rPr>
          <w:rFonts w:ascii="Arial Narrow" w:eastAsia="Arial Unicode MS" w:hAnsi="Arial Narrow" w:cs="Times New Roman"/>
          <w:b/>
          <w:sz w:val="20"/>
          <w:szCs w:val="20"/>
          <w:lang w:val="en-GB" w:eastAsia="fr-FR"/>
        </w:rPr>
      </w:pPr>
      <w:r w:rsidRPr="005959C0">
        <w:rPr>
          <w:rFonts w:ascii="Arial Narrow" w:eastAsia="Arial Unicode MS" w:hAnsi="Arial Narrow" w:cs="Times New Roman"/>
          <w:b/>
          <w:sz w:val="20"/>
          <w:szCs w:val="20"/>
          <w:lang w:val="en-GB" w:eastAsia="fr-FR"/>
        </w:rPr>
        <w:t>PURPOSE OF THE CALL FOR TENDERS</w:t>
      </w:r>
    </w:p>
    <w:p w14:paraId="48673691" w14:textId="77777777" w:rsidR="00B31E32" w:rsidRPr="005959C0" w:rsidRDefault="00B31E32" w:rsidP="00B31E32">
      <w:pPr>
        <w:spacing w:after="12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 xml:space="preserve">The President of the East Regional Council, the project owner, is launching an Open National Call for Tenders for the </w:t>
      </w:r>
      <w:r w:rsidRPr="005959C0">
        <w:rPr>
          <w:rFonts w:ascii="Arial Narrow" w:eastAsia="Times New Roman" w:hAnsi="Arial Narrow" w:cs="Arial"/>
          <w:sz w:val="18"/>
          <w:szCs w:val="18"/>
          <w:lang w:val="en-GB"/>
        </w:rPr>
        <w:t xml:space="preserve">Construction of an electricity workshop at the CETIC of Deng-Deng in the district of </w:t>
      </w:r>
      <w:proofErr w:type="spellStart"/>
      <w:r w:rsidRPr="005959C0">
        <w:rPr>
          <w:rFonts w:ascii="Arial Narrow" w:eastAsia="Times New Roman" w:hAnsi="Arial Narrow" w:cs="Arial"/>
          <w:sz w:val="18"/>
          <w:szCs w:val="18"/>
          <w:lang w:val="en-GB"/>
        </w:rPr>
        <w:t>Bélabo</w:t>
      </w:r>
      <w:proofErr w:type="spellEnd"/>
      <w:r w:rsidRPr="005959C0">
        <w:rPr>
          <w:rFonts w:ascii="Arial Narrow" w:eastAsia="Arial Unicode MS" w:hAnsi="Arial Narrow" w:cs="Times New Roman"/>
          <w:sz w:val="20"/>
          <w:szCs w:val="20"/>
          <w:lang w:val="en-GB" w:eastAsia="fr-FR"/>
        </w:rPr>
        <w:t>.</w:t>
      </w:r>
    </w:p>
    <w:p w14:paraId="3AA524CE" w14:textId="77777777" w:rsidR="00B31E32" w:rsidRPr="005444E0" w:rsidRDefault="00B31E32" w:rsidP="00B31E32">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CONSISTENCY OF THE WORK</w:t>
      </w:r>
    </w:p>
    <w:p w14:paraId="6C81BB4A"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The work to be carried out for all lots relates to:</w:t>
      </w:r>
    </w:p>
    <w:p w14:paraId="47FAF886"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Lot 100: Site Installation and Preparatory Work</w:t>
      </w:r>
    </w:p>
    <w:p w14:paraId="021D033A"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Lot 200: Earthworks</w:t>
      </w:r>
    </w:p>
    <w:p w14:paraId="2E1173AE"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Lot 300: Foundations</w:t>
      </w:r>
    </w:p>
    <w:p w14:paraId="6E8FA91C"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Lot 400: Masonry and Elevation</w:t>
      </w:r>
    </w:p>
    <w:p w14:paraId="18579248"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 xml:space="preserve">Lot </w:t>
      </w:r>
      <w:proofErr w:type="gramStart"/>
      <w:r w:rsidRPr="005959C0">
        <w:rPr>
          <w:rFonts w:ascii="Arial Narrow" w:eastAsia="Arial Unicode MS" w:hAnsi="Arial Narrow" w:cs="Times New Roman"/>
          <w:sz w:val="20"/>
          <w:szCs w:val="20"/>
          <w:lang w:val="en-GB" w:eastAsia="fr-FR"/>
        </w:rPr>
        <w:t>500 :</w:t>
      </w:r>
      <w:proofErr w:type="gramEnd"/>
      <w:r w:rsidRPr="005959C0">
        <w:rPr>
          <w:rFonts w:ascii="Arial Narrow" w:eastAsia="Arial Unicode MS" w:hAnsi="Arial Narrow" w:cs="Times New Roman"/>
          <w:sz w:val="20"/>
          <w:szCs w:val="20"/>
          <w:lang w:val="en-GB" w:eastAsia="fr-FR"/>
        </w:rPr>
        <w:t xml:space="preserve"> </w:t>
      </w:r>
      <w:proofErr w:type="spellStart"/>
      <w:r w:rsidRPr="005959C0">
        <w:rPr>
          <w:rFonts w:ascii="Arial Narrow" w:eastAsia="Arial Unicode MS" w:hAnsi="Arial Narrow" w:cs="Times New Roman"/>
          <w:sz w:val="20"/>
          <w:szCs w:val="20"/>
          <w:lang w:val="en-GB" w:eastAsia="fr-FR"/>
        </w:rPr>
        <w:t>Electricité</w:t>
      </w:r>
      <w:proofErr w:type="spellEnd"/>
    </w:p>
    <w:p w14:paraId="7293986A"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Lot 600: Plumbing</w:t>
      </w:r>
    </w:p>
    <w:p w14:paraId="234B068E"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 xml:space="preserve">Lot </w:t>
      </w:r>
      <w:proofErr w:type="gramStart"/>
      <w:r w:rsidRPr="005959C0">
        <w:rPr>
          <w:rFonts w:ascii="Arial Narrow" w:eastAsia="Arial Unicode MS" w:hAnsi="Arial Narrow" w:cs="Times New Roman"/>
          <w:sz w:val="20"/>
          <w:szCs w:val="20"/>
          <w:lang w:val="en-GB" w:eastAsia="fr-FR"/>
        </w:rPr>
        <w:t>700 :</w:t>
      </w:r>
      <w:proofErr w:type="gramEnd"/>
      <w:r w:rsidRPr="005959C0">
        <w:rPr>
          <w:rFonts w:ascii="Arial Narrow" w:eastAsia="Arial Unicode MS" w:hAnsi="Arial Narrow" w:cs="Times New Roman"/>
          <w:sz w:val="20"/>
          <w:szCs w:val="20"/>
          <w:lang w:val="en-GB" w:eastAsia="fr-FR"/>
        </w:rPr>
        <w:t xml:space="preserve"> Frame - Roofing</w:t>
      </w:r>
    </w:p>
    <w:p w14:paraId="10474CBB"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 xml:space="preserve">Lot </w:t>
      </w:r>
      <w:proofErr w:type="gramStart"/>
      <w:r w:rsidRPr="005959C0">
        <w:rPr>
          <w:rFonts w:ascii="Arial Narrow" w:eastAsia="Arial Unicode MS" w:hAnsi="Arial Narrow" w:cs="Times New Roman"/>
          <w:sz w:val="20"/>
          <w:szCs w:val="20"/>
          <w:lang w:val="en-GB" w:eastAsia="fr-FR"/>
        </w:rPr>
        <w:t>800 :</w:t>
      </w:r>
      <w:proofErr w:type="gramEnd"/>
      <w:r w:rsidRPr="005959C0">
        <w:rPr>
          <w:rFonts w:ascii="Arial Narrow" w:eastAsia="Arial Unicode MS" w:hAnsi="Arial Narrow" w:cs="Times New Roman"/>
          <w:sz w:val="20"/>
          <w:szCs w:val="20"/>
          <w:lang w:val="en-GB" w:eastAsia="fr-FR"/>
        </w:rPr>
        <w:t xml:space="preserve"> Metal Joinery - Wood</w:t>
      </w:r>
    </w:p>
    <w:p w14:paraId="1A575EEE"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Lot 900: Painting</w:t>
      </w:r>
    </w:p>
    <w:p w14:paraId="24E17E65" w14:textId="77777777" w:rsidR="00B31E32" w:rsidRPr="005444E0" w:rsidRDefault="00B31E32" w:rsidP="00B31E32">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 : VRD</w:t>
      </w:r>
    </w:p>
    <w:p w14:paraId="79BAA96D" w14:textId="77777777" w:rsidR="00B31E32" w:rsidRPr="005444E0" w:rsidRDefault="00B31E32" w:rsidP="00B31E32">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EXECUTION</w:t>
      </w:r>
      <w:r>
        <w:rPr>
          <w:rFonts w:ascii="Arial Narrow" w:eastAsia="Arial Unicode MS" w:hAnsi="Arial Narrow" w:cs="Times New Roman"/>
          <w:b/>
          <w:sz w:val="20"/>
          <w:szCs w:val="20"/>
          <w:lang w:eastAsia="fr-FR"/>
        </w:rPr>
        <w:t xml:space="preserve"> TIME</w:t>
      </w:r>
    </w:p>
    <w:p w14:paraId="0902B868" w14:textId="77777777" w:rsidR="00B31E32" w:rsidRDefault="00B31E32" w:rsidP="00B31E32">
      <w:pPr>
        <w:spacing w:after="120" w:line="240" w:lineRule="auto"/>
        <w:ind w:firstLine="426"/>
        <w:rPr>
          <w:rFonts w:ascii="Arial Narrow" w:eastAsia="Times New Roman" w:hAnsi="Arial Narrow" w:cs="Times New Roman"/>
          <w:sz w:val="20"/>
          <w:szCs w:val="20"/>
          <w:lang w:val="en-GB" w:eastAsia="fr-FR"/>
        </w:rPr>
      </w:pPr>
      <w:r w:rsidRPr="005959C0">
        <w:rPr>
          <w:rFonts w:ascii="Arial Narrow" w:eastAsia="Times New Roman" w:hAnsi="Arial Narrow" w:cs="Times New Roman"/>
          <w:sz w:val="20"/>
          <w:szCs w:val="20"/>
          <w:lang w:val="en-GB" w:eastAsia="fr-FR"/>
        </w:rPr>
        <w:t>The overall time for the execution of the work is four (04) months. This period runs from the date of notification of the service order to start the work.</w:t>
      </w:r>
    </w:p>
    <w:p w14:paraId="4869205C" w14:textId="77777777" w:rsidR="00B31E32" w:rsidRPr="005444E0" w:rsidRDefault="00B31E32" w:rsidP="00B31E32">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ALLOTMENT </w:t>
      </w:r>
    </w:p>
    <w:p w14:paraId="040B3434" w14:textId="77777777" w:rsidR="00B31E32" w:rsidRPr="005959C0" w:rsidRDefault="00B31E32" w:rsidP="00B31E32">
      <w:pPr>
        <w:pStyle w:val="Paragraphedeliste"/>
        <w:ind w:left="360"/>
        <w:jc w:val="both"/>
        <w:rPr>
          <w:rFonts w:ascii="Arial Narrow" w:hAnsi="Arial Narrow"/>
          <w:sz w:val="20"/>
          <w:szCs w:val="20"/>
          <w:lang w:val="en-GB"/>
        </w:rPr>
      </w:pPr>
      <w:r w:rsidRPr="005959C0">
        <w:rPr>
          <w:rFonts w:ascii="Arial Narrow" w:hAnsi="Arial Narrow"/>
          <w:sz w:val="20"/>
          <w:szCs w:val="20"/>
          <w:lang w:val="en-GB"/>
        </w:rPr>
        <w:t xml:space="preserve">The works are allocated in </w:t>
      </w:r>
      <w:r>
        <w:rPr>
          <w:rFonts w:ascii="Arial Narrow" w:hAnsi="Arial Narrow"/>
          <w:sz w:val="20"/>
          <w:szCs w:val="20"/>
          <w:lang w:val="en-GB"/>
        </w:rPr>
        <w:t>one lot</w:t>
      </w:r>
      <w:r w:rsidRPr="005959C0">
        <w:rPr>
          <w:rFonts w:ascii="Arial Narrow" w:hAnsi="Arial Narrow"/>
          <w:sz w:val="20"/>
          <w:szCs w:val="20"/>
          <w:lang w:val="en-GB"/>
        </w:rPr>
        <w:t>.</w:t>
      </w:r>
    </w:p>
    <w:p w14:paraId="3CDE6D02" w14:textId="77777777" w:rsidR="00B31E32" w:rsidRPr="005959C0" w:rsidRDefault="00B31E32" w:rsidP="00B31E32">
      <w:pPr>
        <w:numPr>
          <w:ilvl w:val="0"/>
          <w:numId w:val="148"/>
        </w:numPr>
        <w:spacing w:before="120" w:after="0" w:line="240" w:lineRule="auto"/>
        <w:ind w:left="284" w:hanging="284"/>
        <w:rPr>
          <w:rFonts w:ascii="Arial Narrow" w:eastAsia="Arial Unicode MS" w:hAnsi="Arial Narrow" w:cs="Times New Roman"/>
          <w:b/>
          <w:sz w:val="20"/>
          <w:szCs w:val="20"/>
          <w:lang w:val="en-GB" w:eastAsia="fr-FR"/>
        </w:rPr>
      </w:pPr>
      <w:r w:rsidRPr="005959C0">
        <w:rPr>
          <w:rFonts w:ascii="Arial Narrow" w:eastAsia="Arial Unicode MS" w:hAnsi="Arial Narrow" w:cs="Times New Roman"/>
          <w:b/>
          <w:sz w:val="20"/>
          <w:szCs w:val="20"/>
          <w:lang w:val="en-GB" w:eastAsia="fr-FR"/>
        </w:rPr>
        <w:t>ESTIMATED COST OF THE WORK:</w:t>
      </w:r>
    </w:p>
    <w:p w14:paraId="3C08AF75" w14:textId="77777777" w:rsidR="00B31E32" w:rsidRDefault="00B31E32" w:rsidP="00B31E32">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val="en-GB" w:eastAsia="fr-FR"/>
        </w:rPr>
      </w:pPr>
      <w:r w:rsidRPr="005959C0">
        <w:rPr>
          <w:rFonts w:ascii="Arial Narrow" w:eastAsia="Times New Roman" w:hAnsi="Arial Narrow" w:cs="Times New Roman"/>
          <w:sz w:val="20"/>
          <w:szCs w:val="20"/>
          <w:lang w:val="en-GB" w:eastAsia="fr-FR"/>
        </w:rPr>
        <w:t>The estimated cost of the operation at the end of the preliminary studies is</w:t>
      </w:r>
      <w:r w:rsidRPr="005959C0">
        <w:rPr>
          <w:rFonts w:ascii="Arial Narrow" w:eastAsia="Arial Unicode MS" w:hAnsi="Arial Narrow" w:cs="Times New Roman"/>
          <w:b/>
          <w:sz w:val="20"/>
          <w:szCs w:val="20"/>
          <w:lang w:val="en-GB" w:eastAsia="fr-FR"/>
        </w:rPr>
        <w:t xml:space="preserve"> </w:t>
      </w:r>
      <w:r>
        <w:rPr>
          <w:rFonts w:ascii="Arial Narrow" w:eastAsia="Arial Unicode MS" w:hAnsi="Arial Narrow" w:cs="Times New Roman"/>
          <w:b/>
          <w:sz w:val="20"/>
          <w:szCs w:val="20"/>
          <w:lang w:val="en-GB" w:eastAsia="fr-FR"/>
        </w:rPr>
        <w:t>42 000 000 FCFA.</w:t>
      </w:r>
    </w:p>
    <w:p w14:paraId="343FEB27" w14:textId="77777777" w:rsidR="00B31E32" w:rsidRPr="005444E0" w:rsidRDefault="00B31E32" w:rsidP="00B31E32">
      <w:pPr>
        <w:numPr>
          <w:ilvl w:val="0"/>
          <w:numId w:val="148"/>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132D143B"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 xml:space="preserve">Participation in this Call for Tenders is open on equal terms to all companies or groups of Companies belonging to the "Buildings and Collective Facilities" sub-sector of activities and categorized in D established in Cameroon. </w:t>
      </w:r>
    </w:p>
    <w:p w14:paraId="436DE5D6" w14:textId="77777777" w:rsidR="00B31E32" w:rsidRPr="005444E0" w:rsidRDefault="00B31E32" w:rsidP="00B31E32">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FINANCING</w:t>
      </w:r>
    </w:p>
    <w:p w14:paraId="6A172ABE" w14:textId="77777777" w:rsidR="00B31E32" w:rsidRPr="005959C0" w:rsidRDefault="00B31E32" w:rsidP="00B31E32">
      <w:pPr>
        <w:spacing w:after="0" w:line="240" w:lineRule="auto"/>
        <w:ind w:firstLine="284"/>
        <w:jc w:val="both"/>
        <w:rPr>
          <w:rFonts w:ascii="Arial Narrow" w:hAnsi="Arial Narrow" w:cs="Arial"/>
          <w:lang w:val="en-GB"/>
        </w:rPr>
      </w:pPr>
      <w:r w:rsidRPr="005959C0">
        <w:rPr>
          <w:rFonts w:ascii="Arial Narrow" w:eastAsia="Arial Unicode MS" w:hAnsi="Arial Narrow" w:cs="Times New Roman"/>
          <w:sz w:val="20"/>
          <w:szCs w:val="20"/>
          <w:lang w:val="en-GB" w:eastAsia="fr-FR"/>
        </w:rPr>
        <w:t xml:space="preserve">The works subject to this Call for Tenders are financed by the </w:t>
      </w:r>
      <w:r w:rsidRPr="005959C0">
        <w:rPr>
          <w:rFonts w:ascii="Arial Narrow" w:hAnsi="Arial Narrow" w:cs="Arial"/>
          <w:lang w:val="en-GB"/>
        </w:rPr>
        <w:t>public investment budget of the East Regional Council, Fiscal Year 2026.</w:t>
      </w:r>
    </w:p>
    <w:p w14:paraId="15CF995C" w14:textId="77777777" w:rsidR="00B31E32" w:rsidRPr="005444E0" w:rsidRDefault="00B31E32" w:rsidP="00B31E32">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OF THE TENDER DOCUMENTS</w:t>
      </w:r>
    </w:p>
    <w:p w14:paraId="583B2C32" w14:textId="77777777" w:rsidR="00B31E32" w:rsidRPr="005959C0" w:rsidRDefault="00B31E32" w:rsidP="00B31E32">
      <w:pPr>
        <w:spacing w:after="0" w:line="240" w:lineRule="auto"/>
        <w:ind w:firstLine="284"/>
        <w:jc w:val="both"/>
        <w:rPr>
          <w:rFonts w:ascii="Arial Narrow" w:eastAsia="Times New Roman" w:hAnsi="Arial Narrow" w:cs="Times New Roman"/>
          <w:sz w:val="20"/>
          <w:szCs w:val="20"/>
          <w:lang w:val="en-GB" w:eastAsia="fr-FR"/>
        </w:rPr>
      </w:pPr>
      <w:r w:rsidRPr="005959C0">
        <w:rPr>
          <w:rFonts w:ascii="Arial Narrow" w:eastAsia="Arial Unicode MS" w:hAnsi="Arial Narrow" w:cs="Times New Roman"/>
          <w:sz w:val="20"/>
          <w:szCs w:val="20"/>
          <w:lang w:val="en-GB" w:eastAsia="fr-FR"/>
        </w:rPr>
        <w:t>It</w:t>
      </w:r>
      <w:r w:rsidRPr="005959C0">
        <w:rPr>
          <w:rFonts w:ascii="Arial Narrow" w:eastAsia="Times New Roman" w:hAnsi="Arial Narrow" w:cs="Times New Roman"/>
          <w:sz w:val="20"/>
          <w:szCs w:val="20"/>
          <w:lang w:val="en-GB" w:eastAsia="fr-FR"/>
        </w:rPr>
        <w:t xml:space="preserve"> is possible to obtain the electronic version of the Tender Documents by downloading free of charge on the COLEPS or PRIDESOFT platforms available at the addresses indicated above for the electronic version. However, the online submission is conditional on the payment of the purchase fees of the Tender File as soon as this notice is published, against payment of a non-refundable sum of fifty thousand (50,000) CFA francs, to the Regional Finance Revenue of the Eastern Regional Council during working hours and days. This receipt must identify the company wishing to participate in the Call for Tenders.</w:t>
      </w:r>
    </w:p>
    <w:p w14:paraId="711B68D5" w14:textId="77777777" w:rsidR="00B31E32" w:rsidRPr="005959C0" w:rsidRDefault="00B31E32" w:rsidP="00B31E32">
      <w:pPr>
        <w:numPr>
          <w:ilvl w:val="0"/>
          <w:numId w:val="148"/>
        </w:numPr>
        <w:spacing w:after="0" w:line="240" w:lineRule="auto"/>
        <w:ind w:left="284" w:hanging="284"/>
        <w:rPr>
          <w:rFonts w:ascii="Arial Narrow" w:eastAsia="Arial Unicode MS" w:hAnsi="Arial Narrow" w:cs="Times New Roman"/>
          <w:b/>
          <w:sz w:val="20"/>
          <w:szCs w:val="20"/>
          <w:lang w:val="en-GB" w:eastAsia="fr-FR"/>
        </w:rPr>
      </w:pPr>
      <w:r w:rsidRPr="005959C0">
        <w:rPr>
          <w:rFonts w:ascii="Arial Narrow" w:eastAsia="Arial Unicode MS" w:hAnsi="Arial Narrow" w:cs="Times New Roman"/>
          <w:b/>
          <w:sz w:val="20"/>
          <w:szCs w:val="20"/>
          <w:lang w:val="en-GB" w:eastAsia="fr-FR"/>
        </w:rPr>
        <w:t>CONSULTATION OF THE TENDER DOCUMENTS</w:t>
      </w:r>
    </w:p>
    <w:p w14:paraId="43919815"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 xml:space="preserve">The Tender Documents (DAO) can be consulted during working hours </w:t>
      </w:r>
      <w:r w:rsidRPr="005959C0">
        <w:rPr>
          <w:rFonts w:ascii="Arial Narrow" w:eastAsia="Times New Roman" w:hAnsi="Arial Narrow" w:cs="Arial"/>
          <w:spacing w:val="5"/>
          <w:sz w:val="20"/>
          <w:szCs w:val="20"/>
          <w:lang w:val="en-GB" w:eastAsia="fr-FR"/>
        </w:rPr>
        <w:t xml:space="preserve">at Annex 3 of the East Regional Council, located at the </w:t>
      </w:r>
      <w:proofErr w:type="spellStart"/>
      <w:r w:rsidRPr="005959C0">
        <w:rPr>
          <w:rFonts w:ascii="Arial Narrow" w:eastAsia="Times New Roman" w:hAnsi="Arial Narrow" w:cs="Arial"/>
          <w:spacing w:val="5"/>
          <w:sz w:val="20"/>
          <w:szCs w:val="20"/>
          <w:lang w:val="en-GB" w:eastAsia="fr-FR"/>
        </w:rPr>
        <w:t>Teerenstra-Nkolibikon</w:t>
      </w:r>
      <w:proofErr w:type="spellEnd"/>
      <w:r w:rsidRPr="005959C0">
        <w:rPr>
          <w:rFonts w:ascii="Arial Narrow" w:eastAsia="Times New Roman" w:hAnsi="Arial Narrow" w:cs="Arial"/>
          <w:spacing w:val="5"/>
          <w:sz w:val="20"/>
          <w:szCs w:val="20"/>
          <w:lang w:val="en-GB" w:eastAsia="fr-FR"/>
        </w:rPr>
        <w:t xml:space="preserve"> crossroads, Tel: 222 24 28 28</w:t>
      </w:r>
      <w:r w:rsidRPr="005959C0">
        <w:rPr>
          <w:rFonts w:ascii="Arial Narrow" w:eastAsia="Arial Unicode MS" w:hAnsi="Arial Narrow" w:cs="Times New Roman"/>
          <w:sz w:val="20"/>
          <w:szCs w:val="20"/>
          <w:lang w:val="en-GB" w:eastAsia="fr-FR"/>
        </w:rPr>
        <w:t xml:space="preserve">, as soon as this notice is published. </w:t>
      </w:r>
    </w:p>
    <w:p w14:paraId="43843C43" w14:textId="77777777" w:rsidR="00B31E32" w:rsidRPr="005444E0" w:rsidRDefault="00B31E32" w:rsidP="00B31E32">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SUBMISSION OF TENDERS</w:t>
      </w:r>
    </w:p>
    <w:p w14:paraId="4308BFFD"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 xml:space="preserve">Each tender, written in French or English, must be submitted by the tenderer on the COLEPS platform no later than </w:t>
      </w:r>
      <w:r>
        <w:rPr>
          <w:rFonts w:ascii="Arial Narrow" w:eastAsia="Arial Unicode MS" w:hAnsi="Arial Narrow" w:cs="Times New Roman"/>
          <w:sz w:val="20"/>
          <w:szCs w:val="20"/>
          <w:lang w:val="en-GB" w:eastAsia="fr-FR"/>
        </w:rPr>
        <w:t>1 p</w:t>
      </w:r>
      <w:r w:rsidRPr="005959C0">
        <w:rPr>
          <w:rFonts w:ascii="Arial Narrow" w:eastAsia="Arial Unicode MS" w:hAnsi="Arial Narrow" w:cs="Times New Roman"/>
          <w:sz w:val="20"/>
          <w:szCs w:val="20"/>
          <w:lang w:val="en-GB" w:eastAsia="fr-FR"/>
        </w:rPr>
        <w:t>.m. on ___________________. A backup copy of the quote recorded on a USB key or CD/DVD must be sent in a sealed envelope with the clear and legible indication "backup copy", in addition to the above mention within the prescribed deadlines.</w:t>
      </w:r>
    </w:p>
    <w:p w14:paraId="41BA2B18" w14:textId="77777777" w:rsidR="00B31E32" w:rsidRPr="005959C0" w:rsidRDefault="00B31E32" w:rsidP="00B31E32">
      <w:pPr>
        <w:spacing w:after="0" w:line="240" w:lineRule="auto"/>
        <w:ind w:firstLine="284"/>
        <w:jc w:val="both"/>
        <w:rPr>
          <w:rFonts w:ascii="Arial Narrow" w:hAnsi="Arial Narrow"/>
          <w:b/>
          <w:color w:val="000000" w:themeColor="text1"/>
          <w:lang w:val="en-GB"/>
        </w:rPr>
      </w:pPr>
    </w:p>
    <w:p w14:paraId="1E141DEC" w14:textId="77777777" w:rsidR="00B31E32" w:rsidRPr="005959C0" w:rsidRDefault="00B31E32" w:rsidP="00B31E32">
      <w:pPr>
        <w:autoSpaceDE w:val="0"/>
        <w:spacing w:after="0"/>
        <w:ind w:left="284"/>
        <w:jc w:val="both"/>
        <w:rPr>
          <w:rFonts w:ascii="Arial Narrow" w:hAnsi="Arial Narrow" w:cs="Arial"/>
          <w:b/>
          <w:bCs/>
          <w:lang w:val="en-GB"/>
        </w:rPr>
      </w:pPr>
      <w:r w:rsidRPr="005959C0">
        <w:rPr>
          <w:rFonts w:ascii="Arial Narrow" w:hAnsi="Arial Narrow" w:cs="Arial"/>
          <w:b/>
          <w:bCs/>
          <w:lang w:val="en-GB"/>
        </w:rPr>
        <w:t xml:space="preserve">File size and format </w:t>
      </w:r>
    </w:p>
    <w:p w14:paraId="04CCB749" w14:textId="77777777" w:rsidR="00B31E32" w:rsidRPr="005959C0" w:rsidRDefault="00B31E32" w:rsidP="00B31E32">
      <w:pPr>
        <w:autoSpaceDE w:val="0"/>
        <w:spacing w:after="0"/>
        <w:ind w:left="284" w:firstLine="720"/>
        <w:jc w:val="both"/>
        <w:rPr>
          <w:rFonts w:ascii="Arial Narrow" w:hAnsi="Arial Narrow" w:cs="Arial"/>
          <w:lang w:val="en-GB"/>
        </w:rPr>
      </w:pPr>
      <w:r w:rsidRPr="005959C0">
        <w:rPr>
          <w:rFonts w:ascii="Arial Narrow" w:hAnsi="Arial Narrow" w:cs="Arial"/>
          <w:lang w:val="en-GB"/>
        </w:rPr>
        <w:lastRenderedPageBreak/>
        <w:t>For online submission, the maximum sizes of the documents that will pass through the platform and constitute the bidder's bid are as follows:</w:t>
      </w:r>
    </w:p>
    <w:p w14:paraId="3CA0291C" w14:textId="77777777" w:rsidR="00B31E32" w:rsidRPr="005959C0" w:rsidRDefault="00B31E32" w:rsidP="00B31E32">
      <w:pPr>
        <w:autoSpaceDE w:val="0"/>
        <w:spacing w:after="0"/>
        <w:ind w:left="284"/>
        <w:jc w:val="both"/>
        <w:rPr>
          <w:rFonts w:ascii="Arial Narrow" w:hAnsi="Arial Narrow" w:cs="Arial"/>
          <w:lang w:val="en-GB"/>
        </w:rPr>
      </w:pPr>
      <w:r w:rsidRPr="005959C0">
        <w:rPr>
          <w:rFonts w:ascii="Arial Narrow" w:hAnsi="Arial Narrow" w:cs="Arial"/>
          <w:lang w:val="en-GB"/>
        </w:rPr>
        <w:t>• 5 MB for the Administrative Offer;</w:t>
      </w:r>
    </w:p>
    <w:p w14:paraId="6755FCD9" w14:textId="77777777" w:rsidR="00B31E32" w:rsidRPr="005959C0" w:rsidRDefault="00B31E32" w:rsidP="00B31E32">
      <w:pPr>
        <w:autoSpaceDE w:val="0"/>
        <w:spacing w:after="0"/>
        <w:ind w:left="284"/>
        <w:jc w:val="both"/>
        <w:rPr>
          <w:rFonts w:ascii="Arial Narrow" w:hAnsi="Arial Narrow" w:cs="Arial"/>
          <w:lang w:val="en-GB"/>
        </w:rPr>
      </w:pPr>
      <w:r w:rsidRPr="005959C0">
        <w:rPr>
          <w:rFonts w:ascii="Arial Narrow" w:hAnsi="Arial Narrow" w:cs="Arial"/>
          <w:lang w:val="en-GB"/>
        </w:rPr>
        <w:t>• 15 MB for the Technical Offer;</w:t>
      </w:r>
    </w:p>
    <w:p w14:paraId="68D1FD53" w14:textId="77777777" w:rsidR="00B31E32" w:rsidRPr="005959C0" w:rsidRDefault="00B31E32" w:rsidP="00B31E32">
      <w:pPr>
        <w:autoSpaceDE w:val="0"/>
        <w:spacing w:after="0"/>
        <w:ind w:left="284"/>
        <w:jc w:val="both"/>
        <w:rPr>
          <w:rFonts w:ascii="Arial Narrow" w:hAnsi="Arial Narrow" w:cs="Arial"/>
          <w:lang w:val="en-GB"/>
        </w:rPr>
      </w:pPr>
      <w:r w:rsidRPr="005959C0">
        <w:rPr>
          <w:rFonts w:ascii="Arial Narrow" w:hAnsi="Arial Narrow" w:cs="Arial"/>
          <w:lang w:val="en-GB"/>
        </w:rPr>
        <w:t>• 5 MB for the Financial Offer.</w:t>
      </w:r>
    </w:p>
    <w:p w14:paraId="5AF059F4" w14:textId="77777777" w:rsidR="00B31E32" w:rsidRPr="005959C0" w:rsidRDefault="00B31E32" w:rsidP="00B31E32">
      <w:pPr>
        <w:autoSpaceDE w:val="0"/>
        <w:spacing w:after="0"/>
        <w:ind w:left="284"/>
        <w:jc w:val="both"/>
        <w:rPr>
          <w:rFonts w:ascii="Arial Narrow" w:hAnsi="Arial Narrow" w:cs="Arial"/>
          <w:lang w:val="en-GB"/>
        </w:rPr>
      </w:pPr>
      <w:r w:rsidRPr="005959C0">
        <w:rPr>
          <w:rFonts w:ascii="Arial Narrow" w:hAnsi="Arial Narrow" w:cs="Arial"/>
          <w:lang w:val="en-GB"/>
        </w:rPr>
        <w:t>Accepted formats include:</w:t>
      </w:r>
    </w:p>
    <w:p w14:paraId="51B7C8B2" w14:textId="77777777" w:rsidR="00B31E32" w:rsidRPr="005959C0" w:rsidRDefault="00B31E32" w:rsidP="00B31E32">
      <w:pPr>
        <w:autoSpaceDE w:val="0"/>
        <w:spacing w:after="0"/>
        <w:ind w:left="284"/>
        <w:jc w:val="both"/>
        <w:rPr>
          <w:rFonts w:ascii="Arial Narrow" w:hAnsi="Arial Narrow" w:cs="Arial"/>
          <w:lang w:val="en-GB"/>
        </w:rPr>
      </w:pPr>
      <w:r w:rsidRPr="005959C0">
        <w:rPr>
          <w:rFonts w:ascii="Arial Narrow" w:hAnsi="Arial Narrow" w:cs="Arial"/>
          <w:lang w:val="en-GB"/>
        </w:rPr>
        <w:t>• PDF format for textual documents;</w:t>
      </w:r>
    </w:p>
    <w:p w14:paraId="129B3374" w14:textId="77777777" w:rsidR="00B31E32" w:rsidRPr="005959C0" w:rsidRDefault="00B31E32" w:rsidP="00B31E32">
      <w:pPr>
        <w:autoSpaceDE w:val="0"/>
        <w:spacing w:after="0"/>
        <w:ind w:left="284"/>
        <w:jc w:val="both"/>
        <w:rPr>
          <w:rFonts w:ascii="Arial Narrow" w:hAnsi="Arial Narrow" w:cs="Arial"/>
          <w:lang w:val="en-GB"/>
        </w:rPr>
      </w:pPr>
      <w:r w:rsidRPr="005959C0">
        <w:rPr>
          <w:rFonts w:ascii="Arial Narrow" w:hAnsi="Arial Narrow" w:cs="Arial"/>
          <w:lang w:val="en-GB"/>
        </w:rPr>
        <w:t>• JPEG for images.</w:t>
      </w:r>
    </w:p>
    <w:p w14:paraId="671193FF" w14:textId="77777777" w:rsidR="00B31E32" w:rsidRPr="005959C0" w:rsidRDefault="00B31E32" w:rsidP="00B31E32">
      <w:pPr>
        <w:autoSpaceDE w:val="0"/>
        <w:spacing w:after="0"/>
        <w:ind w:left="284"/>
        <w:jc w:val="both"/>
        <w:rPr>
          <w:rFonts w:ascii="Arial Narrow" w:hAnsi="Arial Narrow" w:cs="Arial"/>
          <w:lang w:val="en-GB"/>
        </w:rPr>
      </w:pPr>
      <w:r w:rsidRPr="005959C0">
        <w:rPr>
          <w:rFonts w:ascii="Arial Narrow" w:hAnsi="Arial Narrow" w:cs="Arial"/>
          <w:lang w:val="en-GB"/>
        </w:rPr>
        <w:t>The candidate will make sure to use compression software in order to reduce the size of the files to be transmitted</w:t>
      </w:r>
    </w:p>
    <w:p w14:paraId="286799F2" w14:textId="77777777" w:rsidR="00B31E32" w:rsidRPr="005444E0" w:rsidRDefault="00B31E32" w:rsidP="00B31E32">
      <w:pPr>
        <w:numPr>
          <w:ilvl w:val="0"/>
          <w:numId w:val="148"/>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ADMISSIBILITY OF TENDERS</w:t>
      </w:r>
    </w:p>
    <w:p w14:paraId="29899981"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Tenders that do not comply with the method of separation of the financial offer, administrative and technical offers will be inadmissible. Any bid that is incomplete in accordance with the requirements of the Tender Documents will be declared inadmissible, in particular, the one in which it is noted the absence of the bid bond established according to the model proposed in the Tender Documents and issued by a first-rate bank approved by the Ministry of Finance, valid for thirty (30) days beyond the period of validity of the bids.</w:t>
      </w:r>
    </w:p>
    <w:p w14:paraId="1ED2B35F"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Under penalty of rejection, the required administrative documents must be produced in originals or in certified copies by the issuing department, in accordance with the stipulations of the Special Regulations of the Call for Tenders.</w:t>
      </w:r>
    </w:p>
    <w:p w14:paraId="1437FE42"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They must be less than three (03) months old from the initial date of submission of tenders.</w:t>
      </w:r>
    </w:p>
    <w:p w14:paraId="4321ED0A" w14:textId="77777777" w:rsidR="00B31E32" w:rsidRPr="005959C0" w:rsidRDefault="00B31E32" w:rsidP="00B31E32">
      <w:pPr>
        <w:spacing w:after="0" w:line="240" w:lineRule="auto"/>
        <w:ind w:firstLine="284"/>
        <w:jc w:val="both"/>
        <w:rPr>
          <w:rFonts w:ascii="Arial Narrow" w:eastAsia="Arial Unicode MS" w:hAnsi="Arial Narrow" w:cs="Times New Roman"/>
          <w:sz w:val="20"/>
          <w:szCs w:val="20"/>
          <w:lang w:val="en-GB" w:eastAsia="fr-FR"/>
        </w:rPr>
      </w:pPr>
    </w:p>
    <w:p w14:paraId="078F61EB" w14:textId="77777777" w:rsidR="00B31E32" w:rsidRPr="005444E0" w:rsidRDefault="00B31E32" w:rsidP="00B31E32">
      <w:pPr>
        <w:numPr>
          <w:ilvl w:val="0"/>
          <w:numId w:val="148"/>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OPENING OF TENDERS</w:t>
      </w:r>
    </w:p>
    <w:p w14:paraId="22AC1A36" w14:textId="77777777" w:rsidR="00B31E32" w:rsidRPr="005959C0" w:rsidRDefault="00B31E32" w:rsidP="00B31E32">
      <w:pPr>
        <w:spacing w:after="0" w:line="240" w:lineRule="auto"/>
        <w:jc w:val="both"/>
        <w:rPr>
          <w:rFonts w:ascii="Arial Narrow" w:eastAsia="Times New Roman" w:hAnsi="Arial Narrow" w:cs="Arial"/>
          <w:bCs/>
          <w:sz w:val="20"/>
          <w:szCs w:val="20"/>
          <w:lang w:val="en-GB" w:eastAsia="fr-FR"/>
        </w:rPr>
      </w:pPr>
      <w:r w:rsidRPr="005959C0">
        <w:rPr>
          <w:rFonts w:ascii="Arial Narrow" w:eastAsia="Times New Roman" w:hAnsi="Arial Narrow" w:cs="Arial"/>
          <w:bCs/>
          <w:sz w:val="20"/>
          <w:szCs w:val="20"/>
          <w:lang w:val="en-GB" w:eastAsia="fr-FR"/>
        </w:rPr>
        <w:tab/>
        <w:t>The opening of the offers will be done in one stage. The opening of administrative documents, technical and financial offers.</w:t>
      </w:r>
    </w:p>
    <w:p w14:paraId="3F76590B" w14:textId="77777777" w:rsidR="00B31E32" w:rsidRPr="005959C0" w:rsidRDefault="00B31E32" w:rsidP="00B31E32">
      <w:pPr>
        <w:spacing w:after="0" w:line="240" w:lineRule="auto"/>
        <w:ind w:firstLine="360"/>
        <w:jc w:val="both"/>
        <w:rPr>
          <w:rFonts w:ascii="Arial Narrow" w:eastAsia="Times New Roman" w:hAnsi="Arial Narrow" w:cs="Arial"/>
          <w:sz w:val="20"/>
          <w:szCs w:val="20"/>
          <w:lang w:val="en-GB" w:eastAsia="fr-FR"/>
        </w:rPr>
      </w:pPr>
      <w:r w:rsidRPr="005959C0">
        <w:rPr>
          <w:rFonts w:ascii="Arial Narrow" w:eastAsia="Times New Roman" w:hAnsi="Arial Narrow" w:cs="Arial"/>
          <w:sz w:val="20"/>
          <w:szCs w:val="20"/>
          <w:lang w:val="en-GB" w:eastAsia="fr-FR"/>
        </w:rPr>
        <w:tab/>
        <w:t xml:space="preserve">These offers will be examined </w:t>
      </w:r>
      <w:r w:rsidRPr="005959C0">
        <w:rPr>
          <w:rFonts w:ascii="Arial Narrow" w:eastAsia="Times New Roman" w:hAnsi="Arial Narrow" w:cs="Arial"/>
          <w:bCs/>
          <w:sz w:val="20"/>
          <w:szCs w:val="20"/>
          <w:lang w:val="en-GB" w:eastAsia="fr-FR"/>
        </w:rPr>
        <w:t>at the latest</w:t>
      </w:r>
      <w:r w:rsidRPr="005959C0">
        <w:rPr>
          <w:rFonts w:ascii="Arial Narrow" w:eastAsia="Times New Roman" w:hAnsi="Arial Narrow" w:cs="Arial"/>
          <w:b/>
          <w:bCs/>
          <w:sz w:val="20"/>
          <w:szCs w:val="20"/>
          <w:lang w:val="en-GB" w:eastAsia="fr-FR"/>
        </w:rPr>
        <w:t xml:space="preserve"> __________________ to </w:t>
      </w:r>
      <w:r>
        <w:rPr>
          <w:rFonts w:ascii="Arial Narrow" w:eastAsia="Times New Roman" w:hAnsi="Arial Narrow" w:cs="Arial"/>
          <w:b/>
          <w:bCs/>
          <w:sz w:val="20"/>
          <w:szCs w:val="20"/>
          <w:lang w:val="en-GB" w:eastAsia="fr-FR"/>
        </w:rPr>
        <w:t>2 p</w:t>
      </w:r>
      <w:r w:rsidRPr="005959C0">
        <w:rPr>
          <w:rFonts w:ascii="Arial Narrow" w:eastAsia="Times New Roman" w:hAnsi="Arial Narrow" w:cs="Arial"/>
          <w:b/>
          <w:bCs/>
          <w:sz w:val="20"/>
          <w:szCs w:val="20"/>
          <w:lang w:val="en-GB" w:eastAsia="fr-FR"/>
        </w:rPr>
        <w:t xml:space="preserve">.m. sharp, </w:t>
      </w:r>
      <w:r w:rsidRPr="005959C0">
        <w:rPr>
          <w:rFonts w:ascii="Arial Narrow" w:eastAsia="Times New Roman" w:hAnsi="Arial Narrow" w:cs="Arial"/>
          <w:bCs/>
          <w:sz w:val="20"/>
          <w:szCs w:val="20"/>
          <w:lang w:val="en-GB" w:eastAsia="fr-FR"/>
        </w:rPr>
        <w:t>by the Internal Procurement Commission placed at the East Regional Council in its meeting room</w:t>
      </w:r>
      <w:r w:rsidRPr="005959C0">
        <w:rPr>
          <w:rFonts w:ascii="Arial Narrow" w:eastAsia="Times New Roman" w:hAnsi="Arial Narrow" w:cs="Arial"/>
          <w:sz w:val="20"/>
          <w:szCs w:val="20"/>
          <w:lang w:val="en-GB" w:eastAsia="fr-FR"/>
        </w:rPr>
        <w:t xml:space="preserve">. The counting will be carried out in the presence of the bidders who wish to do so or their duly mandated representatives who have a perfect knowledge of the tenders for which they are responsible. </w:t>
      </w:r>
    </w:p>
    <w:p w14:paraId="3A42C327" w14:textId="77777777" w:rsidR="00B31E32" w:rsidRDefault="00B31E32" w:rsidP="00B31E32">
      <w:pPr>
        <w:numPr>
          <w:ilvl w:val="0"/>
          <w:numId w:val="148"/>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CRITERIA FOR EVALUATING BIDS</w:t>
      </w:r>
    </w:p>
    <w:p w14:paraId="2E4585F0" w14:textId="77777777" w:rsidR="00B31E32" w:rsidRPr="00DD77A8" w:rsidRDefault="00B31E32" w:rsidP="00B31E32">
      <w:pPr>
        <w:spacing w:after="0"/>
        <w:rPr>
          <w:rFonts w:ascii="Arial Narrow" w:hAnsi="Arial Narrow"/>
          <w:b/>
          <w:color w:val="000000" w:themeColor="text1"/>
          <w:sz w:val="20"/>
          <w:szCs w:val="20"/>
        </w:rPr>
      </w:pPr>
      <w:r w:rsidRPr="00DD77A8">
        <w:rPr>
          <w:rFonts w:ascii="Arial Narrow" w:hAnsi="Arial Narrow"/>
          <w:b/>
          <w:color w:val="000000" w:themeColor="text1"/>
          <w:sz w:val="20"/>
          <w:szCs w:val="20"/>
        </w:rPr>
        <w:t xml:space="preserve">13.1 Elimination </w:t>
      </w:r>
      <w:proofErr w:type="spellStart"/>
      <w:r w:rsidRPr="00DD77A8">
        <w:rPr>
          <w:rFonts w:ascii="Arial Narrow" w:hAnsi="Arial Narrow"/>
          <w:b/>
          <w:color w:val="000000" w:themeColor="text1"/>
          <w:sz w:val="20"/>
          <w:szCs w:val="20"/>
        </w:rPr>
        <w:t>Criteria</w:t>
      </w:r>
      <w:proofErr w:type="spellEnd"/>
    </w:p>
    <w:p w14:paraId="3C3008B4" w14:textId="77777777" w:rsidR="00B31E32" w:rsidRPr="00DD77A8" w:rsidRDefault="00B31E32" w:rsidP="00B31E32">
      <w:pPr>
        <w:spacing w:after="0"/>
        <w:rPr>
          <w:rFonts w:ascii="Arial Narrow" w:hAnsi="Arial Narrow"/>
          <w:b/>
          <w:color w:val="000000" w:themeColor="text1"/>
          <w:sz w:val="20"/>
          <w:szCs w:val="20"/>
        </w:rPr>
      </w:pPr>
      <w:r w:rsidRPr="00DD77A8">
        <w:rPr>
          <w:rFonts w:ascii="Arial Narrow" w:hAnsi="Arial Narrow"/>
          <w:b/>
          <w:color w:val="000000" w:themeColor="text1"/>
          <w:sz w:val="20"/>
          <w:szCs w:val="20"/>
        </w:rPr>
        <w:t>13.1.1 Administrative Record</w:t>
      </w:r>
    </w:p>
    <w:p w14:paraId="19CAA3EE" w14:textId="77777777" w:rsidR="00B31E32" w:rsidRPr="00DD77A8" w:rsidRDefault="00B31E32" w:rsidP="00B31E32">
      <w:pPr>
        <w:spacing w:after="0" w:line="240" w:lineRule="auto"/>
        <w:ind w:left="142"/>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1) False statements or falsified documents;</w:t>
      </w:r>
    </w:p>
    <w:p w14:paraId="0DFFA054" w14:textId="77777777" w:rsidR="00B31E32" w:rsidRPr="00DD77A8" w:rsidRDefault="00B31E32" w:rsidP="00B31E32">
      <w:pPr>
        <w:spacing w:after="0" w:line="240" w:lineRule="auto"/>
        <w:ind w:left="142"/>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2) Non-compliance or absence of one of the documents in the administrative file after a regulatory period of 48 hours.</w:t>
      </w:r>
    </w:p>
    <w:p w14:paraId="22B67934" w14:textId="77777777" w:rsidR="00B31E32" w:rsidRPr="00DD77A8" w:rsidRDefault="00B31E32" w:rsidP="00B31E32">
      <w:pPr>
        <w:spacing w:after="0" w:line="240" w:lineRule="auto"/>
        <w:rPr>
          <w:rFonts w:ascii="Arial Narrow" w:hAnsi="Arial Narrow"/>
          <w:b/>
          <w:color w:val="000000" w:themeColor="text1"/>
          <w:sz w:val="20"/>
          <w:szCs w:val="20"/>
          <w:lang w:val="en-GB"/>
        </w:rPr>
      </w:pPr>
      <w:r w:rsidRPr="00DD77A8">
        <w:rPr>
          <w:rFonts w:ascii="Arial Narrow" w:hAnsi="Arial Narrow"/>
          <w:b/>
          <w:color w:val="000000" w:themeColor="text1"/>
          <w:sz w:val="20"/>
          <w:szCs w:val="20"/>
          <w:lang w:val="en-GB"/>
        </w:rPr>
        <w:t>13.1.2 Technical offer</w:t>
      </w:r>
    </w:p>
    <w:p w14:paraId="4D548CB1" w14:textId="77777777" w:rsidR="00B31E32" w:rsidRPr="00DD77A8" w:rsidRDefault="00B31E32" w:rsidP="00B31E32">
      <w:pPr>
        <w:spacing w:after="0" w:line="240" w:lineRule="auto"/>
        <w:ind w:left="284"/>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1) Incomplete technical file;</w:t>
      </w:r>
    </w:p>
    <w:p w14:paraId="3FA6431C" w14:textId="77777777" w:rsidR="00B31E32" w:rsidRPr="00DD77A8" w:rsidRDefault="00B31E32" w:rsidP="00B31E32">
      <w:pPr>
        <w:spacing w:after="0" w:line="240" w:lineRule="auto"/>
        <w:ind w:left="284"/>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2) Absence of the certificate and site visit report signed on honour by the tenderer;</w:t>
      </w:r>
    </w:p>
    <w:p w14:paraId="686956B8" w14:textId="77777777" w:rsidR="00B31E32" w:rsidRPr="00DD77A8" w:rsidRDefault="00B31E32" w:rsidP="00B31E32">
      <w:pPr>
        <w:spacing w:after="0" w:line="240" w:lineRule="auto"/>
        <w:ind w:left="284"/>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3) Lack of methodology and schedule for the execution of the work;</w:t>
      </w:r>
    </w:p>
    <w:p w14:paraId="2C30D0F9" w14:textId="77777777" w:rsidR="00B31E32" w:rsidRPr="00DD77A8" w:rsidRDefault="00B31E32" w:rsidP="00B31E32">
      <w:pPr>
        <w:spacing w:after="0" w:line="240" w:lineRule="auto"/>
        <w:ind w:left="284"/>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4) Absence of the sworn declaration of non-abandonment of a contract in the last three years.</w:t>
      </w:r>
    </w:p>
    <w:p w14:paraId="67CDAB29" w14:textId="77777777" w:rsidR="00B31E32" w:rsidRPr="00DD77A8" w:rsidRDefault="00B31E32" w:rsidP="00B31E32">
      <w:pPr>
        <w:spacing w:after="0" w:line="240" w:lineRule="auto"/>
        <w:rPr>
          <w:rFonts w:ascii="Arial Narrow" w:hAnsi="Arial Narrow"/>
          <w:b/>
          <w:color w:val="000000" w:themeColor="text1"/>
          <w:sz w:val="20"/>
          <w:szCs w:val="20"/>
          <w:lang w:val="en-GB"/>
        </w:rPr>
      </w:pPr>
      <w:r w:rsidRPr="00DD77A8">
        <w:rPr>
          <w:rFonts w:ascii="Arial Narrow" w:hAnsi="Arial Narrow"/>
          <w:b/>
          <w:color w:val="000000" w:themeColor="text1"/>
          <w:sz w:val="20"/>
          <w:szCs w:val="20"/>
          <w:lang w:val="en-GB"/>
        </w:rPr>
        <w:t>13.1.3 Financial Offer</w:t>
      </w:r>
    </w:p>
    <w:p w14:paraId="582C2167" w14:textId="77777777" w:rsidR="00B31E32" w:rsidRPr="00DD77A8" w:rsidRDefault="00B31E32" w:rsidP="00B31E32">
      <w:pPr>
        <w:spacing w:after="0" w:line="240" w:lineRule="auto"/>
        <w:ind w:left="284"/>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1) Incomplete financial offer;</w:t>
      </w:r>
    </w:p>
    <w:p w14:paraId="300A60A2" w14:textId="77777777" w:rsidR="00B31E32" w:rsidRPr="00DD77A8" w:rsidRDefault="00B31E32" w:rsidP="00B31E32">
      <w:pPr>
        <w:spacing w:after="0" w:line="240" w:lineRule="auto"/>
        <w:ind w:left="284"/>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2) Omission of a quantified unit price in the financial offer;</w:t>
      </w:r>
    </w:p>
    <w:p w14:paraId="1929F621" w14:textId="77777777" w:rsidR="00B31E32" w:rsidRPr="00DD77A8" w:rsidRDefault="00B31E32" w:rsidP="00B31E32">
      <w:pPr>
        <w:spacing w:after="0" w:line="240" w:lineRule="auto"/>
        <w:ind w:left="284"/>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3) Absence of a price sub-detail;</w:t>
      </w:r>
    </w:p>
    <w:p w14:paraId="79D40A34" w14:textId="77777777" w:rsidR="00B31E32" w:rsidRPr="00DD77A8" w:rsidRDefault="00B31E32" w:rsidP="00B31E32">
      <w:pPr>
        <w:spacing w:after="0" w:line="240" w:lineRule="auto"/>
        <w:ind w:left="284"/>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4) Unstamped, dated and signed financial proposal submission letter.</w:t>
      </w:r>
    </w:p>
    <w:p w14:paraId="56987243" w14:textId="77777777" w:rsidR="00B31E32" w:rsidRPr="005959C0" w:rsidRDefault="00B31E32" w:rsidP="00B31E32">
      <w:pPr>
        <w:spacing w:after="0" w:line="240" w:lineRule="auto"/>
        <w:ind w:left="284"/>
        <w:rPr>
          <w:rFonts w:ascii="Arial Narrow" w:hAnsi="Arial Narrow"/>
          <w:color w:val="000000" w:themeColor="text1"/>
          <w:lang w:val="en-GB"/>
        </w:rPr>
      </w:pPr>
    </w:p>
    <w:p w14:paraId="31645A78" w14:textId="77777777" w:rsidR="00B31E32" w:rsidRPr="005959C0" w:rsidRDefault="00B31E32" w:rsidP="00B31E32">
      <w:pPr>
        <w:spacing w:after="0" w:line="240" w:lineRule="auto"/>
        <w:rPr>
          <w:rFonts w:ascii="Arial Narrow" w:hAnsi="Arial Narrow"/>
          <w:b/>
          <w:color w:val="000000" w:themeColor="text1"/>
          <w:lang w:val="en-GB"/>
        </w:rPr>
      </w:pPr>
      <w:r w:rsidRPr="005959C0">
        <w:rPr>
          <w:rFonts w:ascii="Arial Narrow" w:hAnsi="Arial Narrow"/>
          <w:b/>
          <w:color w:val="000000" w:themeColor="text1"/>
          <w:lang w:val="en-GB"/>
        </w:rPr>
        <w:t>13.2. Essential criteria</w:t>
      </w:r>
    </w:p>
    <w:p w14:paraId="71EF772C" w14:textId="77777777" w:rsidR="00B31E32" w:rsidRPr="00DD77A8" w:rsidRDefault="00B31E32" w:rsidP="00B31E32">
      <w:pPr>
        <w:spacing w:after="0" w:line="240" w:lineRule="auto"/>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The evaluation of technical bids will be made according to the binary system (yes/no) on the basis of the essential qualification criteria below:</w:t>
      </w:r>
    </w:p>
    <w:p w14:paraId="0ABBBB10" w14:textId="77777777" w:rsidR="00B31E32" w:rsidRPr="00DD77A8" w:rsidRDefault="00B31E32" w:rsidP="00B31E32">
      <w:pPr>
        <w:spacing w:after="0" w:line="240" w:lineRule="auto"/>
        <w:rPr>
          <w:rFonts w:ascii="Arial Narrow" w:hAnsi="Arial Narrow"/>
          <w:color w:val="000000" w:themeColor="text1"/>
          <w:sz w:val="20"/>
          <w:szCs w:val="20"/>
          <w:lang w:val="en-GB"/>
        </w:rPr>
      </w:pPr>
    </w:p>
    <w:tbl>
      <w:tblPr>
        <w:tblW w:w="47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0"/>
        <w:gridCol w:w="8052"/>
      </w:tblGrid>
      <w:tr w:rsidR="00B31E32" w:rsidRPr="00DD77A8" w14:paraId="61AF6423" w14:textId="77777777" w:rsidTr="000C5673">
        <w:trPr>
          <w:jc w:val="center"/>
        </w:trPr>
        <w:tc>
          <w:tcPr>
            <w:tcW w:w="557" w:type="pct"/>
            <w:vAlign w:val="center"/>
          </w:tcPr>
          <w:p w14:paraId="5F0413D3" w14:textId="77777777" w:rsidR="00B31E32" w:rsidRPr="00DD77A8" w:rsidRDefault="00B31E32" w:rsidP="000C5673">
            <w:pPr>
              <w:spacing w:after="0"/>
              <w:rPr>
                <w:rFonts w:ascii="Arial Narrow" w:hAnsi="Arial Narrow"/>
                <w:color w:val="000000" w:themeColor="text1"/>
                <w:sz w:val="20"/>
                <w:szCs w:val="20"/>
              </w:rPr>
            </w:pPr>
            <w:r w:rsidRPr="00DD77A8">
              <w:rPr>
                <w:rFonts w:ascii="Arial Narrow" w:hAnsi="Arial Narrow"/>
                <w:color w:val="000000" w:themeColor="text1"/>
                <w:sz w:val="20"/>
                <w:szCs w:val="20"/>
              </w:rPr>
              <w:t>N°.</w:t>
            </w:r>
          </w:p>
        </w:tc>
        <w:tc>
          <w:tcPr>
            <w:tcW w:w="4443" w:type="pct"/>
            <w:vAlign w:val="center"/>
          </w:tcPr>
          <w:p w14:paraId="3A797CA4" w14:textId="77777777" w:rsidR="00B31E32" w:rsidRPr="00DD77A8" w:rsidRDefault="00B31E32" w:rsidP="000C5673">
            <w:pPr>
              <w:spacing w:after="0"/>
              <w:rPr>
                <w:rFonts w:ascii="Arial Narrow" w:hAnsi="Arial Narrow"/>
                <w:color w:val="000000" w:themeColor="text1"/>
                <w:sz w:val="20"/>
                <w:szCs w:val="20"/>
              </w:rPr>
            </w:pPr>
            <w:r w:rsidRPr="00DD77A8">
              <w:rPr>
                <w:rFonts w:ascii="Arial Narrow" w:hAnsi="Arial Narrow"/>
                <w:color w:val="000000" w:themeColor="text1"/>
                <w:sz w:val="20"/>
                <w:szCs w:val="20"/>
              </w:rPr>
              <w:t>Activity</w:t>
            </w:r>
          </w:p>
        </w:tc>
      </w:tr>
      <w:tr w:rsidR="00B31E32" w:rsidRPr="00B31E32" w14:paraId="43FE391B" w14:textId="77777777" w:rsidTr="000C5673">
        <w:trPr>
          <w:jc w:val="center"/>
        </w:trPr>
        <w:tc>
          <w:tcPr>
            <w:tcW w:w="557" w:type="pct"/>
            <w:vAlign w:val="center"/>
          </w:tcPr>
          <w:p w14:paraId="20A17446" w14:textId="77777777" w:rsidR="00B31E32" w:rsidRPr="00DD77A8" w:rsidRDefault="00B31E32" w:rsidP="000C5673">
            <w:pPr>
              <w:spacing w:after="0"/>
              <w:rPr>
                <w:rFonts w:ascii="Arial Narrow" w:hAnsi="Arial Narrow"/>
                <w:color w:val="000000" w:themeColor="text1"/>
                <w:sz w:val="20"/>
                <w:szCs w:val="20"/>
              </w:rPr>
            </w:pPr>
            <w:r w:rsidRPr="00DD77A8">
              <w:rPr>
                <w:rFonts w:ascii="Arial Narrow" w:hAnsi="Arial Narrow"/>
                <w:color w:val="000000" w:themeColor="text1"/>
                <w:sz w:val="20"/>
                <w:szCs w:val="20"/>
              </w:rPr>
              <w:t>A</w:t>
            </w:r>
          </w:p>
        </w:tc>
        <w:tc>
          <w:tcPr>
            <w:tcW w:w="4443" w:type="pct"/>
            <w:vAlign w:val="center"/>
          </w:tcPr>
          <w:p w14:paraId="6CF667EF" w14:textId="77777777" w:rsidR="00B31E32" w:rsidRPr="00DD77A8" w:rsidRDefault="00B31E32" w:rsidP="000C5673">
            <w:pPr>
              <w:spacing w:after="0"/>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General presentation of the Offer</w:t>
            </w:r>
          </w:p>
        </w:tc>
      </w:tr>
      <w:tr w:rsidR="00B31E32" w:rsidRPr="00B31E32" w14:paraId="162EA7D5" w14:textId="77777777" w:rsidTr="000C5673">
        <w:trPr>
          <w:jc w:val="center"/>
        </w:trPr>
        <w:tc>
          <w:tcPr>
            <w:tcW w:w="557" w:type="pct"/>
            <w:vAlign w:val="center"/>
          </w:tcPr>
          <w:p w14:paraId="0AE18F43" w14:textId="77777777" w:rsidR="00B31E32" w:rsidRPr="00DD77A8" w:rsidRDefault="00B31E32" w:rsidP="000C5673">
            <w:pPr>
              <w:spacing w:after="0"/>
              <w:rPr>
                <w:rFonts w:ascii="Arial Narrow" w:hAnsi="Arial Narrow"/>
                <w:color w:val="000000" w:themeColor="text1"/>
                <w:sz w:val="20"/>
                <w:szCs w:val="20"/>
              </w:rPr>
            </w:pPr>
            <w:r w:rsidRPr="00DD77A8">
              <w:rPr>
                <w:rFonts w:ascii="Arial Narrow" w:hAnsi="Arial Narrow"/>
                <w:color w:val="000000" w:themeColor="text1"/>
                <w:sz w:val="20"/>
                <w:szCs w:val="20"/>
              </w:rPr>
              <w:t>B</w:t>
            </w:r>
          </w:p>
        </w:tc>
        <w:tc>
          <w:tcPr>
            <w:tcW w:w="4443" w:type="pct"/>
            <w:vAlign w:val="center"/>
          </w:tcPr>
          <w:p w14:paraId="0A41B7A3" w14:textId="77777777" w:rsidR="00B31E32" w:rsidRPr="00DD77A8" w:rsidRDefault="00B31E32" w:rsidP="000C5673">
            <w:pPr>
              <w:spacing w:after="0"/>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Initial and signed agreement on the last page with the words "Read and approved"</w:t>
            </w:r>
          </w:p>
        </w:tc>
      </w:tr>
      <w:tr w:rsidR="00B31E32" w:rsidRPr="00B31E32" w14:paraId="63E64EE7" w14:textId="77777777" w:rsidTr="000C5673">
        <w:trPr>
          <w:jc w:val="center"/>
        </w:trPr>
        <w:tc>
          <w:tcPr>
            <w:tcW w:w="557" w:type="pct"/>
            <w:vAlign w:val="center"/>
          </w:tcPr>
          <w:p w14:paraId="16E95206" w14:textId="77777777" w:rsidR="00B31E32" w:rsidRPr="00DD77A8" w:rsidRDefault="00B31E32" w:rsidP="000C5673">
            <w:pPr>
              <w:spacing w:after="0"/>
              <w:rPr>
                <w:rFonts w:ascii="Arial Narrow" w:hAnsi="Arial Narrow"/>
                <w:color w:val="000000" w:themeColor="text1"/>
                <w:sz w:val="20"/>
                <w:szCs w:val="20"/>
              </w:rPr>
            </w:pPr>
            <w:r w:rsidRPr="00DD77A8">
              <w:rPr>
                <w:rFonts w:ascii="Arial Narrow" w:hAnsi="Arial Narrow"/>
                <w:color w:val="000000" w:themeColor="text1"/>
                <w:sz w:val="20"/>
                <w:szCs w:val="20"/>
              </w:rPr>
              <w:t>C</w:t>
            </w:r>
          </w:p>
        </w:tc>
        <w:tc>
          <w:tcPr>
            <w:tcW w:w="4443" w:type="pct"/>
            <w:vAlign w:val="center"/>
          </w:tcPr>
          <w:p w14:paraId="0FFC7A23" w14:textId="77777777" w:rsidR="00B31E32" w:rsidRPr="00DD77A8" w:rsidRDefault="00B31E32" w:rsidP="000C5673">
            <w:pPr>
              <w:spacing w:after="0"/>
              <w:rPr>
                <w:rFonts w:ascii="Arial Narrow" w:hAnsi="Arial Narrow"/>
                <w:color w:val="000000" w:themeColor="text1"/>
                <w:sz w:val="20"/>
                <w:szCs w:val="20"/>
                <w:lang w:val="en-GB"/>
              </w:rPr>
            </w:pPr>
            <w:r w:rsidRPr="00DD77A8">
              <w:rPr>
                <w:rFonts w:ascii="Arial Narrow" w:hAnsi="Arial Narrow"/>
                <w:color w:val="000000" w:themeColor="text1"/>
                <w:sz w:val="20"/>
                <w:szCs w:val="20"/>
                <w:lang w:val="en-GB"/>
              </w:rPr>
              <w:t>CCAP initialled and signed on the last page with the words "Read and approved"</w:t>
            </w:r>
          </w:p>
        </w:tc>
      </w:tr>
    </w:tbl>
    <w:p w14:paraId="156DEAFB" w14:textId="77777777" w:rsidR="00B31E32" w:rsidRPr="005444E0" w:rsidRDefault="00B31E32" w:rsidP="00B31E32">
      <w:pPr>
        <w:numPr>
          <w:ilvl w:val="0"/>
          <w:numId w:val="148"/>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DURATION OF THE OFFERS</w:t>
      </w:r>
    </w:p>
    <w:p w14:paraId="34DC6AB6" w14:textId="77777777" w:rsidR="00B31E32" w:rsidRPr="005959C0" w:rsidRDefault="00B31E32" w:rsidP="00B31E32">
      <w:pPr>
        <w:spacing w:after="0" w:line="240" w:lineRule="auto"/>
        <w:ind w:firstLine="426"/>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 xml:space="preserve">Bidders remain bound by their bids for </w:t>
      </w:r>
      <w:r w:rsidRPr="005959C0">
        <w:rPr>
          <w:rFonts w:ascii="Arial Narrow" w:eastAsia="Arial Unicode MS" w:hAnsi="Arial Narrow" w:cs="Times New Roman"/>
          <w:b/>
          <w:sz w:val="20"/>
          <w:szCs w:val="20"/>
          <w:lang w:val="en-GB" w:eastAsia="fr-FR"/>
        </w:rPr>
        <w:t>one hundred and twenty (120) days</w:t>
      </w:r>
      <w:r w:rsidRPr="005959C0">
        <w:rPr>
          <w:rFonts w:ascii="Arial Narrow" w:eastAsia="Arial Unicode MS" w:hAnsi="Arial Narrow" w:cs="Times New Roman"/>
          <w:sz w:val="20"/>
          <w:szCs w:val="20"/>
          <w:lang w:val="en-GB" w:eastAsia="fr-FR"/>
        </w:rPr>
        <w:t xml:space="preserve"> from the deadline set for the submission of bids.</w:t>
      </w:r>
    </w:p>
    <w:p w14:paraId="06F6A58E" w14:textId="77777777" w:rsidR="00B31E32" w:rsidRPr="005444E0" w:rsidRDefault="00B31E32" w:rsidP="00B31E32">
      <w:pPr>
        <w:numPr>
          <w:ilvl w:val="0"/>
          <w:numId w:val="148"/>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BID DEPOSIT</w:t>
      </w:r>
    </w:p>
    <w:p w14:paraId="3F39FF78" w14:textId="77777777" w:rsidR="00B31E32" w:rsidRPr="005959C0" w:rsidRDefault="00B31E32" w:rsidP="00B31E32">
      <w:pPr>
        <w:spacing w:after="0" w:line="240" w:lineRule="auto"/>
        <w:ind w:firstLine="426"/>
        <w:jc w:val="both"/>
        <w:rPr>
          <w:rFonts w:ascii="Arial Narrow" w:eastAsia="Arial Unicode MS" w:hAnsi="Arial Narrow" w:cs="Times New Roman"/>
          <w:sz w:val="20"/>
          <w:szCs w:val="20"/>
          <w:lang w:val="en-GB" w:eastAsia="fr-FR"/>
        </w:rPr>
      </w:pPr>
      <w:r w:rsidRPr="00040C17">
        <w:rPr>
          <w:rFonts w:ascii="Arial Narrow" w:eastAsia="Arial Unicode MS" w:hAnsi="Arial Narrow" w:cs="Times New Roman"/>
          <w:sz w:val="20"/>
          <w:szCs w:val="20"/>
          <w:lang w:val="en-GB" w:eastAsia="fr-FR"/>
        </w:rPr>
        <w:t>Companies are exempt from providing the bid bond in accordance with Circular Letter N</w:t>
      </w:r>
      <w:r>
        <w:rPr>
          <w:rFonts w:ascii="Arial Narrow" w:eastAsia="Arial Unicode MS" w:hAnsi="Arial Narrow" w:cs="Times New Roman"/>
          <w:sz w:val="20"/>
          <w:szCs w:val="20"/>
          <w:lang w:val="en-GB" w:eastAsia="fr-FR"/>
        </w:rPr>
        <w:t>o</w:t>
      </w:r>
      <w:r w:rsidRPr="00040C17">
        <w:rPr>
          <w:rFonts w:ascii="Arial Narrow" w:eastAsia="Arial Unicode MS" w:hAnsi="Arial Narrow" w:cs="Times New Roman"/>
          <w:sz w:val="20"/>
          <w:szCs w:val="20"/>
          <w:lang w:val="en-GB" w:eastAsia="fr-FR"/>
        </w:rPr>
        <w:t>. 000014 of July 23, 2025, from the Minister Delegate at the Presidency of the Republic in charge of Public Procurement, relating to the procedures for the constitution, deposit, preservation, release, restitution, and execution of guarantees in public contracts in its point 7(c), which states that bidders as well as companies holding purchase orders may be exempted from the bid bond, the final bond, or the performance bond at the initiative of the Contracting Authority or the Delegated Contracting Authority; provided that this exemption is stipulated in the tender documentation</w:t>
      </w:r>
      <w:r>
        <w:rPr>
          <w:rFonts w:ascii="Arial Narrow" w:eastAsia="Arial Unicode MS" w:hAnsi="Arial Narrow" w:cs="Times New Roman"/>
          <w:sz w:val="20"/>
          <w:szCs w:val="20"/>
          <w:lang w:val="en-GB" w:eastAsia="fr-FR"/>
        </w:rPr>
        <w:t>.</w:t>
      </w:r>
    </w:p>
    <w:p w14:paraId="2F0A71FE" w14:textId="77777777" w:rsidR="00B31E32" w:rsidRPr="005959C0" w:rsidRDefault="00B31E32" w:rsidP="00B31E32">
      <w:pPr>
        <w:spacing w:after="0" w:line="240" w:lineRule="auto"/>
        <w:ind w:firstLine="426"/>
        <w:jc w:val="both"/>
        <w:rPr>
          <w:rFonts w:ascii="Arial Narrow" w:eastAsia="Arial Unicode MS" w:hAnsi="Arial Narrow" w:cs="Times New Roman"/>
          <w:sz w:val="20"/>
          <w:szCs w:val="20"/>
          <w:lang w:val="en-GB" w:eastAsia="fr-FR"/>
        </w:rPr>
      </w:pPr>
    </w:p>
    <w:p w14:paraId="3EC3D71E" w14:textId="77777777" w:rsidR="00B31E32" w:rsidRPr="005444E0" w:rsidRDefault="00B31E32" w:rsidP="00B31E32">
      <w:pPr>
        <w:numPr>
          <w:ilvl w:val="0"/>
          <w:numId w:val="148"/>
        </w:numPr>
        <w:spacing w:after="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EXECUTION</w:t>
      </w:r>
      <w:r>
        <w:rPr>
          <w:rFonts w:ascii="Arial Narrow" w:eastAsia="Arial Unicode MS" w:hAnsi="Arial Narrow" w:cs="Times New Roman"/>
          <w:b/>
          <w:sz w:val="20"/>
          <w:szCs w:val="20"/>
          <w:lang w:eastAsia="fr-FR"/>
        </w:rPr>
        <w:t xml:space="preserve"> TIME</w:t>
      </w:r>
    </w:p>
    <w:p w14:paraId="7A207C6D" w14:textId="77777777" w:rsidR="00B31E32" w:rsidRPr="005959C0" w:rsidRDefault="00B31E32" w:rsidP="00B31E32">
      <w:pPr>
        <w:spacing w:after="0" w:line="240" w:lineRule="auto"/>
        <w:ind w:firstLine="426"/>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 xml:space="preserve">The contractual period for the execution of the work is </w:t>
      </w:r>
      <w:r w:rsidRPr="005959C0">
        <w:rPr>
          <w:rFonts w:ascii="Arial Narrow" w:eastAsia="Arial Unicode MS" w:hAnsi="Arial Narrow" w:cs="Times New Roman"/>
          <w:b/>
          <w:sz w:val="20"/>
          <w:szCs w:val="20"/>
          <w:lang w:val="en-GB" w:eastAsia="fr-FR"/>
        </w:rPr>
        <w:t>four (04) months</w:t>
      </w:r>
      <w:r w:rsidRPr="005959C0">
        <w:rPr>
          <w:rFonts w:ascii="Arial Narrow" w:eastAsia="Arial Unicode MS" w:hAnsi="Arial Narrow" w:cs="Times New Roman"/>
          <w:sz w:val="20"/>
          <w:szCs w:val="20"/>
          <w:lang w:val="en-GB" w:eastAsia="fr-FR"/>
        </w:rPr>
        <w:t>, including all possible constraints related to the isolation, the particularity of the site, the climatic conditions and the means of access on site. The period runs from the date of notification of the service order to start the work.</w:t>
      </w:r>
    </w:p>
    <w:p w14:paraId="4B525C54" w14:textId="77777777" w:rsidR="00B31E32" w:rsidRPr="005959C0" w:rsidRDefault="00B31E32" w:rsidP="00B31E32">
      <w:pPr>
        <w:spacing w:after="0" w:line="240" w:lineRule="auto"/>
        <w:ind w:firstLine="426"/>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lastRenderedPageBreak/>
        <w:t>It is the responsibility of the co-contractor to propose in its tender a timetable for execution within the above-mentioned period.</w:t>
      </w:r>
    </w:p>
    <w:p w14:paraId="31ACF0BD" w14:textId="77777777" w:rsidR="00B31E32" w:rsidRPr="005959C0" w:rsidRDefault="00B31E32" w:rsidP="00B31E32">
      <w:pPr>
        <w:numPr>
          <w:ilvl w:val="0"/>
          <w:numId w:val="148"/>
        </w:numPr>
        <w:spacing w:after="0" w:line="240" w:lineRule="auto"/>
        <w:ind w:left="426" w:hanging="426"/>
        <w:rPr>
          <w:rFonts w:ascii="Arial Narrow" w:eastAsia="Arial Unicode MS" w:hAnsi="Arial Narrow" w:cs="Times New Roman"/>
          <w:b/>
          <w:sz w:val="20"/>
          <w:szCs w:val="20"/>
          <w:lang w:val="en-GB" w:eastAsia="fr-FR"/>
        </w:rPr>
      </w:pPr>
      <w:r w:rsidRPr="005959C0">
        <w:rPr>
          <w:rFonts w:ascii="Arial Narrow" w:eastAsia="Arial Unicode MS" w:hAnsi="Arial Narrow" w:cs="Times New Roman"/>
          <w:b/>
          <w:sz w:val="20"/>
          <w:szCs w:val="20"/>
          <w:lang w:val="en-GB" w:eastAsia="fr-FR"/>
        </w:rPr>
        <w:t>ASSIGNMENT OF THE LETTER - ORDER</w:t>
      </w:r>
    </w:p>
    <w:p w14:paraId="529C3D8E" w14:textId="77777777" w:rsidR="00B31E32" w:rsidRPr="005959C0" w:rsidRDefault="00B31E32" w:rsidP="00B31E32">
      <w:pPr>
        <w:spacing w:after="0" w:line="240" w:lineRule="auto"/>
        <w:ind w:firstLine="426"/>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The Letter Order to be drawn up will be awarded to the bidder whose bid:</w:t>
      </w:r>
    </w:p>
    <w:p w14:paraId="4EF24195" w14:textId="77777777" w:rsidR="00B31E32" w:rsidRPr="005959C0" w:rsidRDefault="00B31E32" w:rsidP="00B31E32">
      <w:pPr>
        <w:numPr>
          <w:ilvl w:val="2"/>
          <w:numId w:val="52"/>
        </w:numPr>
        <w:spacing w:after="0" w:line="240" w:lineRule="auto"/>
        <w:ind w:left="851" w:hanging="284"/>
        <w:contextualSpacing/>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Administrative will be deemed to be compliant;</w:t>
      </w:r>
    </w:p>
    <w:p w14:paraId="3ECAD888" w14:textId="77777777" w:rsidR="00B31E32" w:rsidRPr="005959C0" w:rsidRDefault="00B31E32" w:rsidP="00B31E32">
      <w:pPr>
        <w:numPr>
          <w:ilvl w:val="2"/>
          <w:numId w:val="52"/>
        </w:numPr>
        <w:spacing w:before="120" w:after="0" w:line="240" w:lineRule="auto"/>
        <w:ind w:left="851" w:hanging="284"/>
        <w:contextualSpacing/>
        <w:jc w:val="both"/>
        <w:rPr>
          <w:rFonts w:ascii="Arial Narrow" w:eastAsia="Arial Unicode MS" w:hAnsi="Arial Narrow" w:cs="Times New Roman"/>
          <w:sz w:val="20"/>
          <w:szCs w:val="20"/>
          <w:lang w:val="en-GB" w:eastAsia="fr-FR"/>
        </w:rPr>
      </w:pPr>
      <w:r w:rsidRPr="005959C0">
        <w:rPr>
          <w:rFonts w:ascii="Arial Narrow" w:eastAsia="Arial Unicode MS" w:hAnsi="Arial Narrow" w:cs="Times New Roman"/>
          <w:sz w:val="20"/>
          <w:szCs w:val="20"/>
          <w:lang w:val="en-GB" w:eastAsia="fr-FR"/>
        </w:rPr>
        <w:t>Technique will be deemed compliant and will have received a percentage of "yes" greater than or equal to 80%;</w:t>
      </w:r>
    </w:p>
    <w:p w14:paraId="06E1A65D" w14:textId="77777777" w:rsidR="00B31E32" w:rsidRPr="005959C0" w:rsidRDefault="00B31E32" w:rsidP="00B31E32">
      <w:pPr>
        <w:numPr>
          <w:ilvl w:val="2"/>
          <w:numId w:val="52"/>
        </w:numPr>
        <w:spacing w:before="120" w:after="120" w:line="240" w:lineRule="auto"/>
        <w:ind w:left="851" w:hanging="284"/>
        <w:contextualSpacing/>
        <w:jc w:val="both"/>
        <w:rPr>
          <w:rFonts w:ascii="Arial Narrow" w:eastAsia="Arial Unicode MS" w:hAnsi="Arial Narrow" w:cs="Times New Roman"/>
          <w:b/>
          <w:sz w:val="20"/>
          <w:szCs w:val="20"/>
          <w:lang w:val="en-GB" w:eastAsia="fr-FR"/>
        </w:rPr>
      </w:pPr>
      <w:r w:rsidRPr="005959C0">
        <w:rPr>
          <w:rFonts w:ascii="Arial Narrow" w:eastAsia="Arial Unicode MS" w:hAnsi="Arial Narrow" w:cs="Times New Roman"/>
          <w:sz w:val="20"/>
          <w:szCs w:val="20"/>
          <w:lang w:val="en-GB" w:eastAsia="fr-FR"/>
        </w:rPr>
        <w:t xml:space="preserve">After corrections in accordance with the provisions of the ROAO of the sub-details of the unit prices, the schedule of unit prices and the estimate, will be considered in accordance with the provisions of the CCTP and </w:t>
      </w:r>
      <w:r w:rsidRPr="005959C0">
        <w:rPr>
          <w:rFonts w:ascii="Arial Narrow" w:eastAsia="Arial Unicode MS" w:hAnsi="Arial Narrow" w:cs="Times New Roman"/>
          <w:b/>
          <w:sz w:val="20"/>
          <w:szCs w:val="20"/>
          <w:lang w:val="en-GB" w:eastAsia="fr-FR"/>
        </w:rPr>
        <w:t>classified as the least distant.</w:t>
      </w:r>
    </w:p>
    <w:p w14:paraId="19B7DFCE" w14:textId="77777777" w:rsidR="00B31E32" w:rsidRPr="005444E0" w:rsidRDefault="00B31E32" w:rsidP="00B31E32">
      <w:pPr>
        <w:numPr>
          <w:ilvl w:val="0"/>
          <w:numId w:val="148"/>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ADDITIONAL INFORMATION</w:t>
      </w:r>
    </w:p>
    <w:p w14:paraId="3E11A725" w14:textId="77777777" w:rsidR="00B31E32" w:rsidRPr="005959C0" w:rsidRDefault="00B31E32" w:rsidP="00B31E32">
      <w:pPr>
        <w:spacing w:after="0" w:line="240" w:lineRule="auto"/>
        <w:ind w:left="360"/>
        <w:jc w:val="both"/>
        <w:rPr>
          <w:rFonts w:ascii="Arial Narrow" w:eastAsia="Times New Roman" w:hAnsi="Arial Narrow" w:cs="Times New Roman"/>
          <w:sz w:val="20"/>
          <w:szCs w:val="20"/>
          <w:lang w:val="en-GB" w:eastAsia="fr-FR"/>
        </w:rPr>
      </w:pPr>
      <w:r w:rsidRPr="005959C0">
        <w:rPr>
          <w:rFonts w:ascii="Arial Narrow" w:eastAsia="Times New Roman" w:hAnsi="Arial Narrow" w:cs="Times New Roman"/>
          <w:sz w:val="20"/>
          <w:szCs w:val="20"/>
          <w:lang w:val="en-GB" w:eastAsia="fr-FR"/>
        </w:rPr>
        <w:t xml:space="preserve">Additional information can be obtained during working hours </w:t>
      </w:r>
      <w:r w:rsidRPr="005959C0">
        <w:rPr>
          <w:rFonts w:ascii="Arial Narrow" w:eastAsia="Times New Roman" w:hAnsi="Arial Narrow" w:cs="Arial"/>
          <w:spacing w:val="5"/>
          <w:sz w:val="20"/>
          <w:szCs w:val="20"/>
          <w:lang w:val="en-GB" w:eastAsia="fr-FR"/>
        </w:rPr>
        <w:t xml:space="preserve">at Annex 3 of the East Regional Council, located at the </w:t>
      </w:r>
      <w:proofErr w:type="spellStart"/>
      <w:r w:rsidRPr="005959C0">
        <w:rPr>
          <w:rFonts w:ascii="Arial Narrow" w:eastAsia="Times New Roman" w:hAnsi="Arial Narrow" w:cs="Arial"/>
          <w:spacing w:val="5"/>
          <w:sz w:val="20"/>
          <w:szCs w:val="20"/>
          <w:lang w:val="en-GB" w:eastAsia="fr-FR"/>
        </w:rPr>
        <w:t>Teerenstra-Nkolbikon</w:t>
      </w:r>
      <w:proofErr w:type="spellEnd"/>
      <w:r w:rsidRPr="005959C0">
        <w:rPr>
          <w:rFonts w:ascii="Arial Narrow" w:eastAsia="Times New Roman" w:hAnsi="Arial Narrow" w:cs="Arial"/>
          <w:spacing w:val="5"/>
          <w:sz w:val="20"/>
          <w:szCs w:val="20"/>
          <w:lang w:val="en-GB" w:eastAsia="fr-FR"/>
        </w:rPr>
        <w:t xml:space="preserve"> crossroads, BP: 507 </w:t>
      </w:r>
      <w:proofErr w:type="spellStart"/>
      <w:r w:rsidRPr="005959C0">
        <w:rPr>
          <w:rFonts w:ascii="Arial Narrow" w:eastAsia="Times New Roman" w:hAnsi="Arial Narrow" w:cs="Arial"/>
          <w:spacing w:val="5"/>
          <w:sz w:val="20"/>
          <w:szCs w:val="20"/>
          <w:lang w:val="en-GB" w:eastAsia="fr-FR"/>
        </w:rPr>
        <w:t>Bertoua</w:t>
      </w:r>
      <w:proofErr w:type="spellEnd"/>
      <w:r w:rsidRPr="005959C0">
        <w:rPr>
          <w:rFonts w:ascii="Arial Narrow" w:eastAsia="Times New Roman" w:hAnsi="Arial Narrow" w:cs="Arial"/>
          <w:spacing w:val="5"/>
          <w:sz w:val="20"/>
          <w:szCs w:val="20"/>
          <w:lang w:val="en-GB" w:eastAsia="fr-FR"/>
        </w:rPr>
        <w:t>, Tel: (237) 222 24 28 28</w:t>
      </w:r>
      <w:r w:rsidRPr="005959C0">
        <w:rPr>
          <w:rFonts w:ascii="Arial Narrow" w:eastAsia="Times New Roman" w:hAnsi="Arial Narrow" w:cs="Times New Roman"/>
          <w:sz w:val="20"/>
          <w:szCs w:val="20"/>
          <w:lang w:val="en-GB" w:eastAsia="fr-FR"/>
        </w:rPr>
        <w:t>.</w:t>
      </w:r>
    </w:p>
    <w:p w14:paraId="464610F4" w14:textId="77777777" w:rsidR="00B31E32" w:rsidRPr="005959C0" w:rsidRDefault="00B31E32" w:rsidP="00B31E32">
      <w:pPr>
        <w:spacing w:after="0" w:line="240" w:lineRule="auto"/>
        <w:ind w:left="360"/>
        <w:jc w:val="both"/>
        <w:rPr>
          <w:rFonts w:ascii="Arial Narrow" w:eastAsia="Times New Roman" w:hAnsi="Arial Narrow" w:cs="Times New Roman"/>
          <w:sz w:val="20"/>
          <w:szCs w:val="20"/>
          <w:lang w:val="en-GB" w:eastAsia="fr-FR"/>
        </w:rPr>
      </w:pPr>
    </w:p>
    <w:p w14:paraId="09054AAB" w14:textId="77777777" w:rsidR="00B31E32" w:rsidRPr="005959C0" w:rsidRDefault="00B31E32" w:rsidP="00B31E32">
      <w:pPr>
        <w:spacing w:after="0" w:line="240" w:lineRule="auto"/>
        <w:ind w:firstLine="360"/>
        <w:jc w:val="both"/>
        <w:rPr>
          <w:rFonts w:ascii="Arial Narrow" w:eastAsia="Times New Roman" w:hAnsi="Arial Narrow" w:cs="Arial"/>
          <w:b/>
          <w:sz w:val="20"/>
          <w:szCs w:val="20"/>
          <w:lang w:val="en-GB" w:eastAsia="fr-FR"/>
        </w:rPr>
      </w:pPr>
      <w:r w:rsidRPr="005959C0">
        <w:rPr>
          <w:rFonts w:ascii="Arial Narrow" w:eastAsia="Times New Roman" w:hAnsi="Arial Narrow" w:cs="Arial"/>
          <w:b/>
          <w:sz w:val="20"/>
          <w:szCs w:val="20"/>
          <w:lang w:val="en-GB" w:eastAsia="fr-FR"/>
        </w:rPr>
        <w:t>NB: "For any attempt at corruption or bad practices, please call the MINMAP or send an SMS to the following numbers: 673 20 57 25 / 699 37 07 48"</w:t>
      </w:r>
    </w:p>
    <w:p w14:paraId="2B0E366C" w14:textId="77777777" w:rsidR="00B31E32" w:rsidRPr="005959C0" w:rsidRDefault="00B31E32" w:rsidP="00B31E32">
      <w:pPr>
        <w:spacing w:after="0" w:line="240" w:lineRule="auto"/>
        <w:jc w:val="both"/>
        <w:rPr>
          <w:rFonts w:ascii="Arial Narrow" w:eastAsia="Times New Roman" w:hAnsi="Arial Narrow" w:cs="Arial"/>
          <w:sz w:val="20"/>
          <w:szCs w:val="20"/>
          <w:lang w:val="en-GB" w:eastAsia="fr-FR"/>
        </w:rPr>
      </w:pPr>
      <w:r w:rsidRPr="005959C0">
        <w:rPr>
          <w:rFonts w:ascii="Arial Narrow" w:eastAsia="Times New Roman" w:hAnsi="Arial Narrow" w:cs="Arial"/>
          <w:sz w:val="20"/>
          <w:szCs w:val="20"/>
          <w:lang w:val="en-GB" w:eastAsia="fr-FR"/>
        </w:rPr>
        <w:t xml:space="preserve">                       </w:t>
      </w:r>
      <w:r w:rsidRPr="005959C0">
        <w:rPr>
          <w:rFonts w:ascii="Arial Narrow" w:eastAsia="Times New Roman" w:hAnsi="Arial Narrow" w:cs="Arial"/>
          <w:sz w:val="20"/>
          <w:szCs w:val="20"/>
          <w:lang w:val="en-GB" w:eastAsia="fr-FR"/>
        </w:rPr>
        <w:tab/>
      </w:r>
      <w:r w:rsidRPr="005959C0">
        <w:rPr>
          <w:rFonts w:ascii="Arial Narrow" w:eastAsia="Times New Roman" w:hAnsi="Arial Narrow" w:cs="Arial"/>
          <w:sz w:val="20"/>
          <w:szCs w:val="20"/>
          <w:lang w:val="en-GB" w:eastAsia="fr-FR"/>
        </w:rPr>
        <w:tab/>
      </w:r>
      <w:r w:rsidRPr="005959C0">
        <w:rPr>
          <w:rFonts w:ascii="Arial Narrow" w:eastAsia="Times New Roman" w:hAnsi="Arial Narrow" w:cs="Arial"/>
          <w:sz w:val="20"/>
          <w:szCs w:val="20"/>
          <w:lang w:val="en-GB" w:eastAsia="fr-FR"/>
        </w:rPr>
        <w:tab/>
      </w:r>
      <w:r w:rsidRPr="005959C0">
        <w:rPr>
          <w:rFonts w:ascii="Arial Narrow" w:eastAsia="Times New Roman" w:hAnsi="Arial Narrow" w:cs="Arial"/>
          <w:sz w:val="20"/>
          <w:szCs w:val="20"/>
          <w:lang w:val="en-GB" w:eastAsia="fr-FR"/>
        </w:rPr>
        <w:tab/>
      </w:r>
      <w:r w:rsidRPr="005959C0">
        <w:rPr>
          <w:rFonts w:ascii="Arial Narrow" w:eastAsia="Times New Roman" w:hAnsi="Arial Narrow" w:cs="Arial"/>
          <w:sz w:val="20"/>
          <w:szCs w:val="20"/>
          <w:lang w:val="en-GB" w:eastAsia="fr-FR"/>
        </w:rPr>
        <w:tab/>
      </w:r>
      <w:r w:rsidRPr="005959C0">
        <w:rPr>
          <w:rFonts w:ascii="Arial Narrow" w:eastAsia="Times New Roman" w:hAnsi="Arial Narrow" w:cs="Arial"/>
          <w:sz w:val="20"/>
          <w:szCs w:val="20"/>
          <w:lang w:val="en-GB" w:eastAsia="fr-FR"/>
        </w:rPr>
        <w:tab/>
      </w:r>
      <w:r w:rsidRPr="005959C0">
        <w:rPr>
          <w:rFonts w:ascii="Arial Narrow" w:eastAsia="Times New Roman" w:hAnsi="Arial Narrow" w:cs="Arial"/>
          <w:sz w:val="20"/>
          <w:szCs w:val="20"/>
          <w:lang w:val="en-GB" w:eastAsia="fr-FR"/>
        </w:rPr>
        <w:tab/>
        <w:t xml:space="preserve"> </w:t>
      </w:r>
      <w:proofErr w:type="spellStart"/>
      <w:proofErr w:type="gramStart"/>
      <w:r w:rsidRPr="005959C0">
        <w:rPr>
          <w:rFonts w:ascii="Arial Narrow" w:eastAsia="Times New Roman" w:hAnsi="Arial Narrow" w:cs="Arial"/>
          <w:sz w:val="20"/>
          <w:szCs w:val="20"/>
          <w:lang w:val="en-GB" w:eastAsia="fr-FR"/>
        </w:rPr>
        <w:t>Bertoua,the</w:t>
      </w:r>
      <w:proofErr w:type="spellEnd"/>
      <w:proofErr w:type="gramEnd"/>
      <w:r w:rsidRPr="005959C0">
        <w:rPr>
          <w:rFonts w:ascii="Arial Narrow" w:eastAsia="Times New Roman" w:hAnsi="Arial Narrow" w:cs="Arial"/>
          <w:sz w:val="20"/>
          <w:szCs w:val="20"/>
          <w:lang w:val="en-GB" w:eastAsia="fr-FR"/>
        </w:rPr>
        <w:t>________________________</w:t>
      </w:r>
    </w:p>
    <w:p w14:paraId="5B4A9ED4" w14:textId="77777777" w:rsidR="00B31E32" w:rsidRPr="005959C0" w:rsidRDefault="00B31E32" w:rsidP="00B31E32">
      <w:pPr>
        <w:spacing w:after="0" w:line="240" w:lineRule="auto"/>
        <w:ind w:left="4248"/>
        <w:jc w:val="center"/>
        <w:rPr>
          <w:rFonts w:ascii="Arial Narrow" w:eastAsia="Times New Roman" w:hAnsi="Arial Narrow" w:cs="Arial"/>
          <w:sz w:val="20"/>
          <w:szCs w:val="20"/>
          <w:lang w:val="en-GB" w:eastAsia="fr-FR"/>
        </w:rPr>
      </w:pPr>
      <w:r w:rsidRPr="005959C0">
        <w:rPr>
          <w:rFonts w:ascii="Arial Narrow" w:eastAsia="Times New Roman" w:hAnsi="Arial Narrow" w:cs="Arial"/>
          <w:sz w:val="20"/>
          <w:szCs w:val="20"/>
          <w:lang w:val="en-GB" w:eastAsia="fr-FR"/>
        </w:rPr>
        <w:tab/>
        <w:t xml:space="preserve">          </w:t>
      </w:r>
    </w:p>
    <w:p w14:paraId="58BC23CD" w14:textId="77777777" w:rsidR="00B31E32" w:rsidRPr="005959C0" w:rsidRDefault="00B31E32" w:rsidP="00B31E32">
      <w:pPr>
        <w:spacing w:after="0" w:line="240" w:lineRule="auto"/>
        <w:ind w:left="4248"/>
        <w:jc w:val="center"/>
        <w:rPr>
          <w:rFonts w:ascii="Arial Narrow" w:eastAsia="Times New Roman" w:hAnsi="Arial Narrow" w:cs="Arial"/>
          <w:b/>
          <w:sz w:val="20"/>
          <w:szCs w:val="20"/>
          <w:lang w:val="en-GB" w:eastAsia="fr-FR"/>
        </w:rPr>
      </w:pPr>
      <w:r w:rsidRPr="005959C0">
        <w:rPr>
          <w:rFonts w:ascii="Arial Narrow" w:eastAsia="Times New Roman" w:hAnsi="Arial Narrow" w:cs="Arial"/>
          <w:b/>
          <w:sz w:val="20"/>
          <w:szCs w:val="20"/>
          <w:lang w:val="en-GB" w:eastAsia="fr-FR"/>
        </w:rPr>
        <w:t xml:space="preserve">                        </w:t>
      </w:r>
      <w:r w:rsidRPr="005959C0">
        <w:rPr>
          <w:rFonts w:ascii="Arial Narrow" w:eastAsia="Times New Roman" w:hAnsi="Arial Narrow" w:cs="Arial"/>
          <w:b/>
          <w:sz w:val="20"/>
          <w:szCs w:val="20"/>
          <w:u w:val="single"/>
          <w:lang w:val="en-GB" w:eastAsia="fr-FR"/>
        </w:rPr>
        <w:t xml:space="preserve">THE PRESIDENT OF THE REGIONAL COUNCIL                     </w:t>
      </w:r>
    </w:p>
    <w:p w14:paraId="44B641D2" w14:textId="77777777" w:rsidR="00B31E32" w:rsidRPr="005444E0" w:rsidRDefault="00B31E32" w:rsidP="00B31E32">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p>
    <w:p w14:paraId="1F07E0AB" w14:textId="77777777" w:rsidR="00B31E32" w:rsidRPr="008326BD" w:rsidRDefault="00B31E32" w:rsidP="00B31E32">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0C42CFA0" w14:textId="77777777" w:rsidR="00B31E32" w:rsidRPr="005959C0" w:rsidRDefault="00B31E32" w:rsidP="00B31E32">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val="en-GB" w:eastAsia="fr-FR" w:bidi="he-IL"/>
        </w:rPr>
      </w:pPr>
      <w:r w:rsidRPr="005959C0">
        <w:rPr>
          <w:rFonts w:ascii="Arial Narrow" w:eastAsia="Times New Roman" w:hAnsi="Arial Narrow" w:cs="Arial"/>
          <w:i/>
          <w:sz w:val="16"/>
          <w:szCs w:val="24"/>
          <w:lang w:val="en-GB" w:eastAsia="fr-FR" w:bidi="he-IL"/>
        </w:rPr>
        <w:t>ARMP/ES (for publication and archiving).</w:t>
      </w:r>
    </w:p>
    <w:p w14:paraId="7A23D5E2" w14:textId="77777777" w:rsidR="00B31E32" w:rsidRPr="008326BD" w:rsidRDefault="00B31E32" w:rsidP="00B31E32">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President CIPM/CR/</w:t>
      </w:r>
      <w:proofErr w:type="gramStart"/>
      <w:r w:rsidRPr="008326BD">
        <w:rPr>
          <w:rFonts w:ascii="Arial Narrow" w:eastAsia="Times New Roman" w:hAnsi="Arial Narrow" w:cs="Arial"/>
          <w:i/>
          <w:sz w:val="16"/>
          <w:szCs w:val="24"/>
          <w:lang w:eastAsia="fr-FR" w:bidi="he-IL"/>
        </w:rPr>
        <w:t>ES;</w:t>
      </w:r>
      <w:proofErr w:type="gramEnd"/>
      <w:r w:rsidRPr="008326BD">
        <w:rPr>
          <w:rFonts w:ascii="Arial Narrow" w:eastAsia="Times New Roman" w:hAnsi="Arial Narrow" w:cs="Arial"/>
          <w:i/>
          <w:sz w:val="16"/>
          <w:szCs w:val="24"/>
          <w:lang w:eastAsia="fr-FR" w:bidi="he-IL"/>
        </w:rPr>
        <w:t xml:space="preserve">                                                                                                 </w:t>
      </w:r>
    </w:p>
    <w:p w14:paraId="4BD1381C" w14:textId="77777777" w:rsidR="00B31E32" w:rsidRPr="008326BD" w:rsidRDefault="00B31E32" w:rsidP="00B31E32">
      <w:pPr>
        <w:numPr>
          <w:ilvl w:val="0"/>
          <w:numId w:val="53"/>
        </w:numPr>
        <w:tabs>
          <w:tab w:val="left" w:pos="567"/>
          <w:tab w:val="right" w:leader="dot" w:pos="8640"/>
        </w:tabs>
        <w:spacing w:after="0" w:line="240" w:lineRule="auto"/>
        <w:jc w:val="both"/>
        <w:rPr>
          <w:rFonts w:ascii="Arial Narrow" w:eastAsia="Times New Roman" w:hAnsi="Arial Narrow" w:cs="Arial"/>
          <w:i/>
          <w:sz w:val="18"/>
          <w:szCs w:val="24"/>
          <w:lang w:eastAsia="fr-FR" w:bidi="he-IL"/>
        </w:rPr>
      </w:pPr>
      <w:proofErr w:type="spellStart"/>
      <w:r w:rsidRPr="008326BD">
        <w:rPr>
          <w:rFonts w:ascii="Arial Narrow" w:eastAsia="Times New Roman" w:hAnsi="Arial Narrow" w:cs="Arial"/>
          <w:i/>
          <w:sz w:val="18"/>
          <w:szCs w:val="24"/>
          <w:lang w:eastAsia="fr-FR" w:bidi="he-IL"/>
        </w:rPr>
        <w:t>Contracts</w:t>
      </w:r>
      <w:proofErr w:type="spellEnd"/>
      <w:r w:rsidRPr="008326BD">
        <w:rPr>
          <w:rFonts w:ascii="Arial Narrow" w:eastAsia="Times New Roman" w:hAnsi="Arial Narrow" w:cs="Arial"/>
          <w:i/>
          <w:sz w:val="18"/>
          <w:szCs w:val="24"/>
          <w:lang w:eastAsia="fr-FR" w:bidi="he-IL"/>
        </w:rPr>
        <w:t xml:space="preserve"> (</w:t>
      </w:r>
      <w:proofErr w:type="spellStart"/>
      <w:r w:rsidRPr="008326BD">
        <w:rPr>
          <w:rFonts w:ascii="Arial Narrow" w:eastAsia="Times New Roman" w:hAnsi="Arial Narrow" w:cs="Arial"/>
          <w:i/>
          <w:sz w:val="18"/>
          <w:szCs w:val="24"/>
          <w:lang w:eastAsia="fr-FR" w:bidi="he-IL"/>
        </w:rPr>
        <w:t>archiving</w:t>
      </w:r>
      <w:proofErr w:type="spellEnd"/>
      <w:proofErr w:type="gramStart"/>
      <w:r w:rsidRPr="008326BD">
        <w:rPr>
          <w:rFonts w:ascii="Arial Narrow" w:eastAsia="Times New Roman" w:hAnsi="Arial Narrow" w:cs="Arial"/>
          <w:i/>
          <w:sz w:val="18"/>
          <w:szCs w:val="24"/>
          <w:lang w:eastAsia="fr-FR" w:bidi="he-IL"/>
        </w:rPr>
        <w:t>);</w:t>
      </w:r>
      <w:proofErr w:type="gramEnd"/>
    </w:p>
    <w:p w14:paraId="34627180" w14:textId="77777777" w:rsidR="00B31E32" w:rsidRPr="008326BD" w:rsidRDefault="00B31E32" w:rsidP="00B31E32">
      <w:pPr>
        <w:numPr>
          <w:ilvl w:val="0"/>
          <w:numId w:val="53"/>
        </w:numPr>
        <w:tabs>
          <w:tab w:val="left" w:pos="567"/>
          <w:tab w:val="right" w:leader="dot" w:pos="8640"/>
        </w:tabs>
        <w:spacing w:after="0" w:line="240"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6"/>
          <w:szCs w:val="24"/>
          <w:lang w:eastAsia="fr-FR" w:bidi="he-IL"/>
        </w:rPr>
        <w:t>CR-ES display.</w:t>
      </w:r>
    </w:p>
    <w:p w14:paraId="3FA9017C" w14:textId="77777777" w:rsidR="00B31E32" w:rsidRDefault="00B31E32" w:rsidP="00B31E32"/>
    <w:p w14:paraId="43B0488A" w14:textId="77777777" w:rsidR="008B4BD3" w:rsidRDefault="008B4BD3" w:rsidP="008B4BD3"/>
    <w:p w14:paraId="2F084FEC" w14:textId="77777777" w:rsidR="00FA53C1" w:rsidRDefault="00FA53C1">
      <w:pPr>
        <w:rPr>
          <w:rFonts w:ascii="Arial Narrow" w:eastAsia="Times New Roman" w:hAnsi="Arial Narrow" w:cs="Times New Roman"/>
          <w:b/>
          <w:sz w:val="20"/>
          <w:szCs w:val="20"/>
          <w:lang w:val="en-GB" w:eastAsia="fr-FR"/>
        </w:rPr>
      </w:pPr>
    </w:p>
    <w:p w14:paraId="1882B119" w14:textId="7928D88B" w:rsidR="00C35A15" w:rsidRDefault="00C35A15">
      <w:pPr>
        <w:rPr>
          <w:rFonts w:ascii="Arial Narrow" w:eastAsia="Times New Roman" w:hAnsi="Arial Narrow" w:cs="Times New Roman"/>
          <w:b/>
          <w:sz w:val="20"/>
          <w:szCs w:val="20"/>
          <w:lang w:val="en-GB" w:eastAsia="fr-FR"/>
        </w:rPr>
      </w:pPr>
      <w:r>
        <w:rPr>
          <w:rFonts w:ascii="Arial Narrow" w:eastAsia="Times New Roman" w:hAnsi="Arial Narrow" w:cs="Times New Roman"/>
          <w:b/>
          <w:sz w:val="20"/>
          <w:szCs w:val="20"/>
          <w:lang w:val="en-GB" w:eastAsia="fr-FR"/>
        </w:rPr>
        <w:br w:type="page"/>
      </w:r>
    </w:p>
    <w:bookmarkEnd w:id="0"/>
    <w:p w14:paraId="4C034B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3567885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FE7262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1AFCC9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0485A3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2BA44B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7EEA7AD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0478697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A720951" w14:textId="77777777" w:rsidR="005444E0" w:rsidRPr="005444E0" w:rsidRDefault="00C5495F" w:rsidP="005444E0">
      <w:pPr>
        <w:spacing w:before="120" w:after="120" w:line="240" w:lineRule="auto"/>
        <w:jc w:val="both"/>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6432" behindDoc="0" locked="0" layoutInCell="1" allowOverlap="1" wp14:anchorId="7BDC75F7" wp14:editId="53A67439">
                <wp:simplePos x="0" y="0"/>
                <wp:positionH relativeFrom="margin">
                  <wp:align>center</wp:align>
                </wp:positionH>
                <wp:positionV relativeFrom="paragraph">
                  <wp:posOffset>64375</wp:posOffset>
                </wp:positionV>
                <wp:extent cx="4914900" cy="1889760"/>
                <wp:effectExtent l="38100" t="57150" r="19050" b="53340"/>
                <wp:wrapNone/>
                <wp:docPr id="16"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889760"/>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C75F7" id="AutoShape 526" o:spid="_x0000_s1029" type="#_x0000_t69" style="position:absolute;left:0;text-align:left;margin-left:0;margin-top:5.05pt;width:387pt;height:148.8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" adj="5012,3882" strokeweight="2.25pt">
                <v:textbo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v:textbox>
                <w10:wrap anchorx="margin"/>
              </v:shape>
            </w:pict>
          </mc:Fallback>
        </mc:AlternateContent>
      </w:r>
    </w:p>
    <w:p w14:paraId="23DC26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FB10C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647AB4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6822AE5" w14:textId="77777777" w:rsidR="005444E0" w:rsidRPr="005444E0" w:rsidRDefault="005444E0" w:rsidP="005444E0">
      <w:pPr>
        <w:spacing w:after="0" w:line="240" w:lineRule="auto"/>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sz w:val="24"/>
          <w:szCs w:val="24"/>
          <w:u w:val="single"/>
          <w:lang w:val="en-US" w:eastAsia="fr-FR"/>
        </w:rPr>
        <w:br w:type="page"/>
      </w:r>
    </w:p>
    <w:p w14:paraId="14119371"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lastRenderedPageBreak/>
        <w:t>SOMMAIRE</w:t>
      </w:r>
    </w:p>
    <w:p w14:paraId="01521705"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 xml:space="preserve">A. Généralités ............................................................................................................... 12 </w:t>
      </w:r>
    </w:p>
    <w:p w14:paraId="4549BA70"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  Objet de la consultation</w:t>
      </w:r>
      <w:r w:rsidRPr="007A0959">
        <w:rPr>
          <w:rFonts w:ascii="Arial Narrow" w:eastAsia="Times New Roman" w:hAnsi="Arial Narrow" w:cs="Times New Roman"/>
          <w:sz w:val="20"/>
          <w:szCs w:val="20"/>
          <w:lang w:eastAsia="fr-FR"/>
        </w:rPr>
        <w:tab/>
        <w:t>12</w:t>
      </w:r>
    </w:p>
    <w:p w14:paraId="38822731"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2.  Financement</w:t>
      </w:r>
      <w:r w:rsidRPr="007A0959">
        <w:rPr>
          <w:rFonts w:ascii="Arial Narrow" w:eastAsia="Times New Roman" w:hAnsi="Arial Narrow" w:cs="Times New Roman"/>
          <w:sz w:val="20"/>
          <w:szCs w:val="20"/>
          <w:lang w:eastAsia="fr-FR"/>
        </w:rPr>
        <w:tab/>
        <w:t>12</w:t>
      </w:r>
    </w:p>
    <w:p w14:paraId="74265332"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3.  Principes éthiques</w:t>
      </w:r>
      <w:r w:rsidRPr="007A0959">
        <w:rPr>
          <w:rFonts w:ascii="Arial Narrow" w:eastAsia="Times New Roman" w:hAnsi="Arial Narrow" w:cs="Times New Roman"/>
          <w:sz w:val="20"/>
          <w:szCs w:val="20"/>
          <w:lang w:eastAsia="fr-FR"/>
        </w:rPr>
        <w:tab/>
        <w:t>12</w:t>
      </w:r>
    </w:p>
    <w:p w14:paraId="7D52A18B"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4.  Candidats admis à concourir</w:t>
      </w:r>
      <w:r w:rsidRPr="007A0959">
        <w:rPr>
          <w:rFonts w:ascii="Arial Narrow" w:eastAsia="Times New Roman" w:hAnsi="Arial Narrow" w:cs="Times New Roman"/>
          <w:sz w:val="20"/>
          <w:szCs w:val="20"/>
          <w:lang w:eastAsia="fr-FR"/>
        </w:rPr>
        <w:tab/>
        <w:t>12</w:t>
      </w:r>
    </w:p>
    <w:p w14:paraId="660C3F6A"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5.  Matériaux, matériels, fournitures, équipements et services autorisés</w:t>
      </w:r>
      <w:r w:rsidRPr="007A0959">
        <w:rPr>
          <w:rFonts w:ascii="Arial Narrow" w:eastAsia="Times New Roman" w:hAnsi="Arial Narrow" w:cs="Times New Roman"/>
          <w:sz w:val="20"/>
          <w:szCs w:val="20"/>
          <w:lang w:eastAsia="fr-FR"/>
        </w:rPr>
        <w:tab/>
        <w:t>13</w:t>
      </w:r>
    </w:p>
    <w:p w14:paraId="7EE9B153"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6.  Documents établissant la qualification du Soumissionnaire</w:t>
      </w:r>
      <w:r w:rsidRPr="007A0959">
        <w:rPr>
          <w:rFonts w:ascii="Arial Narrow" w:eastAsia="Times New Roman" w:hAnsi="Arial Narrow" w:cs="Times New Roman"/>
          <w:sz w:val="20"/>
          <w:szCs w:val="20"/>
          <w:lang w:eastAsia="fr-FR"/>
        </w:rPr>
        <w:tab/>
        <w:t>13</w:t>
      </w:r>
    </w:p>
    <w:p w14:paraId="6644CBF7"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7.  Visite du site des travaux</w:t>
      </w:r>
      <w:r w:rsidRPr="007A0959">
        <w:rPr>
          <w:rFonts w:ascii="Arial Narrow" w:eastAsia="Times New Roman" w:hAnsi="Arial Narrow" w:cs="Times New Roman"/>
          <w:sz w:val="20"/>
          <w:szCs w:val="20"/>
          <w:lang w:eastAsia="fr-FR"/>
        </w:rPr>
        <w:tab/>
        <w:t>14</w:t>
      </w:r>
    </w:p>
    <w:p w14:paraId="7851A4A9"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B.  Dossier d’Appel d’Offres</w:t>
      </w:r>
      <w:r w:rsidRPr="007A0959">
        <w:rPr>
          <w:rFonts w:ascii="Arial Narrow" w:eastAsia="Times New Roman" w:hAnsi="Arial Narrow" w:cs="Times New Roman"/>
          <w:sz w:val="20"/>
          <w:szCs w:val="20"/>
          <w:lang w:eastAsia="fr-FR"/>
        </w:rPr>
        <w:tab/>
        <w:t>14</w:t>
      </w:r>
    </w:p>
    <w:p w14:paraId="6F26D0BE"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8.  Contenu du Dossier d’Appel d’Offres</w:t>
      </w:r>
      <w:r w:rsidRPr="007A0959">
        <w:rPr>
          <w:rFonts w:ascii="Arial Narrow" w:eastAsia="Times New Roman" w:hAnsi="Arial Narrow" w:cs="Times New Roman"/>
          <w:sz w:val="20"/>
          <w:szCs w:val="20"/>
          <w:lang w:eastAsia="fr-FR"/>
        </w:rPr>
        <w:tab/>
        <w:t>14</w:t>
      </w:r>
    </w:p>
    <w:p w14:paraId="3F22F1D9"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9.  Eclaircissements apportés au Dossier d’Appel d’Offres et Recours</w:t>
      </w:r>
      <w:r w:rsidRPr="007A0959">
        <w:rPr>
          <w:rFonts w:ascii="Arial Narrow" w:eastAsia="Times New Roman" w:hAnsi="Arial Narrow" w:cs="Times New Roman"/>
          <w:sz w:val="20"/>
          <w:szCs w:val="20"/>
          <w:lang w:eastAsia="fr-FR"/>
        </w:rPr>
        <w:tab/>
        <w:t>14</w:t>
      </w:r>
    </w:p>
    <w:p w14:paraId="3AA4F02B"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10. Modification du Dossier d’Appel d’Offres</w:t>
      </w:r>
      <w:r w:rsidRPr="007A0959">
        <w:rPr>
          <w:rFonts w:ascii="Arial Narrow" w:eastAsia="Times New Roman" w:hAnsi="Arial Narrow" w:cs="Times New Roman"/>
          <w:sz w:val="20"/>
          <w:szCs w:val="20"/>
          <w:lang w:eastAsia="fr-FR"/>
        </w:rPr>
        <w:tab/>
        <w:t>15</w:t>
      </w:r>
    </w:p>
    <w:p w14:paraId="649E6F65"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C.  Préparation des offres</w:t>
      </w:r>
      <w:r w:rsidRPr="007A0959">
        <w:rPr>
          <w:rFonts w:ascii="Arial Narrow" w:eastAsia="Times New Roman" w:hAnsi="Arial Narrow" w:cs="Times New Roman"/>
          <w:sz w:val="20"/>
          <w:szCs w:val="20"/>
          <w:lang w:eastAsia="fr-FR"/>
        </w:rPr>
        <w:tab/>
        <w:t>15</w:t>
      </w:r>
    </w:p>
    <w:p w14:paraId="2D24645D"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11. Frais de soumission</w:t>
      </w:r>
      <w:r w:rsidRPr="007A0959">
        <w:rPr>
          <w:rFonts w:ascii="Arial Narrow" w:eastAsia="Times New Roman" w:hAnsi="Arial Narrow" w:cs="Times New Roman"/>
          <w:sz w:val="20"/>
          <w:szCs w:val="20"/>
          <w:lang w:eastAsia="fr-FR"/>
        </w:rPr>
        <w:tab/>
        <w:t>15</w:t>
      </w:r>
    </w:p>
    <w:p w14:paraId="682B0220"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12. Langue de l’offre</w:t>
      </w:r>
      <w:r w:rsidRPr="007A0959">
        <w:rPr>
          <w:rFonts w:ascii="Arial Narrow" w:eastAsia="Times New Roman" w:hAnsi="Arial Narrow" w:cs="Times New Roman"/>
          <w:sz w:val="20"/>
          <w:szCs w:val="20"/>
          <w:lang w:eastAsia="fr-FR"/>
        </w:rPr>
        <w:tab/>
        <w:t>15</w:t>
      </w:r>
    </w:p>
    <w:p w14:paraId="54FD6442"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13. Documents constituant l’offre</w:t>
      </w:r>
      <w:r w:rsidRPr="007A0959">
        <w:rPr>
          <w:rFonts w:ascii="Arial Narrow" w:eastAsia="Times New Roman" w:hAnsi="Arial Narrow" w:cs="Times New Roman"/>
          <w:sz w:val="20"/>
          <w:szCs w:val="20"/>
          <w:lang w:eastAsia="fr-FR"/>
        </w:rPr>
        <w:tab/>
        <w:t>15</w:t>
      </w:r>
    </w:p>
    <w:p w14:paraId="17FC21A1"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14. Montant de l’offre</w:t>
      </w:r>
      <w:r w:rsidRPr="007A0959">
        <w:rPr>
          <w:rFonts w:ascii="Arial Narrow" w:eastAsia="Times New Roman" w:hAnsi="Arial Narrow" w:cs="Times New Roman"/>
          <w:sz w:val="20"/>
          <w:szCs w:val="20"/>
          <w:lang w:eastAsia="fr-FR"/>
        </w:rPr>
        <w:tab/>
        <w:t>16</w:t>
      </w:r>
    </w:p>
    <w:p w14:paraId="3EA2D54F"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15. Monnaies de soumission et de règlement</w:t>
      </w:r>
      <w:r w:rsidRPr="007A0959">
        <w:rPr>
          <w:rFonts w:ascii="Arial Narrow" w:eastAsia="Times New Roman" w:hAnsi="Arial Narrow" w:cs="Times New Roman"/>
          <w:sz w:val="20"/>
          <w:szCs w:val="20"/>
          <w:lang w:eastAsia="fr-FR"/>
        </w:rPr>
        <w:tab/>
        <w:t>16</w:t>
      </w:r>
    </w:p>
    <w:p w14:paraId="07DE1DE8"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16. Validité des offres</w:t>
      </w:r>
      <w:r w:rsidRPr="007A0959">
        <w:rPr>
          <w:rFonts w:ascii="Arial Narrow" w:eastAsia="Times New Roman" w:hAnsi="Arial Narrow" w:cs="Times New Roman"/>
          <w:sz w:val="20"/>
          <w:szCs w:val="20"/>
          <w:lang w:eastAsia="fr-FR"/>
        </w:rPr>
        <w:tab/>
        <w:t>17</w:t>
      </w:r>
    </w:p>
    <w:p w14:paraId="6F2DF777"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17. Cautionnement de soumission</w:t>
      </w:r>
      <w:r w:rsidRPr="007A0959">
        <w:rPr>
          <w:rFonts w:ascii="Arial Narrow" w:eastAsia="Times New Roman" w:hAnsi="Arial Narrow" w:cs="Times New Roman"/>
          <w:sz w:val="20"/>
          <w:szCs w:val="20"/>
          <w:lang w:eastAsia="fr-FR"/>
        </w:rPr>
        <w:tab/>
        <w:t>17</w:t>
      </w:r>
    </w:p>
    <w:p w14:paraId="517B742F"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18. Propositions variantes des soumissionnaires</w:t>
      </w:r>
      <w:r w:rsidRPr="007A0959">
        <w:rPr>
          <w:rFonts w:ascii="Arial Narrow" w:eastAsia="Times New Roman" w:hAnsi="Arial Narrow" w:cs="Times New Roman"/>
          <w:sz w:val="20"/>
          <w:szCs w:val="20"/>
          <w:lang w:eastAsia="fr-FR"/>
        </w:rPr>
        <w:tab/>
        <w:t>18</w:t>
      </w:r>
    </w:p>
    <w:p w14:paraId="082514E8"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19. Réunion préparatoire à l’établissement des offres</w:t>
      </w:r>
      <w:r w:rsidRPr="007A0959">
        <w:rPr>
          <w:rFonts w:ascii="Arial Narrow" w:eastAsia="Times New Roman" w:hAnsi="Arial Narrow" w:cs="Times New Roman"/>
          <w:sz w:val="20"/>
          <w:szCs w:val="20"/>
          <w:lang w:eastAsia="fr-FR"/>
        </w:rPr>
        <w:tab/>
        <w:t>18</w:t>
      </w:r>
    </w:p>
    <w:p w14:paraId="119FB5FE"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20. Forme, Format et signature de l’offre</w:t>
      </w:r>
      <w:r w:rsidRPr="007A0959">
        <w:rPr>
          <w:rFonts w:ascii="Arial Narrow" w:eastAsia="Times New Roman" w:hAnsi="Arial Narrow" w:cs="Times New Roman"/>
          <w:sz w:val="20"/>
          <w:szCs w:val="20"/>
          <w:lang w:eastAsia="fr-FR"/>
        </w:rPr>
        <w:tab/>
        <w:t>18</w:t>
      </w:r>
    </w:p>
    <w:p w14:paraId="37157D1B"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D.  Dépôt des offres</w:t>
      </w:r>
      <w:r w:rsidRPr="007A0959">
        <w:rPr>
          <w:rFonts w:ascii="Arial Narrow" w:eastAsia="Times New Roman" w:hAnsi="Arial Narrow" w:cs="Times New Roman"/>
          <w:sz w:val="20"/>
          <w:szCs w:val="20"/>
          <w:lang w:eastAsia="fr-FR"/>
        </w:rPr>
        <w:tab/>
        <w:t>18</w:t>
      </w:r>
    </w:p>
    <w:p w14:paraId="4E6D589D"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21. Cachetage et marquage des offres</w:t>
      </w:r>
      <w:r w:rsidRPr="007A0959">
        <w:rPr>
          <w:rFonts w:ascii="Arial Narrow" w:eastAsia="Times New Roman" w:hAnsi="Arial Narrow" w:cs="Times New Roman"/>
          <w:sz w:val="20"/>
          <w:szCs w:val="20"/>
          <w:lang w:eastAsia="fr-FR"/>
        </w:rPr>
        <w:tab/>
        <w:t>18</w:t>
      </w:r>
    </w:p>
    <w:p w14:paraId="53ED56C6"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22. Date, heure limites de dépôt des offres et Mode de soumission</w:t>
      </w:r>
      <w:r w:rsidRPr="007A0959">
        <w:rPr>
          <w:rFonts w:ascii="Arial Narrow" w:eastAsia="Times New Roman" w:hAnsi="Arial Narrow" w:cs="Times New Roman"/>
          <w:sz w:val="20"/>
          <w:szCs w:val="20"/>
          <w:lang w:eastAsia="fr-FR"/>
        </w:rPr>
        <w:tab/>
        <w:t>19</w:t>
      </w:r>
    </w:p>
    <w:p w14:paraId="5326DEAB"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23. Offres hors délai</w:t>
      </w:r>
      <w:r w:rsidRPr="007A0959">
        <w:rPr>
          <w:rFonts w:ascii="Arial Narrow" w:eastAsia="Times New Roman" w:hAnsi="Arial Narrow" w:cs="Times New Roman"/>
          <w:sz w:val="20"/>
          <w:szCs w:val="20"/>
          <w:lang w:eastAsia="fr-FR"/>
        </w:rPr>
        <w:tab/>
        <w:t>19</w:t>
      </w:r>
    </w:p>
    <w:p w14:paraId="15391FD0"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24. Modification, substitution et retrait des offres</w:t>
      </w:r>
      <w:r w:rsidRPr="007A0959">
        <w:rPr>
          <w:rFonts w:ascii="Arial Narrow" w:eastAsia="Times New Roman" w:hAnsi="Arial Narrow" w:cs="Times New Roman"/>
          <w:sz w:val="20"/>
          <w:szCs w:val="20"/>
          <w:lang w:eastAsia="fr-FR"/>
        </w:rPr>
        <w:tab/>
        <w:t>19</w:t>
      </w:r>
    </w:p>
    <w:p w14:paraId="4B86324C"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E.  Ouverture des plis et évaluation des offres</w:t>
      </w:r>
      <w:r w:rsidRPr="007A0959">
        <w:rPr>
          <w:rFonts w:ascii="Arial Narrow" w:eastAsia="Times New Roman" w:hAnsi="Arial Narrow" w:cs="Times New Roman"/>
          <w:sz w:val="20"/>
          <w:szCs w:val="20"/>
          <w:lang w:eastAsia="fr-FR"/>
        </w:rPr>
        <w:tab/>
        <w:t>20</w:t>
      </w:r>
    </w:p>
    <w:p w14:paraId="76446F3D"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25. Ouverture des plis et recours</w:t>
      </w:r>
      <w:r w:rsidRPr="007A0959">
        <w:rPr>
          <w:rFonts w:ascii="Arial Narrow" w:eastAsia="Times New Roman" w:hAnsi="Arial Narrow" w:cs="Times New Roman"/>
          <w:sz w:val="20"/>
          <w:szCs w:val="20"/>
          <w:lang w:eastAsia="fr-FR"/>
        </w:rPr>
        <w:tab/>
        <w:t>20</w:t>
      </w:r>
    </w:p>
    <w:p w14:paraId="3A6C6B00"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26. Caractère confidentiel de la procédure</w:t>
      </w:r>
      <w:r w:rsidRPr="007A0959">
        <w:rPr>
          <w:rFonts w:ascii="Arial Narrow" w:eastAsia="Times New Roman" w:hAnsi="Arial Narrow" w:cs="Times New Roman"/>
          <w:sz w:val="20"/>
          <w:szCs w:val="20"/>
          <w:lang w:eastAsia="fr-FR"/>
        </w:rPr>
        <w:tab/>
        <w:t>21</w:t>
      </w:r>
    </w:p>
    <w:p w14:paraId="6C51B1F1"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 xml:space="preserve">Article 27. Eclaircissements sur les offres et contacts avec le Maître d’Ouvrage ou le </w:t>
      </w:r>
      <w:r w:rsidRPr="007A0959">
        <w:rPr>
          <w:rFonts w:ascii="Arial Narrow" w:eastAsia="Times New Roman" w:hAnsi="Arial Narrow" w:cs="Times New Roman"/>
          <w:sz w:val="20"/>
          <w:szCs w:val="20"/>
          <w:lang w:eastAsia="fr-FR"/>
        </w:rPr>
        <w:tab/>
        <w:t>21</w:t>
      </w:r>
    </w:p>
    <w:p w14:paraId="15246DAE"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Maître d’Ouvrage Délégué</w:t>
      </w:r>
      <w:r w:rsidRPr="007A0959">
        <w:rPr>
          <w:rFonts w:ascii="Arial Narrow" w:eastAsia="Times New Roman" w:hAnsi="Arial Narrow" w:cs="Times New Roman"/>
          <w:sz w:val="20"/>
          <w:szCs w:val="20"/>
          <w:lang w:eastAsia="fr-FR"/>
        </w:rPr>
        <w:tab/>
        <w:t>21</w:t>
      </w:r>
    </w:p>
    <w:p w14:paraId="31905AE4"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28. Détermination de la conformité des offres et évaluation au plan technique</w:t>
      </w:r>
      <w:r w:rsidRPr="007A0959">
        <w:rPr>
          <w:rFonts w:ascii="Arial Narrow" w:eastAsia="Times New Roman" w:hAnsi="Arial Narrow" w:cs="Times New Roman"/>
          <w:sz w:val="20"/>
          <w:szCs w:val="20"/>
          <w:lang w:eastAsia="fr-FR"/>
        </w:rPr>
        <w:tab/>
        <w:t>21</w:t>
      </w:r>
    </w:p>
    <w:p w14:paraId="09FBBCE4"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29. Critères d’évaluation et de qualification du soumissionnaire</w:t>
      </w:r>
      <w:r w:rsidRPr="007A0959">
        <w:rPr>
          <w:rFonts w:ascii="Arial Narrow" w:eastAsia="Times New Roman" w:hAnsi="Arial Narrow" w:cs="Times New Roman"/>
          <w:sz w:val="20"/>
          <w:szCs w:val="20"/>
          <w:lang w:eastAsia="fr-FR"/>
        </w:rPr>
        <w:tab/>
        <w:t>22</w:t>
      </w:r>
    </w:p>
    <w:p w14:paraId="198A2510"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30. Correction des erreurs</w:t>
      </w:r>
      <w:r w:rsidRPr="007A0959">
        <w:rPr>
          <w:rFonts w:ascii="Arial Narrow" w:eastAsia="Times New Roman" w:hAnsi="Arial Narrow" w:cs="Times New Roman"/>
          <w:sz w:val="20"/>
          <w:szCs w:val="20"/>
          <w:lang w:eastAsia="fr-FR"/>
        </w:rPr>
        <w:tab/>
        <w:t>22</w:t>
      </w:r>
    </w:p>
    <w:p w14:paraId="63BC8D0F"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31. Conversion en une seule monnaie</w:t>
      </w:r>
      <w:r w:rsidRPr="007A0959">
        <w:rPr>
          <w:rFonts w:ascii="Arial Narrow" w:eastAsia="Times New Roman" w:hAnsi="Arial Narrow" w:cs="Times New Roman"/>
          <w:sz w:val="20"/>
          <w:szCs w:val="20"/>
          <w:lang w:eastAsia="fr-FR"/>
        </w:rPr>
        <w:tab/>
        <w:t>22</w:t>
      </w:r>
    </w:p>
    <w:p w14:paraId="537C65C5"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32. Evaluation et comparaison des offres au plan financier</w:t>
      </w:r>
      <w:r w:rsidRPr="007A0959">
        <w:rPr>
          <w:rFonts w:ascii="Arial Narrow" w:eastAsia="Times New Roman" w:hAnsi="Arial Narrow" w:cs="Times New Roman"/>
          <w:sz w:val="20"/>
          <w:szCs w:val="20"/>
          <w:lang w:eastAsia="fr-FR"/>
        </w:rPr>
        <w:tab/>
        <w:t>22</w:t>
      </w:r>
    </w:p>
    <w:p w14:paraId="665910EE"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33. Préférence accordée aux soumissionnaires nationaux</w:t>
      </w:r>
      <w:r w:rsidRPr="007A0959">
        <w:rPr>
          <w:rFonts w:ascii="Arial Narrow" w:eastAsia="Times New Roman" w:hAnsi="Arial Narrow" w:cs="Times New Roman"/>
          <w:sz w:val="20"/>
          <w:szCs w:val="20"/>
          <w:lang w:eastAsia="fr-FR"/>
        </w:rPr>
        <w:tab/>
        <w:t>23</w:t>
      </w:r>
    </w:p>
    <w:p w14:paraId="01EB568D"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F.  Attribution</w:t>
      </w:r>
      <w:r w:rsidRPr="007A0959">
        <w:rPr>
          <w:rFonts w:ascii="Arial Narrow" w:eastAsia="Times New Roman" w:hAnsi="Arial Narrow" w:cs="Times New Roman"/>
          <w:sz w:val="20"/>
          <w:szCs w:val="20"/>
          <w:lang w:eastAsia="fr-FR"/>
        </w:rPr>
        <w:tab/>
        <w:t>23</w:t>
      </w:r>
    </w:p>
    <w:p w14:paraId="3C641BC4"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34. Attribution</w:t>
      </w:r>
      <w:r w:rsidRPr="007A0959">
        <w:rPr>
          <w:rFonts w:ascii="Arial Narrow" w:eastAsia="Times New Roman" w:hAnsi="Arial Narrow" w:cs="Times New Roman"/>
          <w:sz w:val="20"/>
          <w:szCs w:val="20"/>
          <w:lang w:eastAsia="fr-FR"/>
        </w:rPr>
        <w:tab/>
        <w:t>23</w:t>
      </w:r>
    </w:p>
    <w:p w14:paraId="6789FF0D"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 xml:space="preserve">Article 35. Droit du Maître d’Ouvrage ou du Maître d’Ouvrage Délégué de déclarer un </w:t>
      </w:r>
      <w:r w:rsidRPr="007A0959">
        <w:rPr>
          <w:rFonts w:ascii="Arial Narrow" w:eastAsia="Times New Roman" w:hAnsi="Arial Narrow" w:cs="Times New Roman"/>
          <w:sz w:val="20"/>
          <w:szCs w:val="20"/>
          <w:lang w:eastAsia="fr-FR"/>
        </w:rPr>
        <w:tab/>
        <w:t>23</w:t>
      </w:r>
    </w:p>
    <w:p w14:paraId="340A8631"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Appel d’Offres infructueux ou d’annuler une procédure</w:t>
      </w:r>
      <w:r w:rsidRPr="007A0959">
        <w:rPr>
          <w:rFonts w:ascii="Arial Narrow" w:eastAsia="Times New Roman" w:hAnsi="Arial Narrow" w:cs="Times New Roman"/>
          <w:sz w:val="20"/>
          <w:szCs w:val="20"/>
          <w:lang w:eastAsia="fr-FR"/>
        </w:rPr>
        <w:tab/>
        <w:t>23</w:t>
      </w:r>
    </w:p>
    <w:p w14:paraId="12CAD1EE"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36. Notification de l’attribution du marché</w:t>
      </w:r>
      <w:r w:rsidRPr="007A0959">
        <w:rPr>
          <w:rFonts w:ascii="Arial Narrow" w:eastAsia="Times New Roman" w:hAnsi="Arial Narrow" w:cs="Times New Roman"/>
          <w:sz w:val="20"/>
          <w:szCs w:val="20"/>
          <w:lang w:eastAsia="fr-FR"/>
        </w:rPr>
        <w:tab/>
        <w:t>23</w:t>
      </w:r>
    </w:p>
    <w:p w14:paraId="09E45FEC"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37. Publication des résultats d’attribution du marché et recours</w:t>
      </w:r>
      <w:r w:rsidRPr="007A0959">
        <w:rPr>
          <w:rFonts w:ascii="Arial Narrow" w:eastAsia="Times New Roman" w:hAnsi="Arial Narrow" w:cs="Times New Roman"/>
          <w:sz w:val="20"/>
          <w:szCs w:val="20"/>
          <w:lang w:eastAsia="fr-FR"/>
        </w:rPr>
        <w:tab/>
        <w:t>23</w:t>
      </w:r>
    </w:p>
    <w:p w14:paraId="194086A7"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38. Signature du marché</w:t>
      </w:r>
      <w:r w:rsidRPr="007A0959">
        <w:rPr>
          <w:rFonts w:ascii="Arial Narrow" w:eastAsia="Times New Roman" w:hAnsi="Arial Narrow" w:cs="Times New Roman"/>
          <w:sz w:val="20"/>
          <w:szCs w:val="20"/>
          <w:lang w:eastAsia="fr-FR"/>
        </w:rPr>
        <w:tab/>
        <w:t>24</w:t>
      </w:r>
    </w:p>
    <w:p w14:paraId="5B7A64B2" w14:textId="77777777" w:rsidR="007A0959" w:rsidRPr="007A0959" w:rsidRDefault="007A0959" w:rsidP="007A0959">
      <w:pPr>
        <w:widowControl w:val="0"/>
        <w:autoSpaceDE w:val="0"/>
        <w:spacing w:after="0" w:line="276" w:lineRule="auto"/>
        <w:jc w:val="both"/>
        <w:rPr>
          <w:rFonts w:ascii="Arial Narrow" w:eastAsia="Times New Roman" w:hAnsi="Arial Narrow" w:cs="Times New Roman"/>
          <w:sz w:val="20"/>
          <w:szCs w:val="20"/>
          <w:lang w:eastAsia="fr-FR"/>
        </w:rPr>
      </w:pPr>
      <w:r w:rsidRPr="007A0959">
        <w:rPr>
          <w:rFonts w:ascii="Arial Narrow" w:eastAsia="Times New Roman" w:hAnsi="Arial Narrow" w:cs="Times New Roman"/>
          <w:sz w:val="20"/>
          <w:szCs w:val="20"/>
          <w:lang w:eastAsia="fr-FR"/>
        </w:rPr>
        <w:t>Article 39. Cautionnement définitif</w:t>
      </w:r>
      <w:r w:rsidRPr="007A0959">
        <w:rPr>
          <w:rFonts w:ascii="Arial Narrow" w:eastAsia="Times New Roman" w:hAnsi="Arial Narrow" w:cs="Times New Roman"/>
          <w:sz w:val="20"/>
          <w:szCs w:val="20"/>
          <w:lang w:eastAsia="fr-FR"/>
        </w:rPr>
        <w:tab/>
        <w:t>24</w:t>
      </w:r>
    </w:p>
    <w:p w14:paraId="0175EB11" w14:textId="58E91064" w:rsidR="007A0959" w:rsidRDefault="007A0959">
      <w:pPr>
        <w:rPr>
          <w:rFonts w:ascii="Arial Narrow" w:eastAsia="Times New Roman" w:hAnsi="Arial Narrow" w:cs="Times New Roman"/>
          <w:sz w:val="24"/>
          <w:szCs w:val="24"/>
          <w:lang w:eastAsia="fr-FR"/>
        </w:rPr>
      </w:pPr>
      <w:r>
        <w:rPr>
          <w:rFonts w:ascii="Arial Narrow" w:eastAsia="Times New Roman" w:hAnsi="Arial Narrow" w:cs="Times New Roman"/>
          <w:sz w:val="24"/>
          <w:szCs w:val="24"/>
          <w:lang w:eastAsia="fr-FR"/>
        </w:rPr>
        <w:br w:type="page"/>
      </w:r>
    </w:p>
    <w:p w14:paraId="3BB6C2F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lastRenderedPageBreak/>
        <w:t xml:space="preserve">A. GENERALITES </w:t>
      </w:r>
    </w:p>
    <w:p w14:paraId="6D63906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 </w:t>
      </w:r>
      <w:r w:rsidRPr="007A0959">
        <w:rPr>
          <w:rFonts w:ascii="Arial Narrow" w:eastAsia="Times New Roman" w:hAnsi="Arial Narrow" w:cs="Times New Roman"/>
          <w:lang w:eastAsia="fr-FR"/>
        </w:rPr>
        <w:tab/>
        <w:t xml:space="preserve">Objet de la consultation  </w:t>
      </w:r>
    </w:p>
    <w:p w14:paraId="1FA8C1C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1.1. Le Maître d’Ouvrage ou le Maître d’Ouvrage Délégué, tel que précisé dans le Règlement Particulier de l’Appel d’Offres (RPAO), lance un Appel d’Offres pour la réalisation des travaux décrits dans le présent Dossier d’Appel d’Offres et brièvement définis dans le RPAO. </w:t>
      </w:r>
    </w:p>
    <w:p w14:paraId="281DAAE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 nom, le numéro d’identification et le nombre de lots faisant l’objet de l’appel d’offres figurent dans le RPAO. </w:t>
      </w:r>
    </w:p>
    <w:p w14:paraId="15325D0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1.2. Le Soumissionnaire retenu, ou attributaire, doit achever les travaux dans le délai prévisionnel indiqué dans le RPAO, et qui court sauf stipulation contraire du CCAP, à compter de la date de notification de l’ordre de service de commencer les travaux. </w:t>
      </w:r>
    </w:p>
    <w:p w14:paraId="48287C3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1.3. Dans le présent Dossier d’Appel d’Offres, le terme “jour” désigne un jour ouvrable, à l’exception des jours calendaires expressément spécifiés dans le code des marchés publics. </w:t>
      </w:r>
    </w:p>
    <w:p w14:paraId="5432F2B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41957BE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 </w:t>
      </w:r>
      <w:r w:rsidRPr="007A0959">
        <w:rPr>
          <w:rFonts w:ascii="Arial Narrow" w:eastAsia="Times New Roman" w:hAnsi="Arial Narrow" w:cs="Times New Roman"/>
          <w:lang w:eastAsia="fr-FR"/>
        </w:rPr>
        <w:tab/>
        <w:t xml:space="preserve">Financement </w:t>
      </w:r>
    </w:p>
    <w:p w14:paraId="1EBEC2E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La source de financement des travaux, objet du présent appel d’offres est </w:t>
      </w:r>
      <w:proofErr w:type="gramStart"/>
      <w:r w:rsidRPr="007A0959">
        <w:rPr>
          <w:rFonts w:ascii="Arial Narrow" w:eastAsia="Times New Roman" w:hAnsi="Arial Narrow" w:cs="Times New Roman"/>
          <w:lang w:eastAsia="fr-FR"/>
        </w:rPr>
        <w:t>précisée</w:t>
      </w:r>
      <w:proofErr w:type="gramEnd"/>
      <w:r w:rsidRPr="007A0959">
        <w:rPr>
          <w:rFonts w:ascii="Arial Narrow" w:eastAsia="Times New Roman" w:hAnsi="Arial Narrow" w:cs="Times New Roman"/>
          <w:lang w:eastAsia="fr-FR"/>
        </w:rPr>
        <w:t xml:space="preserve"> dans le RPAO. </w:t>
      </w:r>
    </w:p>
    <w:p w14:paraId="1746FE8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199FD4F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 </w:t>
      </w:r>
      <w:r w:rsidRPr="007A0959">
        <w:rPr>
          <w:rFonts w:ascii="Arial Narrow" w:eastAsia="Times New Roman" w:hAnsi="Arial Narrow" w:cs="Times New Roman"/>
          <w:lang w:eastAsia="fr-FR"/>
        </w:rPr>
        <w:tab/>
        <w:t xml:space="preserve">Principes éthiques </w:t>
      </w:r>
    </w:p>
    <w:p w14:paraId="23B8EF1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 </w:t>
      </w:r>
    </w:p>
    <w:p w14:paraId="08B9923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 cet égard, ils souscrivent la charte d’intégrité dont le modèle est joint en annexe du présent Dossier d’Appel d’Offres (pièce 10). </w:t>
      </w:r>
    </w:p>
    <w:p w14:paraId="522AEC5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En vertu de ces principes, le Maître d’ouvrage ou le Maître d’Ouvrage Délégué : </w:t>
      </w:r>
    </w:p>
    <w:p w14:paraId="53B8E34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défini, aux fins de cette clause, les expressions de la manière suivante : </w:t>
      </w:r>
    </w:p>
    <w:p w14:paraId="76F4CED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i.</w:t>
      </w:r>
      <w:r w:rsidRPr="007A0959">
        <w:rPr>
          <w:rFonts w:ascii="Arial Narrow" w:eastAsia="Times New Roman" w:hAnsi="Arial Narrow" w:cs="Times New Roman"/>
          <w:lang w:eastAsia="fr-FR"/>
        </w:rPr>
        <w:tab/>
        <w:t xml:space="preserve">Est convaincu d’acte de "corruption" quiconque offre, donne, sollicite ou accepte un quelconque avantage en vue d'influencer l’action d’un agent public au cours de l’attribution ou de l'exécution d’un marché ; </w:t>
      </w:r>
    </w:p>
    <w:p w14:paraId="28AF43E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ii.</w:t>
      </w:r>
      <w:r w:rsidRPr="007A0959">
        <w:rPr>
          <w:rFonts w:ascii="Arial Narrow" w:eastAsia="Times New Roman" w:hAnsi="Arial Narrow" w:cs="Times New Roman"/>
          <w:lang w:eastAsia="fr-FR"/>
        </w:rPr>
        <w:tab/>
      </w:r>
      <w:proofErr w:type="gramStart"/>
      <w:r w:rsidRPr="007A0959">
        <w:rPr>
          <w:rFonts w:ascii="Arial Narrow" w:eastAsia="Times New Roman" w:hAnsi="Arial Narrow" w:cs="Times New Roman"/>
          <w:lang w:eastAsia="fr-FR"/>
        </w:rPr>
        <w:t>Se  livre</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à  des</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manœuvres  frauduleuses</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  quiconque</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déforme  ou</w:t>
      </w:r>
      <w:proofErr w:type="gramEnd"/>
      <w:r w:rsidRPr="007A0959">
        <w:rPr>
          <w:rFonts w:ascii="Arial Narrow" w:eastAsia="Times New Roman" w:hAnsi="Arial Narrow" w:cs="Times New Roman"/>
          <w:lang w:eastAsia="fr-FR"/>
        </w:rPr>
        <w:t xml:space="preserve"> dénature des faits afin </w:t>
      </w:r>
      <w:proofErr w:type="gramStart"/>
      <w:r w:rsidRPr="007A0959">
        <w:rPr>
          <w:rFonts w:ascii="Arial Narrow" w:eastAsia="Times New Roman" w:hAnsi="Arial Narrow" w:cs="Times New Roman"/>
          <w:lang w:eastAsia="fr-FR"/>
        </w:rPr>
        <w:t>d'influencer  l'attribution</w:t>
      </w:r>
      <w:proofErr w:type="gramEnd"/>
      <w:r w:rsidRPr="007A0959">
        <w:rPr>
          <w:rFonts w:ascii="Arial Narrow" w:eastAsia="Times New Roman" w:hAnsi="Arial Narrow" w:cs="Times New Roman"/>
          <w:lang w:eastAsia="fr-FR"/>
        </w:rPr>
        <w:t xml:space="preserve">  ou </w:t>
      </w:r>
      <w:proofErr w:type="gramStart"/>
      <w:r w:rsidRPr="007A0959">
        <w:rPr>
          <w:rFonts w:ascii="Arial Narrow" w:eastAsia="Times New Roman" w:hAnsi="Arial Narrow" w:cs="Times New Roman"/>
          <w:lang w:eastAsia="fr-FR"/>
        </w:rPr>
        <w:t>l'exécution  d'un</w:t>
      </w:r>
      <w:proofErr w:type="gramEnd"/>
      <w:r w:rsidRPr="007A0959">
        <w:rPr>
          <w:rFonts w:ascii="Arial Narrow" w:eastAsia="Times New Roman" w:hAnsi="Arial Narrow" w:cs="Times New Roman"/>
          <w:lang w:eastAsia="fr-FR"/>
        </w:rPr>
        <w:t xml:space="preserve"> marché ; iii. Sont convaincus de « pratiques </w:t>
      </w:r>
      <w:proofErr w:type="gramStart"/>
      <w:r w:rsidRPr="007A0959">
        <w:rPr>
          <w:rFonts w:ascii="Arial Narrow" w:eastAsia="Times New Roman" w:hAnsi="Arial Narrow" w:cs="Times New Roman"/>
          <w:lang w:eastAsia="fr-FR"/>
        </w:rPr>
        <w:t>collusoires»</w:t>
      </w:r>
      <w:proofErr w:type="gramEnd"/>
      <w:r w:rsidRPr="007A0959">
        <w:rPr>
          <w:rFonts w:ascii="Arial Narrow" w:eastAsia="Times New Roman" w:hAnsi="Arial Narrow" w:cs="Times New Roman"/>
          <w:lang w:eastAsia="fr-FR"/>
        </w:rPr>
        <w:t xml:space="preserve"> deux ou plusieurs soumissionnaires qui s'entendent dans le but de maintenir </w:t>
      </w:r>
      <w:proofErr w:type="gramStart"/>
      <w:r w:rsidRPr="007A0959">
        <w:rPr>
          <w:rFonts w:ascii="Arial Narrow" w:eastAsia="Times New Roman" w:hAnsi="Arial Narrow" w:cs="Times New Roman"/>
          <w:lang w:eastAsia="fr-FR"/>
        </w:rPr>
        <w:t>artificiellement  les</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prix  des</w:t>
      </w:r>
      <w:proofErr w:type="gramEnd"/>
      <w:r w:rsidRPr="007A0959">
        <w:rPr>
          <w:rFonts w:ascii="Arial Narrow" w:eastAsia="Times New Roman" w:hAnsi="Arial Narrow" w:cs="Times New Roman"/>
          <w:lang w:eastAsia="fr-FR"/>
        </w:rPr>
        <w:t xml:space="preserve"> offres à des niveaux ne correspondant pas à ceux qui résulteraient du jeu de </w:t>
      </w:r>
      <w:proofErr w:type="gramStart"/>
      <w:r w:rsidRPr="007A0959">
        <w:rPr>
          <w:rFonts w:ascii="Arial Narrow" w:eastAsia="Times New Roman" w:hAnsi="Arial Narrow" w:cs="Times New Roman"/>
          <w:lang w:eastAsia="fr-FR"/>
        </w:rPr>
        <w:t>la  concurrence</w:t>
      </w:r>
      <w:proofErr w:type="gramEnd"/>
      <w:r w:rsidRPr="007A0959">
        <w:rPr>
          <w:rFonts w:ascii="Arial Narrow" w:eastAsia="Times New Roman" w:hAnsi="Arial Narrow" w:cs="Times New Roman"/>
          <w:lang w:eastAsia="fr-FR"/>
        </w:rPr>
        <w:t xml:space="preserve"> ; iv. Se livre à des « pratiques </w:t>
      </w:r>
      <w:proofErr w:type="gramStart"/>
      <w:r w:rsidRPr="007A0959">
        <w:rPr>
          <w:rFonts w:ascii="Arial Narrow" w:eastAsia="Times New Roman" w:hAnsi="Arial Narrow" w:cs="Times New Roman"/>
          <w:lang w:eastAsia="fr-FR"/>
        </w:rPr>
        <w:t>coercitives»</w:t>
      </w:r>
      <w:proofErr w:type="gramEnd"/>
      <w:r w:rsidRPr="007A0959">
        <w:rPr>
          <w:rFonts w:ascii="Arial Narrow" w:eastAsia="Times New Roman" w:hAnsi="Arial Narrow" w:cs="Times New Roman"/>
          <w:lang w:eastAsia="fr-FR"/>
        </w:rPr>
        <w:t xml:space="preserve">, quiconque porte atteinte aux personnes ou à leurs biens ou profère des menaces à leur encontre de manière directe ou indirecte, afin d'influencer leurs actions au cours de l'attribution ou de l'exécution d'un marché ; </w:t>
      </w:r>
    </w:p>
    <w:p w14:paraId="66CDBBD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 vii. La complicité s’entend de : </w:t>
      </w:r>
    </w:p>
    <w:p w14:paraId="7DABA0F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w:t>
      </w:r>
      <w:r w:rsidRPr="007A0959">
        <w:rPr>
          <w:rFonts w:ascii="Arial Narrow" w:eastAsia="Times New Roman" w:hAnsi="Arial Narrow" w:cs="Times New Roman"/>
          <w:lang w:eastAsia="fr-FR"/>
        </w:rPr>
        <w:tab/>
        <w:t xml:space="preserve">L’omission ou la négligence d’effectuer les contrôles ou de donner les avis techniques prescrits ; </w:t>
      </w:r>
    </w:p>
    <w:p w14:paraId="3C4ADB4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w:t>
      </w:r>
      <w:r w:rsidRPr="007A0959">
        <w:rPr>
          <w:rFonts w:ascii="Arial Narrow" w:eastAsia="Times New Roman" w:hAnsi="Arial Narrow" w:cs="Times New Roman"/>
          <w:lang w:eastAsia="fr-FR"/>
        </w:rPr>
        <w:tab/>
        <w:t xml:space="preserve">L’abstention volontaire de porter à la connaissance du Maître d’ouvrage ou de l’autorité compétente, les irrégularités constatées lors de la réalisation de ses missions. </w:t>
      </w:r>
    </w:p>
    <w:p w14:paraId="1ECA170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14:paraId="49E1DC7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 </w:t>
      </w:r>
    </w:p>
    <w:p w14:paraId="78D32C7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 </w:t>
      </w:r>
    </w:p>
    <w:p w14:paraId="585E121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w:t>
      </w:r>
      <w:proofErr w:type="gramStart"/>
      <w:r w:rsidRPr="007A0959">
        <w:rPr>
          <w:rFonts w:ascii="Arial Narrow" w:eastAsia="Times New Roman" w:hAnsi="Arial Narrow" w:cs="Times New Roman"/>
          <w:lang w:eastAsia="fr-FR"/>
        </w:rPr>
        <w:t>3..</w:t>
      </w:r>
      <w:proofErr w:type="gramEnd"/>
      <w:r w:rsidRPr="007A0959">
        <w:rPr>
          <w:rFonts w:ascii="Arial Narrow" w:eastAsia="Times New Roman" w:hAnsi="Arial Narrow" w:cs="Times New Roman"/>
          <w:lang w:eastAsia="fr-FR"/>
        </w:rPr>
        <w:t xml:space="preserve">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 </w:t>
      </w:r>
    </w:p>
    <w:p w14:paraId="2BE9118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2752A76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4. </w:t>
      </w:r>
      <w:r w:rsidRPr="007A0959">
        <w:rPr>
          <w:rFonts w:ascii="Arial Narrow" w:eastAsia="Times New Roman" w:hAnsi="Arial Narrow" w:cs="Times New Roman"/>
          <w:lang w:eastAsia="fr-FR"/>
        </w:rPr>
        <w:tab/>
        <w:t xml:space="preserve">Candidats admis à concourir </w:t>
      </w:r>
    </w:p>
    <w:p w14:paraId="28ED3D8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4.1. En dehors de l’appel d’offres restreint qui s’adresse à tous les candidats retenus à l’issue de la procédure de préqualification et/ou ceux retenus dans le cadre de la catégorisation préalablement indiquée dans l’avis d’appel d’offres </w:t>
      </w:r>
      <w:r w:rsidRPr="007A0959">
        <w:rPr>
          <w:rFonts w:ascii="Arial Narrow" w:eastAsia="Times New Roman" w:hAnsi="Arial Narrow" w:cs="Times New Roman"/>
          <w:lang w:eastAsia="fr-FR"/>
        </w:rPr>
        <w:lastRenderedPageBreak/>
        <w:t xml:space="preserve">et rappelé </w:t>
      </w:r>
      <w:proofErr w:type="gramStart"/>
      <w:r w:rsidRPr="007A0959">
        <w:rPr>
          <w:rFonts w:ascii="Arial Narrow" w:eastAsia="Times New Roman" w:hAnsi="Arial Narrow" w:cs="Times New Roman"/>
          <w:lang w:eastAsia="fr-FR"/>
        </w:rPr>
        <w:t>dans  le</w:t>
      </w:r>
      <w:proofErr w:type="gramEnd"/>
      <w:r w:rsidRPr="007A0959">
        <w:rPr>
          <w:rFonts w:ascii="Arial Narrow" w:eastAsia="Times New Roman" w:hAnsi="Arial Narrow" w:cs="Times New Roman"/>
          <w:lang w:eastAsia="fr-FR"/>
        </w:rPr>
        <w:t xml:space="preserve"> RPAO, en règle générale, l’appel d’offres s’adresse à tous les soumissionnaires, sous réserve qu’ils remplissent les conditions d’éligibilité ci-après :  </w:t>
      </w:r>
    </w:p>
    <w:p w14:paraId="305E9B2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 Un soumissionnaire (y compris tous les membres d’un groupement d’entreprises et tous les sous-traitants du soumissionnaire doivent être d’un pays éligible, conformément à la convention de financement, le cas échéant ; 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 </w:t>
      </w:r>
    </w:p>
    <w:p w14:paraId="387397C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i. 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w:t>
      </w:r>
      <w:proofErr w:type="gramStart"/>
      <w:r w:rsidRPr="007A0959">
        <w:rPr>
          <w:rFonts w:ascii="Arial Narrow" w:eastAsia="Times New Roman" w:hAnsi="Arial Narrow" w:cs="Times New Roman"/>
          <w:lang w:eastAsia="fr-FR"/>
        </w:rPr>
        <w:t>;  ii.</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est</w:t>
      </w:r>
      <w:proofErr w:type="gramEnd"/>
      <w:r w:rsidRPr="007A0959">
        <w:rPr>
          <w:rFonts w:ascii="Arial Narrow" w:eastAsia="Times New Roman" w:hAnsi="Arial Narrow" w:cs="Times New Roman"/>
          <w:lang w:eastAsia="fr-FR"/>
        </w:rPr>
        <w:t xml:space="preserve"> dans le cadre d’un même appel d’offres, représentant légal d’un autre soumissionnaire </w:t>
      </w:r>
      <w:proofErr w:type="gramStart"/>
      <w:r w:rsidRPr="007A0959">
        <w:rPr>
          <w:rFonts w:ascii="Arial Narrow" w:eastAsia="Times New Roman" w:hAnsi="Arial Narrow" w:cs="Times New Roman"/>
          <w:lang w:eastAsia="fr-FR"/>
        </w:rPr>
        <w:t>;  iii.</w:t>
      </w:r>
      <w:proofErr w:type="gramEnd"/>
      <w:r w:rsidRPr="007A0959">
        <w:rPr>
          <w:rFonts w:ascii="Arial Narrow" w:eastAsia="Times New Roman" w:hAnsi="Arial Narrow" w:cs="Times New Roman"/>
          <w:lang w:eastAsia="fr-FR"/>
        </w:rPr>
        <w:t xml:space="preserve"> 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 </w:t>
      </w:r>
    </w:p>
    <w:p w14:paraId="4591F73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iv.</w:t>
      </w:r>
      <w:r w:rsidRPr="007A0959">
        <w:rPr>
          <w:rFonts w:ascii="Arial Narrow" w:eastAsia="Times New Roman" w:hAnsi="Arial Narrow" w:cs="Times New Roman"/>
          <w:lang w:eastAsia="fr-FR"/>
        </w:rPr>
        <w:tab/>
        <w:t xml:space="preserve">Est affilié à un groupe ou entité que le Maître d’Ouvrage ou le Maître d’Ouvrage Délégué a recruté ou envisage de recruter pour participer au contrôle ; </w:t>
      </w:r>
    </w:p>
    <w:p w14:paraId="0BC50D7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v.</w:t>
      </w:r>
      <w:r w:rsidRPr="007A0959">
        <w:rPr>
          <w:rFonts w:ascii="Arial Narrow" w:eastAsia="Times New Roman" w:hAnsi="Arial Narrow" w:cs="Times New Roman"/>
          <w:lang w:eastAsia="fr-FR"/>
        </w:rPr>
        <w:tab/>
        <w:t xml:space="preserve">Le Maître d’Ouvrage ou le Maître d’Ouvrage Délégué participe au capital du soumissionnaire de nature à compromettre la transparence des procédures de passation des marchés publics ;  </w:t>
      </w:r>
    </w:p>
    <w:p w14:paraId="21A2289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c.</w:t>
      </w:r>
      <w:r w:rsidRPr="007A0959">
        <w:rPr>
          <w:rFonts w:ascii="Arial Narrow" w:eastAsia="Times New Roman" w:hAnsi="Arial Narrow" w:cs="Times New Roman"/>
          <w:lang w:eastAsia="fr-FR"/>
        </w:rPr>
        <w:tab/>
        <w:t xml:space="preserve">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 </w:t>
      </w:r>
    </w:p>
    <w:p w14:paraId="64FC99B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d.</w:t>
      </w:r>
      <w:r w:rsidRPr="007A0959">
        <w:rPr>
          <w:rFonts w:ascii="Arial Narrow" w:eastAsia="Times New Roman" w:hAnsi="Arial Narrow" w:cs="Times New Roman"/>
          <w:lang w:eastAsia="fr-FR"/>
        </w:rPr>
        <w:tab/>
        <w:t xml:space="preserve">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 </w:t>
      </w:r>
    </w:p>
    <w:p w14:paraId="49A3339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4.2. L’appel d’offres est ouvert ou restreint selon les spécifications du RPAO à tous les candidats qui remplissent les conditions ci-après : </w:t>
      </w:r>
    </w:p>
    <w:p w14:paraId="14FFF83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 ne pas être en état de liquidation judiciaire ou en faillite ; </w:t>
      </w:r>
    </w:p>
    <w:p w14:paraId="3AE1F1D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proofErr w:type="gramStart"/>
      <w:r w:rsidRPr="007A0959">
        <w:rPr>
          <w:rFonts w:ascii="Arial Narrow" w:eastAsia="Times New Roman" w:hAnsi="Arial Narrow" w:cs="Times New Roman"/>
          <w:lang w:eastAsia="fr-FR"/>
        </w:rPr>
        <w:t>b</w:t>
      </w:r>
      <w:proofErr w:type="gramEnd"/>
      <w:r w:rsidRPr="007A0959">
        <w:rPr>
          <w:rFonts w:ascii="Arial Narrow" w:eastAsia="Times New Roman" w:hAnsi="Arial Narrow" w:cs="Times New Roman"/>
          <w:lang w:eastAsia="fr-FR"/>
        </w:rPr>
        <w:t xml:space="preserve">.ne pas être frappé de l’une des interdictions ou déchéances prévues par les lois et règlements en vigueur, aussi bien au plan national </w:t>
      </w:r>
      <w:proofErr w:type="gramStart"/>
      <w:r w:rsidRPr="007A0959">
        <w:rPr>
          <w:rFonts w:ascii="Arial Narrow" w:eastAsia="Times New Roman" w:hAnsi="Arial Narrow" w:cs="Times New Roman"/>
          <w:lang w:eastAsia="fr-FR"/>
        </w:rPr>
        <w:t>qu’international;</w:t>
      </w:r>
      <w:proofErr w:type="gramEnd"/>
      <w:r w:rsidRPr="007A0959">
        <w:rPr>
          <w:rFonts w:ascii="Arial Narrow" w:eastAsia="Times New Roman" w:hAnsi="Arial Narrow" w:cs="Times New Roman"/>
          <w:lang w:eastAsia="fr-FR"/>
        </w:rPr>
        <w:t xml:space="preserve"> </w:t>
      </w:r>
    </w:p>
    <w:p w14:paraId="090827E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 souscrire aux déclarations prévues par les lois et règlements en vigueur. </w:t>
      </w:r>
    </w:p>
    <w:p w14:paraId="18F00F2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4.3. Pour soumissionner par voie électronique via COLEPS ou tout autre moyen de communication électronique indiqué par le Maitre d’Ouvrage, le candidat ou soumissionnaire doit être enregistré sur ladite plateforme et disposer d’un certificat électronique valide. </w:t>
      </w:r>
    </w:p>
    <w:p w14:paraId="4C83230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4.4. Si l’appel d’offres est restreint, la consultation s’adresse à tous les candidats retenus à l’issue de la procédure de préqualification et/ou à ceux retenus dans le cadre de la catégorisation préalablement indiquée dans l’avis d’appel d’offres et rappelée dans le RPAO. </w:t>
      </w:r>
    </w:p>
    <w:p w14:paraId="5DE318F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6C424EC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5. </w:t>
      </w:r>
      <w:r w:rsidRPr="007A0959">
        <w:rPr>
          <w:rFonts w:ascii="Arial Narrow" w:eastAsia="Times New Roman" w:hAnsi="Arial Narrow" w:cs="Times New Roman"/>
          <w:lang w:eastAsia="fr-FR"/>
        </w:rPr>
        <w:tab/>
        <w:t xml:space="preserve">Matériaux, matériels, fournitures, équipements et services autorisés </w:t>
      </w:r>
    </w:p>
    <w:p w14:paraId="46D5940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5.1. Les matériaux, les matériels de l’entrepreneur, les fournitures, équipements et services devant être fournis dans le cadre du Marché ne doivent pas provenir le cas échéant, de pays figurant dans la liste prévue dans le RPAO.  </w:t>
      </w:r>
    </w:p>
    <w:p w14:paraId="0A9C486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5.2. En vertu de l’article 5.1 ci-dessus, le terme “provenir” désigne le lieu où les biens et services poussent, sont extraits, cultivés, produits ou fabriqués, transformés, assemblés ou importés. </w:t>
      </w:r>
    </w:p>
    <w:p w14:paraId="28916C6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6DF9A4D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6. </w:t>
      </w:r>
      <w:r w:rsidRPr="007A0959">
        <w:rPr>
          <w:rFonts w:ascii="Arial Narrow" w:eastAsia="Times New Roman" w:hAnsi="Arial Narrow" w:cs="Times New Roman"/>
          <w:lang w:eastAsia="fr-FR"/>
        </w:rPr>
        <w:tab/>
        <w:t xml:space="preserve">Documents établissant la qualification du Soumissionnaire </w:t>
      </w:r>
    </w:p>
    <w:p w14:paraId="1D35564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6.1. Les soumissionnaires doivent, comme partie intégrante de leur offre : </w:t>
      </w:r>
    </w:p>
    <w:p w14:paraId="223C701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produire un pouvoir habilitant le signataire de la soumission à engager le soumissionnaire ; </w:t>
      </w:r>
    </w:p>
    <w:p w14:paraId="03A3D01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 </w:t>
      </w:r>
    </w:p>
    <w:p w14:paraId="3E7381C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Les informations relatives aux points suivants sont exigées le cas échéant : </w:t>
      </w:r>
    </w:p>
    <w:p w14:paraId="7046DE0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i.</w:t>
      </w:r>
      <w:r w:rsidRPr="007A0959">
        <w:rPr>
          <w:rFonts w:ascii="Arial Narrow" w:eastAsia="Times New Roman" w:hAnsi="Arial Narrow" w:cs="Times New Roman"/>
          <w:lang w:eastAsia="fr-FR"/>
        </w:rPr>
        <w:tab/>
        <w:t xml:space="preserve">La production de l’extrait des bilans faisant ressortir le chiffre d’affaires et les résultats ; </w:t>
      </w:r>
    </w:p>
    <w:p w14:paraId="69C07C7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ii.</w:t>
      </w:r>
      <w:r w:rsidRPr="007A0959">
        <w:rPr>
          <w:rFonts w:ascii="Arial Narrow" w:eastAsia="Times New Roman" w:hAnsi="Arial Narrow" w:cs="Times New Roman"/>
          <w:lang w:eastAsia="fr-FR"/>
        </w:rPr>
        <w:tab/>
        <w:t xml:space="preserve">l’accès à une ligne de crédit ou d’autres ressources financières ; iii. Les marchés exécutés </w:t>
      </w:r>
      <w:proofErr w:type="gramStart"/>
      <w:r w:rsidRPr="007A0959">
        <w:rPr>
          <w:rFonts w:ascii="Arial Narrow" w:eastAsia="Times New Roman" w:hAnsi="Arial Narrow" w:cs="Times New Roman"/>
          <w:lang w:eastAsia="fr-FR"/>
        </w:rPr>
        <w:t>;  iv.</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la</w:t>
      </w:r>
      <w:proofErr w:type="gramEnd"/>
      <w:r w:rsidRPr="007A0959">
        <w:rPr>
          <w:rFonts w:ascii="Arial Narrow" w:eastAsia="Times New Roman" w:hAnsi="Arial Narrow" w:cs="Times New Roman"/>
          <w:lang w:eastAsia="fr-FR"/>
        </w:rPr>
        <w:t xml:space="preserve"> liste du personnel clé ;  </w:t>
      </w:r>
    </w:p>
    <w:p w14:paraId="1874F8C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v. La disponibilité du matériel indispensable ; vi Le certificat de catégorisation pour les prestataires de BTP, le cas échéant. </w:t>
      </w:r>
    </w:p>
    <w:p w14:paraId="5A784ED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6.2. Les soumissions présentées par deux ou plusieurs entrepreneurs groupés (co-traitance) doivent satisfaire aux conditions suivantes : </w:t>
      </w:r>
    </w:p>
    <w:p w14:paraId="5476886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lastRenderedPageBreak/>
        <w:t>a.</w:t>
      </w:r>
      <w:r w:rsidRPr="007A0959">
        <w:rPr>
          <w:rFonts w:ascii="Arial Narrow" w:eastAsia="Times New Roman" w:hAnsi="Arial Narrow" w:cs="Times New Roman"/>
          <w:lang w:eastAsia="fr-FR"/>
        </w:rPr>
        <w:tab/>
        <w:t xml:space="preserve">L’offre devra inclure pour chacune des entreprises, tous les renseignements énumérés à l’article 6.1 ci-dessus. Le RPAO devra préciser les informations à fournir par le groupement et celles à fournir par chaque membre du groupement ; </w:t>
      </w:r>
    </w:p>
    <w:p w14:paraId="625C4EA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L’offre et le marché doivent être signés de façon à obliger tous les membres du groupement ; </w:t>
      </w:r>
    </w:p>
    <w:p w14:paraId="0A4352F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c.</w:t>
      </w:r>
      <w:r w:rsidRPr="007A0959">
        <w:rPr>
          <w:rFonts w:ascii="Arial Narrow" w:eastAsia="Times New Roman" w:hAnsi="Arial Narrow" w:cs="Times New Roman"/>
          <w:lang w:eastAsia="fr-FR"/>
        </w:rPr>
        <w:tab/>
        <w:t xml:space="preserve">La nature du groupement (conjoint ou solidaire tel que requis dans le RPAO) doit être précisée et justifiée par la production d’une copie de l’accord de groupement en bonne et due forme ; </w:t>
      </w:r>
    </w:p>
    <w:p w14:paraId="53D17FF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d.</w:t>
      </w:r>
      <w:r w:rsidRPr="007A0959">
        <w:rPr>
          <w:rFonts w:ascii="Arial Narrow" w:eastAsia="Times New Roman" w:hAnsi="Arial Narrow" w:cs="Times New Roman"/>
          <w:lang w:eastAsia="fr-FR"/>
        </w:rPr>
        <w:tab/>
        <w:t xml:space="preserve">Le membre du groupement désigné comme mandataire, représentera l’ensemble des entreprises vis à vis du Maître d’Ouvrage ou du Maître d’Ouvrage Délégué pour l’exécution du marché ; </w:t>
      </w:r>
    </w:p>
    <w:p w14:paraId="27277BE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e.</w:t>
      </w:r>
      <w:r w:rsidRPr="007A0959">
        <w:rPr>
          <w:rFonts w:ascii="Arial Narrow" w:eastAsia="Times New Roman" w:hAnsi="Arial Narrow" w:cs="Times New Roman"/>
          <w:lang w:eastAsia="fr-FR"/>
        </w:rPr>
        <w:tab/>
        <w:t xml:space="preserve">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30C91DD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6.3.</w:t>
      </w:r>
      <w:r w:rsidRPr="007A0959">
        <w:rPr>
          <w:rFonts w:ascii="Arial Narrow" w:eastAsia="Times New Roman" w:hAnsi="Arial Narrow" w:cs="Times New Roman"/>
          <w:lang w:eastAsia="fr-FR"/>
        </w:rPr>
        <w:tab/>
        <w:t xml:space="preserve">Les soumissionnaires doivent également présenter des propositions suffisamment détaillées pour démontrer qu’elles sont conformes aux spécifications techniques et aux délais d’exécution visés dans le RPAO. </w:t>
      </w:r>
    </w:p>
    <w:p w14:paraId="2E8AA18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6.4.</w:t>
      </w:r>
      <w:r w:rsidRPr="007A0959">
        <w:rPr>
          <w:rFonts w:ascii="Arial Narrow" w:eastAsia="Times New Roman" w:hAnsi="Arial Narrow" w:cs="Times New Roman"/>
          <w:lang w:eastAsia="fr-FR"/>
        </w:rPr>
        <w:tab/>
        <w:t xml:space="preserve">Les soumissionnaires qui sollicitent le bénéfice d’une marge de préférence, doivent fournir tous les renseignements nécessaires pour prouver qu’ils satisfont aux critères d’éligibilité décrits à l’article 33 du RGAO. </w:t>
      </w:r>
    </w:p>
    <w:p w14:paraId="1763FC3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71CF454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7. </w:t>
      </w:r>
      <w:r w:rsidRPr="007A0959">
        <w:rPr>
          <w:rFonts w:ascii="Arial Narrow" w:eastAsia="Times New Roman" w:hAnsi="Arial Narrow" w:cs="Times New Roman"/>
          <w:lang w:eastAsia="fr-FR"/>
        </w:rPr>
        <w:tab/>
        <w:t xml:space="preserve">Visite du site des travaux </w:t>
      </w:r>
    </w:p>
    <w:p w14:paraId="37A0E42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 </w:t>
      </w:r>
    </w:p>
    <w:p w14:paraId="325E34B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 </w:t>
      </w:r>
    </w:p>
    <w:p w14:paraId="631A1EC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 soumissionnaire demeure responsable des accidents mortels ou corporels, des pertes ou dommages matériels, coûts et frais encourus du fait de cette visite. </w:t>
      </w:r>
    </w:p>
    <w:p w14:paraId="7C1CD77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7.3. Le Maître d’Ouvrage ou le Maître d’Ouvrage Délégué peut organiser une visite du site des travaux au moment de la réunion préparatoire à l’établissement des offres mentionnées à l’article 19 du RGAO. </w:t>
      </w:r>
    </w:p>
    <w:p w14:paraId="7983027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320364D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B. DOSSIER D’APPEL D’OFFRES </w:t>
      </w:r>
    </w:p>
    <w:p w14:paraId="473FF6C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8. </w:t>
      </w:r>
      <w:r w:rsidRPr="007A0959">
        <w:rPr>
          <w:rFonts w:ascii="Arial Narrow" w:eastAsia="Times New Roman" w:hAnsi="Arial Narrow" w:cs="Times New Roman"/>
          <w:lang w:eastAsia="fr-FR"/>
        </w:rPr>
        <w:tab/>
        <w:t xml:space="preserve">Contenu du Dossier d’Appel d’Offres </w:t>
      </w:r>
    </w:p>
    <w:p w14:paraId="7BEA068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8.1. Le Dossier d’Appel d’Offres décrit les travaux faisant l’objet du marché, fixe les procédures de consultation des entreprises et précise les conditions du marché. </w:t>
      </w:r>
      <w:proofErr w:type="gramStart"/>
      <w:r w:rsidRPr="007A0959">
        <w:rPr>
          <w:rFonts w:ascii="Arial Narrow" w:eastAsia="Times New Roman" w:hAnsi="Arial Narrow" w:cs="Times New Roman"/>
          <w:lang w:eastAsia="fr-FR"/>
        </w:rPr>
        <w:t>Outre le</w:t>
      </w:r>
      <w:proofErr w:type="gramEnd"/>
      <w:r w:rsidRPr="007A0959">
        <w:rPr>
          <w:rFonts w:ascii="Arial Narrow" w:eastAsia="Times New Roman" w:hAnsi="Arial Narrow" w:cs="Times New Roman"/>
          <w:lang w:eastAsia="fr-FR"/>
        </w:rPr>
        <w:t xml:space="preserve">(s) additif(s) publié(s) conformément à l’article 10 du RGAO, il comprend aussi les principaux documents énumérés ci-après : </w:t>
      </w:r>
    </w:p>
    <w:p w14:paraId="5C086C2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0 : La lettre d’invitation à soumissionner (en cas d’Appels d’Offres Restreints) ; </w:t>
      </w:r>
    </w:p>
    <w:p w14:paraId="4A295C7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1 : L’Avis d’Appel d’Offres rédigé en français et en anglais (AAO) ; </w:t>
      </w:r>
    </w:p>
    <w:p w14:paraId="2FCE4F8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2 : Le Règlement Général de l’Appel d’Offres (RGAO) ; </w:t>
      </w:r>
    </w:p>
    <w:p w14:paraId="18CE9EC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3 : Le Règlement Particulier de l’Appel d’Offres (RPAO) ; </w:t>
      </w:r>
    </w:p>
    <w:p w14:paraId="49AE07D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4 : Le Cahier des Clauses Administratives Particulières (CCAP) ; </w:t>
      </w:r>
    </w:p>
    <w:p w14:paraId="3470A5B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5 : Le Cahier des Clauses Techniques Particulières (CCTP) ; </w:t>
      </w:r>
    </w:p>
    <w:p w14:paraId="6093388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6 : Le Cadre du Bordereau des prix unitaires ; </w:t>
      </w:r>
    </w:p>
    <w:p w14:paraId="0AED3A7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7 : Le Cadre du Détail quantitatif et estimatif ; </w:t>
      </w:r>
    </w:p>
    <w:p w14:paraId="49E988E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n°8 : Le Cadre du Sous-Détail des Prix Unitaires ou de la décomposition des prix, le cas échéant ; Pièce n°09 : Le modèle de marché ; </w:t>
      </w:r>
    </w:p>
    <w:p w14:paraId="1F35E84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Pièce n° 10</w:t>
      </w:r>
      <w:proofErr w:type="gramStart"/>
      <w:r w:rsidRPr="007A0959">
        <w:rPr>
          <w:rFonts w:ascii="Arial Narrow" w:eastAsia="Times New Roman" w:hAnsi="Arial Narrow" w:cs="Times New Roman"/>
          <w:lang w:eastAsia="fr-FR"/>
        </w:rPr>
        <w:t xml:space="preserve"> :Les</w:t>
      </w:r>
      <w:proofErr w:type="gramEnd"/>
      <w:r w:rsidRPr="007A0959">
        <w:rPr>
          <w:rFonts w:ascii="Arial Narrow" w:eastAsia="Times New Roman" w:hAnsi="Arial Narrow" w:cs="Times New Roman"/>
          <w:lang w:eastAsia="fr-FR"/>
        </w:rPr>
        <w:t xml:space="preserve"> Modèles ou formulaires types à utiliser par les Soumissionnaires notamment : </w:t>
      </w:r>
    </w:p>
    <w:p w14:paraId="721D986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Annexe n° </w:t>
      </w:r>
      <w:proofErr w:type="gramStart"/>
      <w:r w:rsidRPr="007A0959">
        <w:rPr>
          <w:rFonts w:ascii="Arial Narrow" w:eastAsia="Times New Roman" w:hAnsi="Arial Narrow" w:cs="Times New Roman"/>
          <w:lang w:eastAsia="fr-FR"/>
        </w:rPr>
        <w:t>1:</w:t>
      </w:r>
      <w:proofErr w:type="gramEnd"/>
      <w:r w:rsidRPr="007A0959">
        <w:rPr>
          <w:rFonts w:ascii="Arial Narrow" w:eastAsia="Times New Roman" w:hAnsi="Arial Narrow" w:cs="Times New Roman"/>
          <w:lang w:eastAsia="fr-FR"/>
        </w:rPr>
        <w:t xml:space="preserve"> Modèle de Déclaration d’intention de soumissionner  </w:t>
      </w:r>
    </w:p>
    <w:p w14:paraId="746C9DB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Annexe n° </w:t>
      </w:r>
      <w:proofErr w:type="gramStart"/>
      <w:r w:rsidRPr="007A0959">
        <w:rPr>
          <w:rFonts w:ascii="Arial Narrow" w:eastAsia="Times New Roman" w:hAnsi="Arial Narrow" w:cs="Times New Roman"/>
          <w:lang w:eastAsia="fr-FR"/>
        </w:rPr>
        <w:t>2:</w:t>
      </w:r>
      <w:proofErr w:type="gramEnd"/>
      <w:r w:rsidRPr="007A0959">
        <w:rPr>
          <w:rFonts w:ascii="Arial Narrow" w:eastAsia="Times New Roman" w:hAnsi="Arial Narrow" w:cs="Times New Roman"/>
          <w:lang w:eastAsia="fr-FR"/>
        </w:rPr>
        <w:t xml:space="preserve"> Modèle de soumission </w:t>
      </w:r>
      <w:r w:rsidRPr="007A0959">
        <w:rPr>
          <w:rFonts w:ascii="Arial Narrow" w:eastAsia="Times New Roman" w:hAnsi="Arial Narrow" w:cs="Times New Roman"/>
          <w:lang w:eastAsia="fr-FR"/>
        </w:rPr>
        <w:tab/>
        <w:t xml:space="preserve"> </w:t>
      </w:r>
    </w:p>
    <w:p w14:paraId="05EBE19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Annexe n° </w:t>
      </w:r>
      <w:proofErr w:type="gramStart"/>
      <w:r w:rsidRPr="007A0959">
        <w:rPr>
          <w:rFonts w:ascii="Arial Narrow" w:eastAsia="Times New Roman" w:hAnsi="Arial Narrow" w:cs="Times New Roman"/>
          <w:lang w:eastAsia="fr-FR"/>
        </w:rPr>
        <w:t>3:</w:t>
      </w:r>
      <w:proofErr w:type="gramEnd"/>
      <w:r w:rsidRPr="007A0959">
        <w:rPr>
          <w:rFonts w:ascii="Arial Narrow" w:eastAsia="Times New Roman" w:hAnsi="Arial Narrow" w:cs="Times New Roman"/>
          <w:lang w:eastAsia="fr-FR"/>
        </w:rPr>
        <w:t xml:space="preserve"> Modèle de caution de soumission  </w:t>
      </w:r>
    </w:p>
    <w:p w14:paraId="4539D21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Annexe n° </w:t>
      </w:r>
      <w:proofErr w:type="gramStart"/>
      <w:r w:rsidRPr="007A0959">
        <w:rPr>
          <w:rFonts w:ascii="Arial Narrow" w:eastAsia="Times New Roman" w:hAnsi="Arial Narrow" w:cs="Times New Roman"/>
          <w:lang w:eastAsia="fr-FR"/>
        </w:rPr>
        <w:t>4:</w:t>
      </w:r>
      <w:proofErr w:type="gramEnd"/>
      <w:r w:rsidRPr="007A0959">
        <w:rPr>
          <w:rFonts w:ascii="Arial Narrow" w:eastAsia="Times New Roman" w:hAnsi="Arial Narrow" w:cs="Times New Roman"/>
          <w:lang w:eastAsia="fr-FR"/>
        </w:rPr>
        <w:t xml:space="preserve"> Modèle de cautionnement définitif  </w:t>
      </w:r>
    </w:p>
    <w:p w14:paraId="563DA8B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Annexe n° </w:t>
      </w:r>
      <w:proofErr w:type="gramStart"/>
      <w:r w:rsidRPr="007A0959">
        <w:rPr>
          <w:rFonts w:ascii="Arial Narrow" w:eastAsia="Times New Roman" w:hAnsi="Arial Narrow" w:cs="Times New Roman"/>
          <w:lang w:eastAsia="fr-FR"/>
        </w:rPr>
        <w:t>5:</w:t>
      </w:r>
      <w:proofErr w:type="gramEnd"/>
      <w:r w:rsidRPr="007A0959">
        <w:rPr>
          <w:rFonts w:ascii="Arial Narrow" w:eastAsia="Times New Roman" w:hAnsi="Arial Narrow" w:cs="Times New Roman"/>
          <w:lang w:eastAsia="fr-FR"/>
        </w:rPr>
        <w:t xml:space="preserve"> Modèle de caution d'avance de démarrage  </w:t>
      </w:r>
    </w:p>
    <w:p w14:paraId="167DCDE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Annexe n°6 : Modèle de caution de bonne exécution (retenue de garantie) </w:t>
      </w:r>
    </w:p>
    <w:p w14:paraId="73508F1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Annexe n° </w:t>
      </w:r>
      <w:proofErr w:type="gramStart"/>
      <w:r w:rsidRPr="007A0959">
        <w:rPr>
          <w:rFonts w:ascii="Arial Narrow" w:eastAsia="Times New Roman" w:hAnsi="Arial Narrow" w:cs="Times New Roman"/>
          <w:lang w:eastAsia="fr-FR"/>
        </w:rPr>
        <w:t>7:</w:t>
      </w:r>
      <w:proofErr w:type="gramEnd"/>
      <w:r w:rsidRPr="007A0959">
        <w:rPr>
          <w:rFonts w:ascii="Arial Narrow" w:eastAsia="Times New Roman" w:hAnsi="Arial Narrow" w:cs="Times New Roman"/>
          <w:lang w:eastAsia="fr-FR"/>
        </w:rPr>
        <w:t xml:space="preserve"> Modèle de Lettre de soumission de la proposition technique </w:t>
      </w:r>
    </w:p>
    <w:p w14:paraId="748F9CA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b/>
        <w:t xml:space="preserve">Annexe n° </w:t>
      </w:r>
      <w:proofErr w:type="gramStart"/>
      <w:r w:rsidRPr="007A0959">
        <w:rPr>
          <w:rFonts w:ascii="Arial Narrow" w:eastAsia="Times New Roman" w:hAnsi="Arial Narrow" w:cs="Times New Roman"/>
          <w:lang w:eastAsia="fr-FR"/>
        </w:rPr>
        <w:t>8:</w:t>
      </w:r>
      <w:proofErr w:type="gramEnd"/>
      <w:r w:rsidRPr="007A0959">
        <w:rPr>
          <w:rFonts w:ascii="Arial Narrow" w:eastAsia="Times New Roman" w:hAnsi="Arial Narrow" w:cs="Times New Roman"/>
          <w:lang w:eastAsia="fr-FR"/>
        </w:rPr>
        <w:t xml:space="preserve"> Modèle de Cadre du planning </w:t>
      </w:r>
      <w:r w:rsidRPr="007A0959">
        <w:rPr>
          <w:rFonts w:ascii="Arial Narrow" w:eastAsia="Times New Roman" w:hAnsi="Arial Narrow" w:cs="Times New Roman"/>
          <w:lang w:eastAsia="fr-FR"/>
        </w:rPr>
        <w:tab/>
        <w:t xml:space="preserve"> </w:t>
      </w:r>
    </w:p>
    <w:p w14:paraId="4479D7B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Annexe n° </w:t>
      </w:r>
      <w:proofErr w:type="gramStart"/>
      <w:r w:rsidRPr="007A0959">
        <w:rPr>
          <w:rFonts w:ascii="Arial Narrow" w:eastAsia="Times New Roman" w:hAnsi="Arial Narrow" w:cs="Times New Roman"/>
          <w:lang w:eastAsia="fr-FR"/>
        </w:rPr>
        <w:t>9:</w:t>
      </w:r>
      <w:proofErr w:type="gramEnd"/>
      <w:r w:rsidRPr="007A0959">
        <w:rPr>
          <w:rFonts w:ascii="Arial Narrow" w:eastAsia="Times New Roman" w:hAnsi="Arial Narrow" w:cs="Times New Roman"/>
          <w:lang w:eastAsia="fr-FR"/>
        </w:rPr>
        <w:t xml:space="preserve"> Modèle de liste de personnels à mobiliser  </w:t>
      </w:r>
    </w:p>
    <w:p w14:paraId="1156272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Annexe n° </w:t>
      </w:r>
      <w:proofErr w:type="gramStart"/>
      <w:r w:rsidRPr="007A0959">
        <w:rPr>
          <w:rFonts w:ascii="Arial Narrow" w:eastAsia="Times New Roman" w:hAnsi="Arial Narrow" w:cs="Times New Roman"/>
          <w:lang w:eastAsia="fr-FR"/>
        </w:rPr>
        <w:t>10:</w:t>
      </w:r>
      <w:proofErr w:type="gramEnd"/>
      <w:r w:rsidRPr="007A0959">
        <w:rPr>
          <w:rFonts w:ascii="Arial Narrow" w:eastAsia="Times New Roman" w:hAnsi="Arial Narrow" w:cs="Times New Roman"/>
          <w:lang w:eastAsia="fr-FR"/>
        </w:rPr>
        <w:t xml:space="preserve"> Modèle de fiches de prestations susceptibles d'être sous traitées </w:t>
      </w:r>
      <w:r w:rsidRPr="007A0959">
        <w:rPr>
          <w:rFonts w:ascii="Arial Narrow" w:eastAsia="Times New Roman" w:hAnsi="Arial Narrow" w:cs="Times New Roman"/>
          <w:lang w:eastAsia="fr-FR"/>
        </w:rPr>
        <w:tab/>
        <w:t xml:space="preserve"> </w:t>
      </w:r>
      <w:r w:rsidRPr="007A0959">
        <w:rPr>
          <w:rFonts w:ascii="Arial Narrow" w:eastAsia="Times New Roman" w:hAnsi="Arial Narrow" w:cs="Times New Roman"/>
          <w:lang w:eastAsia="fr-FR"/>
        </w:rPr>
        <w:tab/>
        <w:t xml:space="preserve"> Annexe n° </w:t>
      </w:r>
      <w:proofErr w:type="gramStart"/>
      <w:r w:rsidRPr="007A0959">
        <w:rPr>
          <w:rFonts w:ascii="Arial Narrow" w:eastAsia="Times New Roman" w:hAnsi="Arial Narrow" w:cs="Times New Roman"/>
          <w:lang w:eastAsia="fr-FR"/>
        </w:rPr>
        <w:t>11:</w:t>
      </w:r>
      <w:proofErr w:type="gramEnd"/>
      <w:r w:rsidRPr="007A0959">
        <w:rPr>
          <w:rFonts w:ascii="Arial Narrow" w:eastAsia="Times New Roman" w:hAnsi="Arial Narrow" w:cs="Times New Roman"/>
          <w:lang w:eastAsia="fr-FR"/>
        </w:rPr>
        <w:t xml:space="preserve"> Modèle </w:t>
      </w:r>
      <w:r w:rsidRPr="007A0959">
        <w:rPr>
          <w:rFonts w:ascii="Arial Narrow" w:eastAsia="Times New Roman" w:hAnsi="Arial Narrow" w:cs="Times New Roman"/>
          <w:lang w:eastAsia="fr-FR"/>
        </w:rPr>
        <w:lastRenderedPageBreak/>
        <w:t xml:space="preserve">de CV de personnels à mobiliser   Pièce n° 11 : Le formulaire de la charte d’intégrité. </w:t>
      </w:r>
    </w:p>
    <w:p w14:paraId="3128030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12 : Le formulaire de déclaration d’engagement au respect des clauses sociales et environnementales. </w:t>
      </w:r>
    </w:p>
    <w:p w14:paraId="67097F9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13 : le visa de maturité ou les justificatifs des études préalables à remplir par le Maître </w:t>
      </w:r>
      <w:proofErr w:type="gramStart"/>
      <w:r w:rsidRPr="007A0959">
        <w:rPr>
          <w:rFonts w:ascii="Arial Narrow" w:eastAsia="Times New Roman" w:hAnsi="Arial Narrow" w:cs="Times New Roman"/>
          <w:lang w:eastAsia="fr-FR"/>
        </w:rPr>
        <w:t>d’ Ouvrage</w:t>
      </w:r>
      <w:proofErr w:type="gramEnd"/>
      <w:r w:rsidRPr="007A0959">
        <w:rPr>
          <w:rFonts w:ascii="Arial Narrow" w:eastAsia="Times New Roman" w:hAnsi="Arial Narrow" w:cs="Times New Roman"/>
          <w:lang w:eastAsia="fr-FR"/>
        </w:rPr>
        <w:t xml:space="preserve"> ou le Maître </w:t>
      </w:r>
      <w:proofErr w:type="gramStart"/>
      <w:r w:rsidRPr="007A0959">
        <w:rPr>
          <w:rFonts w:ascii="Arial Narrow" w:eastAsia="Times New Roman" w:hAnsi="Arial Narrow" w:cs="Times New Roman"/>
          <w:lang w:eastAsia="fr-FR"/>
        </w:rPr>
        <w:t>d’ Ouvrage</w:t>
      </w:r>
      <w:proofErr w:type="gramEnd"/>
      <w:r w:rsidRPr="007A0959">
        <w:rPr>
          <w:rFonts w:ascii="Arial Narrow" w:eastAsia="Times New Roman" w:hAnsi="Arial Narrow" w:cs="Times New Roman"/>
          <w:lang w:eastAsia="fr-FR"/>
        </w:rPr>
        <w:t xml:space="preserve"> Délégué, la disponibilité du financement ou l'inscription budgétaire. </w:t>
      </w:r>
    </w:p>
    <w:p w14:paraId="7271498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Pièce n° 14 : La liste des établissements bancaires et organismes financiers habilités par le Ministre en charge des à émettre des cautions, dans le cadre des marchés publics.  </w:t>
      </w:r>
    </w:p>
    <w:p w14:paraId="7F1DBEC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8.2. Le Soumissionnaire doit examiner l’ensemble des règlements, formulaires, conditions et spécifications contenus dans le DAO. Il lui appartient de fournir tous les renseignements demandés et de préparer une offre conforme à tous égards audit dossier. </w:t>
      </w:r>
    </w:p>
    <w:p w14:paraId="332D3F0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69D6A0F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9. Eclaircissements apportés au Dossier d’Appel d’Offres et Recours </w:t>
      </w:r>
    </w:p>
    <w:p w14:paraId="69EA05E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ou via COLEPS 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p>
    <w:p w14:paraId="51F0AD5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9.1.b). Une copie de la réponse de l’Autorité Contractante, indiquant la question posée mais ne mentionnant pas son auteur, est adressée à tous les soumissionnaires ayant acheté le Dossier d’Appel d’Offres dans un délai maximal de cinq (05) jours. </w:t>
      </w:r>
    </w:p>
    <w:p w14:paraId="1937585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9.</w:t>
      </w:r>
      <w:r w:rsidRPr="007A0959">
        <w:rPr>
          <w:rFonts w:ascii="Arial Narrow" w:eastAsia="Times New Roman" w:hAnsi="Arial Narrow" w:cs="Times New Roman"/>
          <w:lang w:eastAsia="fr-FR"/>
        </w:rPr>
        <w:tab/>
        <w:t xml:space="preserve">2.  Tout soumissionnaire qui s’estime lésé peut introduire une requête auprès du Maître d’ouvrage ou du Maître d’ouvrage Délégué. </w:t>
      </w:r>
    </w:p>
    <w:p w14:paraId="7B4605F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En cas d’appel d’offres restreint, le recours doit : </w:t>
      </w:r>
    </w:p>
    <w:p w14:paraId="485F72D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14:paraId="10C5EFF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 suspensif. </w:t>
      </w:r>
    </w:p>
    <w:p w14:paraId="14927C6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9.3. Lorsque l’appel d’offres est la procédure retenue, le recours doit être adressé, entre la publication de l’Avis d’appel d’offres et l’ouverture des plis :  </w:t>
      </w:r>
    </w:p>
    <w:p w14:paraId="52BAD6A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au Maître d’ouvrage ou au Maître d’ouvrage Délégué avec copie à l’Autorité chargée des Marchés </w:t>
      </w:r>
    </w:p>
    <w:p w14:paraId="64C8B13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Publics et à l’organisme chargé de la régulation des marchés publics ; </w:t>
      </w:r>
    </w:p>
    <w:p w14:paraId="02432C7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il doit parvenir au Maître d’ouvrage ou au Maître d’ouvrage Délégué au plus tard quatorze (14) jours ouvrables avant la date d’ouverture des offres ; </w:t>
      </w:r>
    </w:p>
    <w:p w14:paraId="660DFF3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c)</w:t>
      </w:r>
      <w:r w:rsidRPr="007A0959">
        <w:rPr>
          <w:rFonts w:ascii="Arial Narrow" w:eastAsia="Times New Roman" w:hAnsi="Arial Narrow" w:cs="Times New Roman"/>
          <w:lang w:eastAsia="fr-FR"/>
        </w:rPr>
        <w:tab/>
        <w:t xml:space="preserve">le Maître </w:t>
      </w:r>
      <w:proofErr w:type="gramStart"/>
      <w:r w:rsidRPr="007A0959">
        <w:rPr>
          <w:rFonts w:ascii="Arial Narrow" w:eastAsia="Times New Roman" w:hAnsi="Arial Narrow" w:cs="Times New Roman"/>
          <w:lang w:eastAsia="fr-FR"/>
        </w:rPr>
        <w:t>d’Ouvrage  ou</w:t>
      </w:r>
      <w:proofErr w:type="gramEnd"/>
      <w:r w:rsidRPr="007A0959">
        <w:rPr>
          <w:rFonts w:ascii="Arial Narrow" w:eastAsia="Times New Roman" w:hAnsi="Arial Narrow" w:cs="Times New Roman"/>
          <w:lang w:eastAsia="fr-FR"/>
        </w:rPr>
        <w:t xml:space="preserve"> le Maître d’Ouvrage Délégué dispose de cinq (05) jours ouvrables pour réagir. La copie de la réaction est transmise à l’Autorité chargée des Marchés Publics et à l’Organisme Chargé de la Régulation des Marchés Publics ; </w:t>
      </w:r>
    </w:p>
    <w:p w14:paraId="4204B1F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d)</w:t>
      </w:r>
      <w:r w:rsidRPr="007A0959">
        <w:rPr>
          <w:rFonts w:ascii="Arial Narrow" w:eastAsia="Times New Roman" w:hAnsi="Arial Narrow" w:cs="Times New Roman"/>
          <w:lang w:eastAsia="fr-FR"/>
        </w:rPr>
        <w:tab/>
        <w:t xml:space="preserve">en cas de désaccord entre le requérant et le Maître d’ouvrage ou le Maître d’ouvrage Délégué, le recours est porté par le requérant au Comité chargé de l’examen des recours. </w:t>
      </w:r>
    </w:p>
    <w:p w14:paraId="492CC23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e)</w:t>
      </w:r>
      <w:r w:rsidRPr="007A0959">
        <w:rPr>
          <w:rFonts w:ascii="Arial Narrow" w:eastAsia="Times New Roman" w:hAnsi="Arial Narrow" w:cs="Times New Roman"/>
          <w:lang w:eastAsia="fr-FR"/>
        </w:rPr>
        <w:tab/>
        <w:t xml:space="preserve">ce recours n’est pas suspensif. </w:t>
      </w:r>
    </w:p>
    <w:p w14:paraId="5523EEF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10. </w:t>
      </w:r>
      <w:r w:rsidRPr="007A0959">
        <w:rPr>
          <w:rFonts w:ascii="Arial Narrow" w:eastAsia="Times New Roman" w:hAnsi="Arial Narrow" w:cs="Times New Roman"/>
          <w:lang w:eastAsia="fr-FR"/>
        </w:rPr>
        <w:tab/>
        <w:t xml:space="preserve">Modification du Dossier d’Appel d’Offres </w:t>
      </w:r>
    </w:p>
    <w:p w14:paraId="5E92F63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 </w:t>
      </w:r>
    </w:p>
    <w:p w14:paraId="46FC3AD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ou via COLEPS ou sur tout autre moyen de communication électronique indiqué par le Maître d’Ouvrage dans le DAO. </w:t>
      </w:r>
    </w:p>
    <w:p w14:paraId="556A90B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 </w:t>
      </w:r>
    </w:p>
    <w:p w14:paraId="743F90C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 PREPARATION DES OFFRES </w:t>
      </w:r>
    </w:p>
    <w:p w14:paraId="45A3092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11. </w:t>
      </w:r>
      <w:r w:rsidRPr="007A0959">
        <w:rPr>
          <w:rFonts w:ascii="Arial Narrow" w:eastAsia="Times New Roman" w:hAnsi="Arial Narrow" w:cs="Times New Roman"/>
          <w:lang w:eastAsia="fr-FR"/>
        </w:rPr>
        <w:tab/>
        <w:t xml:space="preserve">Frais de soumission </w:t>
      </w:r>
    </w:p>
    <w:p w14:paraId="1AA1E5D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 </w:t>
      </w:r>
    </w:p>
    <w:p w14:paraId="4FFA70E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12. </w:t>
      </w:r>
      <w:r w:rsidRPr="007A0959">
        <w:rPr>
          <w:rFonts w:ascii="Arial Narrow" w:eastAsia="Times New Roman" w:hAnsi="Arial Narrow" w:cs="Times New Roman"/>
          <w:lang w:eastAsia="fr-FR"/>
        </w:rPr>
        <w:tab/>
        <w:t xml:space="preserve">Langue de l’offre </w:t>
      </w:r>
    </w:p>
    <w:p w14:paraId="55CADA1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lastRenderedPageBreak/>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w:t>
      </w:r>
      <w:proofErr w:type="gramStart"/>
      <w:r w:rsidRPr="007A0959">
        <w:rPr>
          <w:rFonts w:ascii="Arial Narrow" w:eastAsia="Times New Roman" w:hAnsi="Arial Narrow" w:cs="Times New Roman"/>
          <w:lang w:eastAsia="fr-FR"/>
        </w:rPr>
        <w:t>agrée;</w:t>
      </w:r>
      <w:proofErr w:type="gramEnd"/>
      <w:r w:rsidRPr="007A0959">
        <w:rPr>
          <w:rFonts w:ascii="Arial Narrow" w:eastAsia="Times New Roman" w:hAnsi="Arial Narrow" w:cs="Times New Roman"/>
          <w:lang w:eastAsia="fr-FR"/>
        </w:rPr>
        <w:t xml:space="preserve"> auquel cas et aux fins d’interprétation de l’offre, la traduction fera foi. </w:t>
      </w:r>
    </w:p>
    <w:p w14:paraId="621D5B5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1B4671F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13. Documents constituant l’offre </w:t>
      </w:r>
    </w:p>
    <w:p w14:paraId="788F34F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13.1. L’offre présentée par le soumissionnaire comprendra les documents détaillés au RPAO, dûment remplis et regroupés en trois volumes : </w:t>
      </w:r>
    </w:p>
    <w:p w14:paraId="28F0144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 Volume 1 : Dossier administratif </w:t>
      </w:r>
    </w:p>
    <w:p w14:paraId="1D47410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Il comprend notamment : </w:t>
      </w:r>
    </w:p>
    <w:p w14:paraId="5195D9A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1.Tous les documents attestant que le soumissionnaire : </w:t>
      </w:r>
    </w:p>
    <w:p w14:paraId="7CCC5D3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w:t>
      </w:r>
      <w:r w:rsidRPr="007A0959">
        <w:rPr>
          <w:rFonts w:ascii="Arial Narrow" w:eastAsia="Times New Roman" w:hAnsi="Arial Narrow" w:cs="Times New Roman"/>
          <w:lang w:eastAsia="fr-FR"/>
        </w:rPr>
        <w:tab/>
        <w:t xml:space="preserve">a souscrit les déclarations prévues par les lois et règlements en vigueur ; </w:t>
      </w:r>
    </w:p>
    <w:p w14:paraId="47202C7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w:t>
      </w:r>
      <w:r w:rsidRPr="007A0959">
        <w:rPr>
          <w:rFonts w:ascii="Arial Narrow" w:eastAsia="Times New Roman" w:hAnsi="Arial Narrow" w:cs="Times New Roman"/>
          <w:lang w:eastAsia="fr-FR"/>
        </w:rPr>
        <w:tab/>
        <w:t xml:space="preserve">s’est acquitté des droits, taxes, impôts, cotisations, contributions, redevances ou prélèvements de quelque nature que ce soit ; </w:t>
      </w:r>
    </w:p>
    <w:p w14:paraId="3856C14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w:t>
      </w:r>
      <w:r w:rsidRPr="007A0959">
        <w:rPr>
          <w:rFonts w:ascii="Arial Narrow" w:eastAsia="Times New Roman" w:hAnsi="Arial Narrow" w:cs="Times New Roman"/>
          <w:lang w:eastAsia="fr-FR"/>
        </w:rPr>
        <w:tab/>
        <w:t xml:space="preserve">n’est pas en état de liquidation judiciaire ou en faillite ; </w:t>
      </w:r>
    </w:p>
    <w:p w14:paraId="73407CE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w:t>
      </w:r>
      <w:r w:rsidRPr="007A0959">
        <w:rPr>
          <w:rFonts w:ascii="Arial Narrow" w:eastAsia="Times New Roman" w:hAnsi="Arial Narrow" w:cs="Times New Roman"/>
          <w:lang w:eastAsia="fr-FR"/>
        </w:rPr>
        <w:tab/>
        <w:t xml:space="preserve">n’est pas frappé de l’une des interdictions ou déchéances prévues par les lois et règlements en vigueur, aussi bien au plan national qu’international. </w:t>
      </w:r>
    </w:p>
    <w:p w14:paraId="0C0597A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a.2. Le cautionnement de soumission établi conformément aux dispositions de l’article 17 du RGAO ; </w:t>
      </w:r>
    </w:p>
    <w:p w14:paraId="4D975F0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3.L’acte écrit donnant pouvoir au signataire de l’offre d’engager la personne morale soumissionnaire, le cas échéant, conformément aux dispositions de l’article 6.1 du RGAO ; </w:t>
      </w:r>
    </w:p>
    <w:p w14:paraId="43261B7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Volume 2 : Offre technique </w:t>
      </w:r>
    </w:p>
    <w:p w14:paraId="27F952D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Il comprend notamment : </w:t>
      </w:r>
    </w:p>
    <w:p w14:paraId="22ECDAE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b.1.Les renseignements sur la qualification </w:t>
      </w:r>
    </w:p>
    <w:p w14:paraId="73978C7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 RPAO précise la liste des documents à fournir par les soumissionnaires pour justifier les critères de qualification mentionnés à l’article 6.1 du RGAO, notamment les références de l’entreprise, le matériel et la liste du personnel.  </w:t>
      </w:r>
    </w:p>
    <w:p w14:paraId="17F581D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b.2. La Méthodologie </w:t>
      </w:r>
    </w:p>
    <w:p w14:paraId="4081B95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w:t>
      </w:r>
      <w:proofErr w:type="spellStart"/>
      <w:r w:rsidRPr="007A0959">
        <w:rPr>
          <w:rFonts w:ascii="Arial Narrow" w:eastAsia="Times New Roman" w:hAnsi="Arial Narrow" w:cs="Times New Roman"/>
          <w:lang w:eastAsia="fr-FR"/>
        </w:rPr>
        <w:t>soustraitance</w:t>
      </w:r>
      <w:proofErr w:type="spellEnd"/>
      <w:r w:rsidRPr="007A0959">
        <w:rPr>
          <w:rFonts w:ascii="Arial Narrow" w:eastAsia="Times New Roman" w:hAnsi="Arial Narrow" w:cs="Times New Roman"/>
          <w:lang w:eastAsia="fr-FR"/>
        </w:rPr>
        <w:t xml:space="preserve">, approche HIMO le cas échéant, etc.). </w:t>
      </w:r>
    </w:p>
    <w:p w14:paraId="4BB021F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b. 3. Les preuves d’acceptation des conditions du marché </w:t>
      </w:r>
    </w:p>
    <w:p w14:paraId="3F13AEA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 soumissionnaire remettra les copies dûment paraphées, renseignées et signées des documents à caractères administratif et technique régissant le marché, à savoir : </w:t>
      </w:r>
    </w:p>
    <w:p w14:paraId="7120707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i. Le Cahier des Clauses Administratives Particulières (CCAP) </w:t>
      </w:r>
      <w:proofErr w:type="gramStart"/>
      <w:r w:rsidRPr="007A0959">
        <w:rPr>
          <w:rFonts w:ascii="Arial Narrow" w:eastAsia="Times New Roman" w:hAnsi="Arial Narrow" w:cs="Times New Roman"/>
          <w:lang w:eastAsia="fr-FR"/>
        </w:rPr>
        <w:t>;  ii.</w:t>
      </w:r>
      <w:proofErr w:type="gramEnd"/>
      <w:r w:rsidRPr="007A0959">
        <w:rPr>
          <w:rFonts w:ascii="Arial Narrow" w:eastAsia="Times New Roman" w:hAnsi="Arial Narrow" w:cs="Times New Roman"/>
          <w:lang w:eastAsia="fr-FR"/>
        </w:rPr>
        <w:t xml:space="preserve"> Le Cahier des Clauses Techniques Particulières (CCTP). </w:t>
      </w:r>
    </w:p>
    <w:p w14:paraId="04888F9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b.4.Commentaires CCAP et CCTP (facultatifs) </w:t>
      </w:r>
    </w:p>
    <w:p w14:paraId="05F8F9B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Les soumissionnaires formuleront un commentaire sur les choix techniques du projet et d’éventuelles propositions.  </w:t>
      </w:r>
    </w:p>
    <w:p w14:paraId="3B905F8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proofErr w:type="gramStart"/>
      <w:r w:rsidRPr="007A0959">
        <w:rPr>
          <w:rFonts w:ascii="Arial Narrow" w:eastAsia="Times New Roman" w:hAnsi="Arial Narrow" w:cs="Times New Roman"/>
          <w:lang w:eastAsia="fr-FR"/>
        </w:rPr>
        <w:t>b</w:t>
      </w:r>
      <w:proofErr w:type="gramEnd"/>
      <w:r w:rsidRPr="007A0959">
        <w:rPr>
          <w:rFonts w:ascii="Arial Narrow" w:eastAsia="Times New Roman" w:hAnsi="Arial Narrow" w:cs="Times New Roman"/>
          <w:lang w:eastAsia="fr-FR"/>
        </w:rPr>
        <w:t xml:space="preserve"> .5. </w:t>
      </w:r>
      <w:proofErr w:type="gramStart"/>
      <w:r w:rsidRPr="007A0959">
        <w:rPr>
          <w:rFonts w:ascii="Arial Narrow" w:eastAsia="Times New Roman" w:hAnsi="Arial Narrow" w:cs="Times New Roman"/>
          <w:lang w:eastAsia="fr-FR"/>
        </w:rPr>
        <w:t>la</w:t>
      </w:r>
      <w:proofErr w:type="gramEnd"/>
      <w:r w:rsidRPr="007A0959">
        <w:rPr>
          <w:rFonts w:ascii="Arial Narrow" w:eastAsia="Times New Roman" w:hAnsi="Arial Narrow" w:cs="Times New Roman"/>
          <w:lang w:eastAsia="fr-FR"/>
        </w:rPr>
        <w:t xml:space="preserve"> charte </w:t>
      </w:r>
      <w:proofErr w:type="gramStart"/>
      <w:r w:rsidRPr="007A0959">
        <w:rPr>
          <w:rFonts w:ascii="Arial Narrow" w:eastAsia="Times New Roman" w:hAnsi="Arial Narrow" w:cs="Times New Roman"/>
          <w:lang w:eastAsia="fr-FR"/>
        </w:rPr>
        <w:t>d’intégrité  b</w:t>
      </w:r>
      <w:proofErr w:type="gramEnd"/>
      <w:r w:rsidRPr="007A0959">
        <w:rPr>
          <w:rFonts w:ascii="Arial Narrow" w:eastAsia="Times New Roman" w:hAnsi="Arial Narrow" w:cs="Times New Roman"/>
          <w:lang w:eastAsia="fr-FR"/>
        </w:rPr>
        <w:t xml:space="preserve">-6- la déclaration d’engagement au respect des clauses sociales et environnementales </w:t>
      </w:r>
    </w:p>
    <w:p w14:paraId="2CADC8E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2200763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 Volume 3 : Offre financière </w:t>
      </w:r>
    </w:p>
    <w:p w14:paraId="06C32BD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Il comprend les éléments permettant de justifier le coût des travaux, à savoir : </w:t>
      </w:r>
    </w:p>
    <w:p w14:paraId="0874A7A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c.1. La soumission proprement dite, en original rédigée selon le modèle ou le formulaire type joint, timbrée au tarif en vigueur, signée et datée ; </w:t>
      </w:r>
    </w:p>
    <w:p w14:paraId="7E4F6F8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c.2. Le bordereau des prix unitaires dûment rempli ; </w:t>
      </w:r>
    </w:p>
    <w:p w14:paraId="4876760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c.3. Le détail quantitatif et estimatif dûment rempli ; </w:t>
      </w:r>
      <w:r w:rsidRPr="007A0959">
        <w:rPr>
          <w:rFonts w:ascii="Arial Narrow" w:eastAsia="Times New Roman" w:hAnsi="Arial Narrow" w:cs="Times New Roman"/>
          <w:lang w:eastAsia="fr-FR"/>
        </w:rPr>
        <w:tab/>
        <w:t xml:space="preserve"> </w:t>
      </w:r>
    </w:p>
    <w:p w14:paraId="039B625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c.4. Le sous-détail des prix et/ou la décomposition des prix forfaitaires ; </w:t>
      </w:r>
    </w:p>
    <w:p w14:paraId="7B1824A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c.5. L’échéancier prévisionnel de paiements, le cas échéant. </w:t>
      </w:r>
    </w:p>
    <w:p w14:paraId="6843095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Les soumissionnaires utiliseront à cet effet les pièces et modèles ou formulaires types prévus dans le Dossier d’Appel d’Offres, sous réserve des dispositions de l’article 17.2 du RGAO concernant les autres formes possibles de Cautionnement de Soumission. </w:t>
      </w:r>
    </w:p>
    <w:p w14:paraId="6ECA0D0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w:t>
      </w:r>
      <w:proofErr w:type="gramStart"/>
      <w:r w:rsidRPr="007A0959">
        <w:rPr>
          <w:rFonts w:ascii="Arial Narrow" w:eastAsia="Times New Roman" w:hAnsi="Arial Narrow" w:cs="Times New Roman"/>
          <w:lang w:eastAsia="fr-FR"/>
        </w:rPr>
        <w:t>Délégué  fait</w:t>
      </w:r>
      <w:proofErr w:type="gramEnd"/>
      <w:r w:rsidRPr="007A0959">
        <w:rPr>
          <w:rFonts w:ascii="Arial Narrow" w:eastAsia="Times New Roman" w:hAnsi="Arial Narrow" w:cs="Times New Roman"/>
          <w:lang w:eastAsia="fr-FR"/>
        </w:rPr>
        <w:t xml:space="preserve"> tout son possible pour mener à bien les négociations dans ces délais. Si celui-ci souhaite prolonger la durée de validité des propositions, les Candidats qui n’y consentent pas sont en droit de refuser une telle prolongation. </w:t>
      </w:r>
    </w:p>
    <w:p w14:paraId="58625E6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50CD146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14. </w:t>
      </w:r>
      <w:r w:rsidRPr="007A0959">
        <w:rPr>
          <w:rFonts w:ascii="Arial Narrow" w:eastAsia="Times New Roman" w:hAnsi="Arial Narrow" w:cs="Times New Roman"/>
          <w:lang w:eastAsia="fr-FR"/>
        </w:rPr>
        <w:tab/>
        <w:t xml:space="preserve">Montant de l’offre </w:t>
      </w:r>
    </w:p>
    <w:p w14:paraId="66946B9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14.1. Sauf indication contraire figurant dans le Dossier d’Appel d’Offres, le montant du marché couvrira l’ensemble des </w:t>
      </w:r>
      <w:r w:rsidRPr="007A0959">
        <w:rPr>
          <w:rFonts w:ascii="Arial Narrow" w:eastAsia="Times New Roman" w:hAnsi="Arial Narrow" w:cs="Times New Roman"/>
          <w:lang w:eastAsia="fr-FR"/>
        </w:rPr>
        <w:lastRenderedPageBreak/>
        <w:t xml:space="preserve">travaux décrits à l’article 1.1 du RPAO, sur la base du Bordereau des Prix et du Détail Quantitatif et Estimatif chiffrés, ainsi que du sous-détail des prix unitaires et de la décomposition des prix forfaitaires présentés par le soumissionnaire le cas échéant. </w:t>
      </w:r>
    </w:p>
    <w:p w14:paraId="66F148B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14.2. Le soumissionnaire remplira les prix unitaires et totaux de tous les postes du bordereau de prix et du Détail quantitatif et estimatif. </w:t>
      </w:r>
    </w:p>
    <w:p w14:paraId="517F76C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 </w:t>
      </w:r>
    </w:p>
    <w:p w14:paraId="21FCE2D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 </w:t>
      </w:r>
    </w:p>
    <w:p w14:paraId="7D9772E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14.5. Tous les prix unitaires assortis des quantités doivent être justifiés par des sous-détails établis conformément au cadre proposé à la pièce N° 8 du DAO. </w:t>
      </w:r>
    </w:p>
    <w:p w14:paraId="361FDA1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14.6. Les soumissionnaires indiqueront les rabais consentis dans leurs offres. Par ailleurs, ils préciseront les conditions d’application de ce rabais. </w:t>
      </w:r>
    </w:p>
    <w:p w14:paraId="7EFF6E6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283BB73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15. Monnaies de soumission et de règlement </w:t>
      </w:r>
    </w:p>
    <w:p w14:paraId="15F0A99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15.1. En cas d’Appels d’Offres Internationaux, les monnaies de l’offre doivent suivre les dispositions soit de l’Option A ou de l’Option B ci-</w:t>
      </w:r>
      <w:proofErr w:type="gramStart"/>
      <w:r w:rsidRPr="007A0959">
        <w:rPr>
          <w:rFonts w:ascii="Arial Narrow" w:eastAsia="Times New Roman" w:hAnsi="Arial Narrow" w:cs="Times New Roman"/>
          <w:lang w:eastAsia="fr-FR"/>
        </w:rPr>
        <w:t>dessous;</w:t>
      </w:r>
      <w:proofErr w:type="gramEnd"/>
      <w:r w:rsidRPr="007A0959">
        <w:rPr>
          <w:rFonts w:ascii="Arial Narrow" w:eastAsia="Times New Roman" w:hAnsi="Arial Narrow" w:cs="Times New Roman"/>
          <w:lang w:eastAsia="fr-FR"/>
        </w:rPr>
        <w:t xml:space="preserve"> l’option applicable étant celle retenue dans le RPAO. </w:t>
      </w:r>
    </w:p>
    <w:p w14:paraId="4CA72CA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15.2. Option A : le montant de la soumission est libellé entièrement en monnaie nationale </w:t>
      </w:r>
    </w:p>
    <w:p w14:paraId="44689C8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 montant de la soumission, les prix unitaires du bordereau des prix et les prix du détail quantitatif et estimatif sont libellés entièrement en francs CFA de la manière </w:t>
      </w:r>
      <w:proofErr w:type="gramStart"/>
      <w:r w:rsidRPr="007A0959">
        <w:rPr>
          <w:rFonts w:ascii="Arial Narrow" w:eastAsia="Times New Roman" w:hAnsi="Arial Narrow" w:cs="Times New Roman"/>
          <w:lang w:eastAsia="fr-FR"/>
        </w:rPr>
        <w:t>suivante:</w:t>
      </w:r>
      <w:proofErr w:type="gramEnd"/>
      <w:r w:rsidRPr="007A0959">
        <w:rPr>
          <w:rFonts w:ascii="Arial Narrow" w:eastAsia="Times New Roman" w:hAnsi="Arial Narrow" w:cs="Times New Roman"/>
          <w:lang w:eastAsia="fr-FR"/>
        </w:rPr>
        <w:t xml:space="preserve"> </w:t>
      </w:r>
    </w:p>
    <w:p w14:paraId="7C49675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 </w:t>
      </w:r>
    </w:p>
    <w:p w14:paraId="270E6A5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Les taux de change utilisés par le Soumissionnaire pour convertir son offre en monnaie nationale seront spécifiés par le soumissionnaire en annexe à la soumission conformément aux précisions du </w:t>
      </w:r>
    </w:p>
    <w:p w14:paraId="6F118D0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RPAO. Ils seront appliqués pour tout paiement au titre du Marché, pour qu’aucun risque de change ne </w:t>
      </w:r>
    </w:p>
    <w:p w14:paraId="0F5D0D9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proofErr w:type="gramStart"/>
      <w:r w:rsidRPr="007A0959">
        <w:rPr>
          <w:rFonts w:ascii="Arial Narrow" w:eastAsia="Times New Roman" w:hAnsi="Arial Narrow" w:cs="Times New Roman"/>
          <w:lang w:eastAsia="fr-FR"/>
        </w:rPr>
        <w:t>soit</w:t>
      </w:r>
      <w:proofErr w:type="gramEnd"/>
      <w:r w:rsidRPr="007A0959">
        <w:rPr>
          <w:rFonts w:ascii="Arial Narrow" w:eastAsia="Times New Roman" w:hAnsi="Arial Narrow" w:cs="Times New Roman"/>
          <w:lang w:eastAsia="fr-FR"/>
        </w:rPr>
        <w:t xml:space="preserve"> supporté par le Soumissionnaire retenu. </w:t>
      </w:r>
    </w:p>
    <w:p w14:paraId="7FDEC94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15.3. Option B : Le montant de la soumission est directement libellé en monnaie nationale et étrangère. </w:t>
      </w:r>
    </w:p>
    <w:p w14:paraId="20DD3CF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 soumissionnaire libellera les prix unitaires du bordereau des prix et les prix du Détail quantitatif et estimatif de la manière suivante : </w:t>
      </w:r>
    </w:p>
    <w:p w14:paraId="6279310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Les prix des intrants nécessaires aux travaux que le Soumissionnaire compte se procurer dans le pays du Maître d’Ouvrage ou du Maître d’Ouvrage Délégué seront libellés en francs CFA tels que spécifié au RPAO et dénommée “monnaie nationale”. </w:t>
      </w:r>
    </w:p>
    <w:p w14:paraId="5E5B2DE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 </w:t>
      </w:r>
    </w:p>
    <w:p w14:paraId="6AFC54D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15.4.</w:t>
      </w:r>
      <w:r w:rsidRPr="007A0959">
        <w:rPr>
          <w:rFonts w:ascii="Arial Narrow" w:eastAsia="Times New Roman" w:hAnsi="Arial Narrow" w:cs="Times New Roman"/>
          <w:lang w:eastAsia="fr-FR"/>
        </w:rPr>
        <w:tab/>
        <w:t xml:space="preserve">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 </w:t>
      </w:r>
    </w:p>
    <w:p w14:paraId="6D4F0A0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15.5.</w:t>
      </w:r>
      <w:r w:rsidRPr="007A0959">
        <w:rPr>
          <w:rFonts w:ascii="Arial Narrow" w:eastAsia="Times New Roman" w:hAnsi="Arial Narrow" w:cs="Times New Roman"/>
          <w:lang w:eastAsia="fr-FR"/>
        </w:rPr>
        <w:tab/>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14:paraId="0C41880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490CB01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16. Validité des offres </w:t>
      </w:r>
    </w:p>
    <w:p w14:paraId="06CC2EA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16.1. 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 </w:t>
      </w:r>
    </w:p>
    <w:p w14:paraId="6225D33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16.2.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 </w:t>
      </w:r>
    </w:p>
    <w:p w14:paraId="6025DBE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lastRenderedPageBreak/>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w:t>
      </w:r>
      <w:proofErr w:type="gramStart"/>
      <w:r w:rsidRPr="007A0959">
        <w:rPr>
          <w:rFonts w:ascii="Arial Narrow" w:eastAsia="Times New Roman" w:hAnsi="Arial Narrow" w:cs="Times New Roman"/>
          <w:lang w:eastAsia="fr-FR"/>
        </w:rPr>
        <w:t>à  la</w:t>
      </w:r>
      <w:proofErr w:type="gramEnd"/>
      <w:r w:rsidRPr="007A0959">
        <w:rPr>
          <w:rFonts w:ascii="Arial Narrow" w:eastAsia="Times New Roman" w:hAnsi="Arial Narrow" w:cs="Times New Roman"/>
          <w:lang w:eastAsia="fr-FR"/>
        </w:rPr>
        <w:t xml:space="preserve"> demande de prorogation que le Maître d’Ouvrage ou le Maître d’Ouvrage Délégué adressera au(x) soumissionnaire(s). </w:t>
      </w:r>
    </w:p>
    <w:p w14:paraId="2772C3E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 </w:t>
      </w:r>
    </w:p>
    <w:p w14:paraId="78D14BB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1053193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17. </w:t>
      </w:r>
      <w:r w:rsidRPr="007A0959">
        <w:rPr>
          <w:rFonts w:ascii="Arial Narrow" w:eastAsia="Times New Roman" w:hAnsi="Arial Narrow" w:cs="Times New Roman"/>
          <w:lang w:eastAsia="fr-FR"/>
        </w:rPr>
        <w:tab/>
        <w:t xml:space="preserve">Cautionnement de soumission </w:t>
      </w:r>
    </w:p>
    <w:p w14:paraId="5EFBAD3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17.1. En application de l'article 13 du RGAO, le soumissionnaire fournira un cautionnement de soumission du montant spécifié dans le Règlement Particulier de l'Appel d'Offres, et qui fera partie intégrante de son offre. </w:t>
      </w:r>
    </w:p>
    <w:p w14:paraId="7832284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 </w:t>
      </w:r>
    </w:p>
    <w:p w14:paraId="3740C05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Pour les prestations relevant des lettres commandes, les chèques certifiés et les chèques-banques sont admis au titre du cautionnement de soumission. </w:t>
      </w:r>
    </w:p>
    <w:p w14:paraId="4A20275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17.3. Toute offre non accompagnée d’un cautionnement de soumission acceptable sera rejetée par la Commission de Passation des Marchés comme incomplète. Le cautionnement de soumission d’un groupement d’entreprises doit être établi au nom du mandataire soumettant l’offre. </w:t>
      </w:r>
    </w:p>
    <w:p w14:paraId="4E913A7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 </w:t>
      </w:r>
    </w:p>
    <w:p w14:paraId="347D0AF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17.5. Le cautionnement de soumission des soumissionnaires non retenus sont restitués dès publication des résultats d’attribution. </w:t>
      </w:r>
    </w:p>
    <w:p w14:paraId="3C19E1B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17. 6. Le cautionnement de soumission de l’attributaire du Marché sera libéré dès que ce dernier aura fourni le cautionnement définitif requis. </w:t>
      </w:r>
    </w:p>
    <w:p w14:paraId="47F4463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17. 7. Le cautionnement de soumission peut être saisi : </w:t>
      </w:r>
    </w:p>
    <w:p w14:paraId="0135F8E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Si le soumissionnaire retire son offre durant la période de validité ; </w:t>
      </w:r>
    </w:p>
    <w:p w14:paraId="0E99AE3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Si, le soumissionnaire retenu : </w:t>
      </w:r>
    </w:p>
    <w:p w14:paraId="38BD9C6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i. Manque à son obligation de souscrire le marché en application de l’article 38 du RGAO </w:t>
      </w:r>
      <w:proofErr w:type="gramStart"/>
      <w:r w:rsidRPr="007A0959">
        <w:rPr>
          <w:rFonts w:ascii="Arial Narrow" w:eastAsia="Times New Roman" w:hAnsi="Arial Narrow" w:cs="Times New Roman"/>
          <w:lang w:eastAsia="fr-FR"/>
        </w:rPr>
        <w:t>;  ii.</w:t>
      </w:r>
      <w:proofErr w:type="gramEnd"/>
      <w:r w:rsidRPr="007A0959">
        <w:rPr>
          <w:rFonts w:ascii="Arial Narrow" w:eastAsia="Times New Roman" w:hAnsi="Arial Narrow" w:cs="Times New Roman"/>
          <w:lang w:eastAsia="fr-FR"/>
        </w:rPr>
        <w:t xml:space="preserve"> Manque à son obligation de fournir le cautionnement définitif en application de l’article 39 du RGAO ;   iii.  Refuse de recevoir notification du marché.  </w:t>
      </w:r>
    </w:p>
    <w:p w14:paraId="5D26A6C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2ED9D44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18. </w:t>
      </w:r>
      <w:r w:rsidRPr="007A0959">
        <w:rPr>
          <w:rFonts w:ascii="Arial Narrow" w:eastAsia="Times New Roman" w:hAnsi="Arial Narrow" w:cs="Times New Roman"/>
          <w:lang w:eastAsia="fr-FR"/>
        </w:rPr>
        <w:tab/>
        <w:t xml:space="preserve">Propositions variantes des soumissionnaires </w:t>
      </w:r>
    </w:p>
    <w:p w14:paraId="75B0638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 </w:t>
      </w:r>
    </w:p>
    <w:p w14:paraId="0AE8234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w:t>
      </w:r>
      <w:proofErr w:type="spellStart"/>
      <w:r w:rsidRPr="007A0959">
        <w:rPr>
          <w:rFonts w:ascii="Arial Narrow" w:eastAsia="Times New Roman" w:hAnsi="Arial Narrow" w:cs="Times New Roman"/>
          <w:lang w:eastAsia="fr-FR"/>
        </w:rPr>
        <w:t>disante</w:t>
      </w:r>
      <w:proofErr w:type="spellEnd"/>
      <w:r w:rsidRPr="007A0959">
        <w:rPr>
          <w:rFonts w:ascii="Arial Narrow" w:eastAsia="Times New Roman" w:hAnsi="Arial Narrow" w:cs="Times New Roman"/>
          <w:lang w:eastAsia="fr-FR"/>
        </w:rPr>
        <w:t xml:space="preserve">. </w:t>
      </w:r>
    </w:p>
    <w:p w14:paraId="069EAC8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14:paraId="104D2D9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7BDB4B2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19. </w:t>
      </w:r>
      <w:r w:rsidRPr="007A0959">
        <w:rPr>
          <w:rFonts w:ascii="Arial Narrow" w:eastAsia="Times New Roman" w:hAnsi="Arial Narrow" w:cs="Times New Roman"/>
          <w:lang w:eastAsia="fr-FR"/>
        </w:rPr>
        <w:tab/>
        <w:t xml:space="preserve">Réunion préparatoire à l’établissement des offres </w:t>
      </w:r>
    </w:p>
    <w:p w14:paraId="26DE173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19.1. A moins que le RPAO n’en dispose autrement, le Soumissionnaire peut être invité à assister à une réunion préparatoire qui se tiendra aux lieu et date indiqués dans le RPAO. </w:t>
      </w:r>
    </w:p>
    <w:p w14:paraId="312C835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19.2. La réunion préparatoire aura pour objet de fournir des éclaircissements et réponses à toute question qui pourrait être soulevée à ce stade. </w:t>
      </w:r>
    </w:p>
    <w:p w14:paraId="13B7D14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w:t>
      </w:r>
      <w:r w:rsidRPr="007A0959">
        <w:rPr>
          <w:rFonts w:ascii="Arial Narrow" w:eastAsia="Times New Roman" w:hAnsi="Arial Narrow" w:cs="Times New Roman"/>
          <w:lang w:eastAsia="fr-FR"/>
        </w:rPr>
        <w:lastRenderedPageBreak/>
        <w:t xml:space="preserve">questions reçues trop tard. Dans ce cas, les questions et réponses seront transmises selon les modalités de l’article 19.4 ci-dessous. </w:t>
      </w:r>
    </w:p>
    <w:p w14:paraId="0DE4C33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 </w:t>
      </w:r>
    </w:p>
    <w:p w14:paraId="1C2141A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19.5. Le fait qu’un soumissionnaire n’assiste pas à la réunion préparatoire à l’établissement des offres ne sera pas un motif de disqualification. </w:t>
      </w:r>
    </w:p>
    <w:p w14:paraId="42E0CAD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44D2306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20. </w:t>
      </w:r>
      <w:r w:rsidRPr="007A0959">
        <w:rPr>
          <w:rFonts w:ascii="Arial Narrow" w:eastAsia="Times New Roman" w:hAnsi="Arial Narrow" w:cs="Times New Roman"/>
          <w:lang w:eastAsia="fr-FR"/>
        </w:rPr>
        <w:tab/>
        <w:t xml:space="preserve">Forme, Format et signature de l’offre </w:t>
      </w:r>
    </w:p>
    <w:p w14:paraId="4E98F11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Pour la soumission hors ligne, </w:t>
      </w:r>
    </w:p>
    <w:p w14:paraId="5C66906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 </w:t>
      </w:r>
    </w:p>
    <w:p w14:paraId="65BE48A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 </w:t>
      </w:r>
    </w:p>
    <w:p w14:paraId="4FF555C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20.3. L’offre ne doit comporter aucune modification, suppression ni surcharge, à moins que de telles corrections ne soient paraphées par le ou les signataires de la soumission. </w:t>
      </w:r>
    </w:p>
    <w:p w14:paraId="11E9895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Pour la soumission par voie électronique. </w:t>
      </w:r>
    </w:p>
    <w:p w14:paraId="4746AFB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w:t>
      </w:r>
      <w:proofErr w:type="gramStart"/>
      <w:r w:rsidRPr="007A0959">
        <w:rPr>
          <w:rFonts w:ascii="Arial Narrow" w:eastAsia="Times New Roman" w:hAnsi="Arial Narrow" w:cs="Times New Roman"/>
          <w:lang w:eastAsia="fr-FR"/>
        </w:rPr>
        <w:t>d’offres  dans</w:t>
      </w:r>
      <w:proofErr w:type="gramEnd"/>
      <w:r w:rsidRPr="007A0959">
        <w:rPr>
          <w:rFonts w:ascii="Arial Narrow" w:eastAsia="Times New Roman" w:hAnsi="Arial Narrow" w:cs="Times New Roman"/>
          <w:lang w:eastAsia="fr-FR"/>
        </w:rPr>
        <w:t xml:space="preserve"> les délais impartis. </w:t>
      </w:r>
    </w:p>
    <w:p w14:paraId="7DCFC28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 </w:t>
      </w:r>
    </w:p>
    <w:p w14:paraId="266717C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proofErr w:type="gramStart"/>
      <w:r w:rsidRPr="007A0959">
        <w:rPr>
          <w:rFonts w:ascii="Arial Narrow" w:eastAsia="Times New Roman" w:hAnsi="Arial Narrow" w:cs="Times New Roman"/>
          <w:lang w:eastAsia="fr-FR"/>
        </w:rPr>
        <w:t>20.6  Les</w:t>
      </w:r>
      <w:proofErr w:type="gramEnd"/>
      <w:r w:rsidRPr="007A0959">
        <w:rPr>
          <w:rFonts w:ascii="Arial Narrow" w:eastAsia="Times New Roman" w:hAnsi="Arial Narrow" w:cs="Times New Roman"/>
          <w:lang w:eastAsia="fr-FR"/>
        </w:rPr>
        <w:t xml:space="preserve"> formats de fichiers choisis pour le dépôt des offres via COLEPS doivent être des formats courants dont l’usage est répandu dans le secteur professionnel comprenant les opérateurs susceptibles d’être intéressés par la consultation, pour une meilleure exploitation. </w:t>
      </w:r>
    </w:p>
    <w:p w14:paraId="5C07F9A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20.7. </w:t>
      </w:r>
      <w:proofErr w:type="gramStart"/>
      <w:r w:rsidRPr="007A0959">
        <w:rPr>
          <w:rFonts w:ascii="Arial Narrow" w:eastAsia="Times New Roman" w:hAnsi="Arial Narrow" w:cs="Times New Roman"/>
          <w:lang w:eastAsia="fr-FR"/>
        </w:rPr>
        <w:t>.Les</w:t>
      </w:r>
      <w:proofErr w:type="gramEnd"/>
      <w:r w:rsidRPr="007A0959">
        <w:rPr>
          <w:rFonts w:ascii="Arial Narrow" w:eastAsia="Times New Roman" w:hAnsi="Arial Narrow" w:cs="Times New Roman"/>
          <w:lang w:eastAsia="fr-FR"/>
        </w:rPr>
        <w:t xml:space="preserve"> documents et pièces transmis dans la plateforme COLEPS sont revêtus d’une signature électronique à travers l’usage du certificat. </w:t>
      </w:r>
    </w:p>
    <w:p w14:paraId="39010C4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D. DEPOT DES OFFRES </w:t>
      </w:r>
    </w:p>
    <w:p w14:paraId="7841CC3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21. </w:t>
      </w:r>
      <w:r w:rsidRPr="007A0959">
        <w:rPr>
          <w:rFonts w:ascii="Arial Narrow" w:eastAsia="Times New Roman" w:hAnsi="Arial Narrow" w:cs="Times New Roman"/>
          <w:lang w:eastAsia="fr-FR"/>
        </w:rPr>
        <w:tab/>
        <w:t xml:space="preserve">Cachetage et marquage des offres </w:t>
      </w:r>
    </w:p>
    <w:p w14:paraId="0F458AC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 ” </w:t>
      </w:r>
    </w:p>
    <w:p w14:paraId="79E9610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Les différentes pièces de chaque volume seront numérotées dans l’ordre du RPAO et séparées par un intercalaire de couleur autre que le blanc. </w:t>
      </w:r>
    </w:p>
    <w:p w14:paraId="093C7C5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21.2. Les enveloppes intérieures et extérieures : </w:t>
      </w:r>
    </w:p>
    <w:p w14:paraId="707A3EE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Seront adressées au Maître d’Ouvrage ou au Maître d’Ouvrage Délégué à l’adresse indiquée dans le Règlement Particulier de l'Appel d'Offres ; </w:t>
      </w:r>
    </w:p>
    <w:p w14:paraId="1CCC6AC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Porteront le nom du projet ainsi que l’objet et le numéro de l’Avis d’Appel d’Offres indiqués dans le RPAO, et la mention “A N'OUVRIR QU'EN SEANCE DE DEPOUILLEMENT”. </w:t>
      </w:r>
    </w:p>
    <w:p w14:paraId="6929312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21.3.</w:t>
      </w:r>
      <w:r w:rsidRPr="007A0959">
        <w:rPr>
          <w:rFonts w:ascii="Arial Narrow" w:eastAsia="Times New Roman" w:hAnsi="Arial Narrow" w:cs="Times New Roman"/>
          <w:lang w:eastAsia="fr-FR"/>
        </w:rPr>
        <w:tab/>
        <w:t xml:space="preserve">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 </w:t>
      </w:r>
    </w:p>
    <w:p w14:paraId="6C4E9AD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21.4.</w:t>
      </w:r>
      <w:r w:rsidRPr="007A0959">
        <w:rPr>
          <w:rFonts w:ascii="Arial Narrow" w:eastAsia="Times New Roman" w:hAnsi="Arial Narrow" w:cs="Times New Roman"/>
          <w:lang w:eastAsia="fr-FR"/>
        </w:rPr>
        <w:tab/>
        <w:t xml:space="preserve">Si l’enveloppe extérieure n’est pas scellée et marquée comme indiqué aux articles 21.1 et 21.2 susvisés, le Maître d’Ouvrage ou le Maître d’Ouvrage Délégué ne sera nullement responsable si l’offre est égarée ou ouverte prématurément. </w:t>
      </w:r>
    </w:p>
    <w:p w14:paraId="1E976B3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21.5</w:t>
      </w:r>
      <w:r w:rsidRPr="007A0959">
        <w:rPr>
          <w:rFonts w:ascii="Arial Narrow" w:eastAsia="Times New Roman" w:hAnsi="Arial Narrow" w:cs="Times New Roman"/>
          <w:lang w:eastAsia="fr-FR"/>
        </w:rPr>
        <w:tab/>
        <w:t xml:space="preserve">Dans le cadre de la soumission en ligne, l’offre à fournir par le soumissionnaire comprend trois fichiers </w:t>
      </w:r>
      <w:r w:rsidRPr="007A0959">
        <w:rPr>
          <w:rFonts w:ascii="Arial Narrow" w:eastAsia="Times New Roman" w:hAnsi="Arial Narrow" w:cs="Times New Roman"/>
          <w:lang w:eastAsia="fr-FR"/>
        </w:rPr>
        <w:lastRenderedPageBreak/>
        <w:t xml:space="preserve">électroniques correspondant aux trois volumes administratifs, technique et financier. </w:t>
      </w:r>
    </w:p>
    <w:p w14:paraId="31F83A7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Chaque fichier doit explicitement porter un nom qui renvoie à la nature de son contenu (Offre Administrative, Offre Technique, Offre Financière). </w:t>
      </w:r>
    </w:p>
    <w:p w14:paraId="1AE72D1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 </w:t>
      </w:r>
    </w:p>
    <w:p w14:paraId="31B980A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21.6</w:t>
      </w:r>
      <w:r w:rsidRPr="007A0959">
        <w:rPr>
          <w:rFonts w:ascii="Arial Narrow" w:eastAsia="Times New Roman" w:hAnsi="Arial Narrow" w:cs="Times New Roman"/>
          <w:lang w:eastAsia="fr-FR"/>
        </w:rPr>
        <w:tab/>
        <w:t xml:space="preserve">Les éléments constitutifs de l’Offre en ligne ou hors ligne du soumissionnaire doivent être les mêmes pour une consultation donnée. </w:t>
      </w:r>
    </w:p>
    <w:p w14:paraId="34887FF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73A1507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22. </w:t>
      </w:r>
      <w:r w:rsidRPr="007A0959">
        <w:rPr>
          <w:rFonts w:ascii="Arial Narrow" w:eastAsia="Times New Roman" w:hAnsi="Arial Narrow" w:cs="Times New Roman"/>
          <w:lang w:eastAsia="fr-FR"/>
        </w:rPr>
        <w:tab/>
        <w:t xml:space="preserve">Date, heure limites de dépôt des offres et Mode de soumission </w:t>
      </w:r>
    </w:p>
    <w:p w14:paraId="0E99A2A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22.1- Date et heure limites de dépôt des offres  </w:t>
      </w:r>
    </w:p>
    <w:p w14:paraId="3700BE7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 </w:t>
      </w:r>
    </w:p>
    <w:p w14:paraId="329711F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La date et l’heure de réception des soumissions en ligne sont automatiquement enregistrées par la plateforme de dématérialisation à travers un mécanisme d’horodatage. Seules la date et l’heure de </w:t>
      </w:r>
    </w:p>
    <w:p w14:paraId="68987EC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COLEPS ou de tout autre moyen de communication électronique indiqué par le Maître d’Ouvrage font foi.  </w:t>
      </w:r>
    </w:p>
    <w:p w14:paraId="3D43860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c.</w:t>
      </w:r>
      <w:r w:rsidRPr="007A0959">
        <w:rPr>
          <w:rFonts w:ascii="Arial Narrow" w:eastAsia="Times New Roman" w:hAnsi="Arial Narrow" w:cs="Times New Roman"/>
          <w:lang w:eastAsia="fr-FR"/>
        </w:rPr>
        <w:tab/>
        <w:t xml:space="preserve">Pour l’horodatage, le fuseau horaire de référence est l’heure locale (GMT/UTC + 1). Cette heure est visible sur la page de soumission. </w:t>
      </w:r>
    </w:p>
    <w:p w14:paraId="6279CB8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d.</w:t>
      </w:r>
      <w:r w:rsidRPr="007A0959">
        <w:rPr>
          <w:rFonts w:ascii="Arial Narrow" w:eastAsia="Times New Roman" w:hAnsi="Arial Narrow" w:cs="Times New Roman"/>
          <w:lang w:eastAsia="fr-FR"/>
        </w:rPr>
        <w:tab/>
        <w:t xml:space="preserve">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w:t>
      </w:r>
    </w:p>
    <w:p w14:paraId="7581E61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proofErr w:type="gramStart"/>
      <w:r w:rsidRPr="007A0959">
        <w:rPr>
          <w:rFonts w:ascii="Arial Narrow" w:eastAsia="Times New Roman" w:hAnsi="Arial Narrow" w:cs="Times New Roman"/>
          <w:lang w:eastAsia="fr-FR"/>
        </w:rPr>
        <w:t>e</w:t>
      </w:r>
      <w:proofErr w:type="gramEnd"/>
      <w:r w:rsidRPr="007A0959">
        <w:rPr>
          <w:rFonts w:ascii="Arial Narrow" w:eastAsia="Times New Roman" w:hAnsi="Arial Narrow" w:cs="Times New Roman"/>
          <w:lang w:eastAsia="fr-FR"/>
        </w:rPr>
        <w:t xml:space="preserve"> Les offres transmises par voie électronique donnent lieu à un accusé de réception mentionnant la date et l’heure de réception ainsi que les références de la consultation. </w:t>
      </w:r>
    </w:p>
    <w:p w14:paraId="1364D75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22.2 : Mode de soumission </w:t>
      </w:r>
    </w:p>
    <w:p w14:paraId="1EA646D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Trois modes de soumissions sont possibles : </w:t>
      </w:r>
    </w:p>
    <w:p w14:paraId="6BF7F02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w:t>
      </w:r>
      <w:r w:rsidRPr="007A0959">
        <w:rPr>
          <w:rFonts w:ascii="Arial Narrow" w:eastAsia="Times New Roman" w:hAnsi="Arial Narrow" w:cs="Times New Roman"/>
          <w:lang w:eastAsia="fr-FR"/>
        </w:rPr>
        <w:tab/>
        <w:t xml:space="preserve">En ligne (online) : seules les soumissions en ligne sont acceptées pour cette consultation par l’Autorité Contractante et font foi. </w:t>
      </w:r>
    </w:p>
    <w:p w14:paraId="21C510C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w:t>
      </w:r>
      <w:r w:rsidRPr="007A0959">
        <w:rPr>
          <w:rFonts w:ascii="Arial Narrow" w:eastAsia="Times New Roman" w:hAnsi="Arial Narrow" w:cs="Times New Roman"/>
          <w:lang w:eastAsia="fr-FR"/>
        </w:rPr>
        <w:tab/>
        <w:t xml:space="preserve">Hors ligne (offline) : seules les soumissions hors ligne sont acceptées pour cette consultation par l’Autorité Contractante et font foi. </w:t>
      </w:r>
    </w:p>
    <w:p w14:paraId="2020E7C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b/>
        <w:t xml:space="preserve">- </w:t>
      </w:r>
      <w:r w:rsidRPr="007A0959">
        <w:rPr>
          <w:rFonts w:ascii="Arial Narrow" w:eastAsia="Times New Roman" w:hAnsi="Arial Narrow" w:cs="Times New Roman"/>
          <w:lang w:eastAsia="fr-FR"/>
        </w:rPr>
        <w:tab/>
        <w:t xml:space="preserve">En ligne ou hors ligne (on/offline). Les deux modes de soumission sont possibles. Toutefois, il n’est </w:t>
      </w:r>
    </w:p>
    <w:p w14:paraId="2968761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proofErr w:type="gramStart"/>
      <w:r w:rsidRPr="007A0959">
        <w:rPr>
          <w:rFonts w:ascii="Arial Narrow" w:eastAsia="Times New Roman" w:hAnsi="Arial Narrow" w:cs="Times New Roman"/>
          <w:lang w:eastAsia="fr-FR"/>
        </w:rPr>
        <w:t>pas</w:t>
      </w:r>
      <w:proofErr w:type="gramEnd"/>
      <w:r w:rsidRPr="007A0959">
        <w:rPr>
          <w:rFonts w:ascii="Arial Narrow" w:eastAsia="Times New Roman" w:hAnsi="Arial Narrow" w:cs="Times New Roman"/>
          <w:lang w:eastAsia="fr-FR"/>
        </w:rPr>
        <w:t xml:space="preserve"> possible de soumissionner en ligne et hors ligne pour une même consultation. </w:t>
      </w:r>
    </w:p>
    <w:p w14:paraId="27871E0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 mode de soumission retenu est précisé dans le RPAO. </w:t>
      </w:r>
    </w:p>
    <w:p w14:paraId="0598E6C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55DA95D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NB : Au moment de la soumission en ligne, les plis des soumissionnaires sont automatiquement chiffrés ou cryptés c'est-à-dire que leur contenu est rendu illisible. </w:t>
      </w:r>
    </w:p>
    <w:p w14:paraId="3DB35DB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251F95B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23. </w:t>
      </w:r>
      <w:r w:rsidRPr="007A0959">
        <w:rPr>
          <w:rFonts w:ascii="Arial Narrow" w:eastAsia="Times New Roman" w:hAnsi="Arial Narrow" w:cs="Times New Roman"/>
          <w:lang w:eastAsia="fr-FR"/>
        </w:rPr>
        <w:tab/>
        <w:t xml:space="preserve">Offres hors délai </w:t>
      </w:r>
    </w:p>
    <w:p w14:paraId="47C0667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Quel que soit le mode de soumission, toute offre parvenue dans les services du Maître d’Ouvrage ou du Maître d’Ouvrage Délégué est irrecevable après les date et heure limites fixées pour le dépôt des offres. </w:t>
      </w:r>
    </w:p>
    <w:p w14:paraId="3B272E1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6920A3F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24. </w:t>
      </w:r>
      <w:r w:rsidRPr="007A0959">
        <w:rPr>
          <w:rFonts w:ascii="Arial Narrow" w:eastAsia="Times New Roman" w:hAnsi="Arial Narrow" w:cs="Times New Roman"/>
          <w:lang w:eastAsia="fr-FR"/>
        </w:rPr>
        <w:tab/>
        <w:t xml:space="preserve">Modification, substitution et retrait des offres </w:t>
      </w:r>
    </w:p>
    <w:p w14:paraId="243F12A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Pour les soumissions hors ligne, </w:t>
      </w:r>
    </w:p>
    <w:p w14:paraId="22BA3A1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24.1.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 </w:t>
      </w:r>
    </w:p>
    <w:p w14:paraId="5D52BC5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24.2.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 </w:t>
      </w:r>
    </w:p>
    <w:p w14:paraId="4A108D2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24.3. Les offres dont les Soumissionnaires demandent le retrait en application de l’article 24.1 leur seront retournées sans avoir été ouvertes. </w:t>
      </w:r>
    </w:p>
    <w:p w14:paraId="7804F84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24.4. Aucune offre ne peut être retirée dans l’intervalle compris entre la date limite de dépôt des offres et l’expiration de </w:t>
      </w:r>
      <w:r w:rsidRPr="007A0959">
        <w:rPr>
          <w:rFonts w:ascii="Arial Narrow" w:eastAsia="Times New Roman" w:hAnsi="Arial Narrow" w:cs="Times New Roman"/>
          <w:lang w:eastAsia="fr-FR"/>
        </w:rPr>
        <w:lastRenderedPageBreak/>
        <w:t xml:space="preserve">la période de validité de l’offre spécifiée par le modèle de soumission. Tout retrait par un Soumissionnaire de son offre pendant cet intervalle entraine la confiscation du cautionnement de soumission conformément aux dispositions de l'article 17.7 du RGAO. </w:t>
      </w:r>
    </w:p>
    <w:p w14:paraId="71B66C9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Pour les soumissions en ligne, </w:t>
      </w:r>
    </w:p>
    <w:p w14:paraId="7E71267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 </w:t>
      </w:r>
    </w:p>
    <w:p w14:paraId="55DE5B7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24.6 La modification, le remplacement ou le retrait de la copie de sauvegarde se fait conformément aux dispositions de l’article 24 alinéas 1 à 4. </w:t>
      </w:r>
    </w:p>
    <w:p w14:paraId="4E676D7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E. OUVERTURE DES PLIS ET EVALUATION DES OFFRES </w:t>
      </w:r>
    </w:p>
    <w:p w14:paraId="70DE955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25. </w:t>
      </w:r>
      <w:r w:rsidRPr="007A0959">
        <w:rPr>
          <w:rFonts w:ascii="Arial Narrow" w:eastAsia="Times New Roman" w:hAnsi="Arial Narrow" w:cs="Times New Roman"/>
          <w:lang w:eastAsia="fr-FR"/>
        </w:rPr>
        <w:tab/>
        <w:t xml:space="preserve">Ouverture des plis et recours </w:t>
      </w:r>
    </w:p>
    <w:p w14:paraId="261500A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25.1 Préalablement à l’ouverture des plis, les offres déposées par voie électronique sont déchiffrées par l’autorité contractante. Le déchiffrement consiste à rendre les offres lisibles et accessibles uniquement pour la Commission de passation des Marchés. </w:t>
      </w:r>
    </w:p>
    <w:p w14:paraId="0EC6E7D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7FB9603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25.2. L’ouverture de tous les plis se fait en un temps, y compris pour les travaux de grande importance ou complexes ayant fait l’objet d’une procédure de préqualification. </w:t>
      </w:r>
    </w:p>
    <w:p w14:paraId="05AD563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 </w:t>
      </w:r>
    </w:p>
    <w:p w14:paraId="65D1E21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Dans un premier temps, les enveloppes </w:t>
      </w:r>
      <w:proofErr w:type="gramStart"/>
      <w:r w:rsidRPr="007A0959">
        <w:rPr>
          <w:rFonts w:ascii="Arial Narrow" w:eastAsia="Times New Roman" w:hAnsi="Arial Narrow" w:cs="Times New Roman"/>
          <w:lang w:eastAsia="fr-FR"/>
        </w:rPr>
        <w:t>marquées  «</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Retrait  »</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seront  ouvertes</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et  leur</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contenu  annoncé</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à  haute</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voix,  tandis</w:t>
      </w:r>
      <w:proofErr w:type="gramEnd"/>
      <w:r w:rsidRPr="007A0959">
        <w:rPr>
          <w:rFonts w:ascii="Arial Narrow" w:eastAsia="Times New Roman" w:hAnsi="Arial Narrow" w:cs="Times New Roman"/>
          <w:lang w:eastAsia="fr-FR"/>
        </w:rPr>
        <w:t xml:space="preserve"> que </w:t>
      </w:r>
      <w:proofErr w:type="gramStart"/>
      <w:r w:rsidRPr="007A0959">
        <w:rPr>
          <w:rFonts w:ascii="Arial Narrow" w:eastAsia="Times New Roman" w:hAnsi="Arial Narrow" w:cs="Times New Roman"/>
          <w:lang w:eastAsia="fr-FR"/>
        </w:rPr>
        <w:t>l’enveloppe  contenant</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l’offre  ou</w:t>
      </w:r>
      <w:proofErr w:type="gramEnd"/>
      <w:r w:rsidRPr="007A0959">
        <w:rPr>
          <w:rFonts w:ascii="Arial Narrow" w:eastAsia="Times New Roman" w:hAnsi="Arial Narrow" w:cs="Times New Roman"/>
          <w:lang w:eastAsia="fr-FR"/>
        </w:rPr>
        <w:t xml:space="preserve"> la copie de </w:t>
      </w:r>
      <w:proofErr w:type="gramStart"/>
      <w:r w:rsidRPr="007A0959">
        <w:rPr>
          <w:rFonts w:ascii="Arial Narrow" w:eastAsia="Times New Roman" w:hAnsi="Arial Narrow" w:cs="Times New Roman"/>
          <w:lang w:eastAsia="fr-FR"/>
        </w:rPr>
        <w:t>sauvegarde  correspondante</w:t>
      </w:r>
      <w:proofErr w:type="gramEnd"/>
      <w:r w:rsidRPr="007A0959">
        <w:rPr>
          <w:rFonts w:ascii="Arial Narrow" w:eastAsia="Times New Roman" w:hAnsi="Arial Narrow" w:cs="Times New Roman"/>
          <w:lang w:eastAsia="fr-FR"/>
        </w:rPr>
        <w:t xml:space="preserv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w:t>
      </w:r>
      <w:proofErr w:type="gramStart"/>
      <w:r w:rsidRPr="007A0959">
        <w:rPr>
          <w:rFonts w:ascii="Arial Narrow" w:eastAsia="Times New Roman" w:hAnsi="Arial Narrow" w:cs="Times New Roman"/>
          <w:lang w:eastAsia="fr-FR"/>
        </w:rPr>
        <w:t>les  enveloppes</w:t>
      </w:r>
      <w:proofErr w:type="gramEnd"/>
      <w:r w:rsidRPr="007A0959">
        <w:rPr>
          <w:rFonts w:ascii="Arial Narrow" w:eastAsia="Times New Roman" w:hAnsi="Arial Narrow" w:cs="Times New Roman"/>
          <w:lang w:eastAsia="fr-FR"/>
        </w:rPr>
        <w:t xml:space="preserve"> marquées « Offre de Remplacement ou la copie de </w:t>
      </w:r>
      <w:proofErr w:type="gramStart"/>
      <w:r w:rsidRPr="007A0959">
        <w:rPr>
          <w:rFonts w:ascii="Arial Narrow" w:eastAsia="Times New Roman" w:hAnsi="Arial Narrow" w:cs="Times New Roman"/>
          <w:lang w:eastAsia="fr-FR"/>
        </w:rPr>
        <w:t>sauvegarde  »</w:t>
      </w:r>
      <w:proofErr w:type="gramEnd"/>
      <w:r w:rsidRPr="007A0959">
        <w:rPr>
          <w:rFonts w:ascii="Arial Narrow" w:eastAsia="Times New Roman" w:hAnsi="Arial Narrow" w:cs="Times New Roman"/>
          <w:lang w:eastAsia="fr-FR"/>
        </w:rPr>
        <w:t xml:space="preserve"> seront ouvertes </w:t>
      </w:r>
      <w:proofErr w:type="gramStart"/>
      <w:r w:rsidRPr="007A0959">
        <w:rPr>
          <w:rFonts w:ascii="Arial Narrow" w:eastAsia="Times New Roman" w:hAnsi="Arial Narrow" w:cs="Times New Roman"/>
          <w:lang w:eastAsia="fr-FR"/>
        </w:rPr>
        <w:t>et  annoncées</w:t>
      </w:r>
      <w:proofErr w:type="gramEnd"/>
      <w:r w:rsidRPr="007A0959">
        <w:rPr>
          <w:rFonts w:ascii="Arial Narrow" w:eastAsia="Times New Roman" w:hAnsi="Arial Narrow" w:cs="Times New Roman"/>
          <w:lang w:eastAsia="fr-FR"/>
        </w:rPr>
        <w:t xml:space="preserve">  à haute </w:t>
      </w:r>
      <w:proofErr w:type="gramStart"/>
      <w:r w:rsidRPr="007A0959">
        <w:rPr>
          <w:rFonts w:ascii="Arial Narrow" w:eastAsia="Times New Roman" w:hAnsi="Arial Narrow" w:cs="Times New Roman"/>
          <w:lang w:eastAsia="fr-FR"/>
        </w:rPr>
        <w:t>voix  et</w:t>
      </w:r>
      <w:proofErr w:type="gramEnd"/>
      <w:r w:rsidRPr="007A0959">
        <w:rPr>
          <w:rFonts w:ascii="Arial Narrow" w:eastAsia="Times New Roman" w:hAnsi="Arial Narrow" w:cs="Times New Roman"/>
          <w:lang w:eastAsia="fr-FR"/>
        </w:rPr>
        <w:t xml:space="preserve">  la nouvelle offre correspondante substituée à la précédente qui sera retournée au Soumissionnaire </w:t>
      </w:r>
      <w:proofErr w:type="gramStart"/>
      <w:r w:rsidRPr="007A0959">
        <w:rPr>
          <w:rFonts w:ascii="Arial Narrow" w:eastAsia="Times New Roman" w:hAnsi="Arial Narrow" w:cs="Times New Roman"/>
          <w:lang w:eastAsia="fr-FR"/>
        </w:rPr>
        <w:t>concerné  sans</w:t>
      </w:r>
      <w:proofErr w:type="gramEnd"/>
      <w:r w:rsidRPr="007A0959">
        <w:rPr>
          <w:rFonts w:ascii="Arial Narrow" w:eastAsia="Times New Roman" w:hAnsi="Arial Narrow" w:cs="Times New Roman"/>
          <w:lang w:eastAsia="fr-FR"/>
        </w:rPr>
        <w:t xml:space="preserve">   avoir   été ouverte. Le remplacement d’offre ou de la copie de sauvegarde ne sera autorisé que </w:t>
      </w:r>
      <w:proofErr w:type="gramStart"/>
      <w:r w:rsidRPr="007A0959">
        <w:rPr>
          <w:rFonts w:ascii="Arial Narrow" w:eastAsia="Times New Roman" w:hAnsi="Arial Narrow" w:cs="Times New Roman"/>
          <w:lang w:eastAsia="fr-FR"/>
        </w:rPr>
        <w:t>si  la</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notification  correspondante</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contient  une</w:t>
      </w:r>
      <w:proofErr w:type="gramEnd"/>
      <w:r w:rsidRPr="007A0959">
        <w:rPr>
          <w:rFonts w:ascii="Arial Narrow" w:eastAsia="Times New Roman" w:hAnsi="Arial Narrow" w:cs="Times New Roman"/>
          <w:lang w:eastAsia="fr-FR"/>
        </w:rPr>
        <w:t xml:space="preserve"> habilitation valide du signataire à demander le remplacement </w:t>
      </w:r>
      <w:proofErr w:type="gramStart"/>
      <w:r w:rsidRPr="007A0959">
        <w:rPr>
          <w:rFonts w:ascii="Arial Narrow" w:eastAsia="Times New Roman" w:hAnsi="Arial Narrow" w:cs="Times New Roman"/>
          <w:lang w:eastAsia="fr-FR"/>
        </w:rPr>
        <w:t>et  est</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lue  à</w:t>
      </w:r>
      <w:proofErr w:type="gramEnd"/>
      <w:r w:rsidRPr="007A0959">
        <w:rPr>
          <w:rFonts w:ascii="Arial Narrow" w:eastAsia="Times New Roman" w:hAnsi="Arial Narrow" w:cs="Times New Roman"/>
          <w:lang w:eastAsia="fr-FR"/>
        </w:rPr>
        <w:t xml:space="preserve">  haute voix. Enfin, les </w:t>
      </w:r>
      <w:proofErr w:type="gramStart"/>
      <w:r w:rsidRPr="007A0959">
        <w:rPr>
          <w:rFonts w:ascii="Arial Narrow" w:eastAsia="Times New Roman" w:hAnsi="Arial Narrow" w:cs="Times New Roman"/>
          <w:lang w:eastAsia="fr-FR"/>
        </w:rPr>
        <w:t>enveloppes  marquées</w:t>
      </w:r>
      <w:proofErr w:type="gramEnd"/>
      <w:r w:rsidRPr="007A0959">
        <w:rPr>
          <w:rFonts w:ascii="Arial Narrow" w:eastAsia="Times New Roman" w:hAnsi="Arial Narrow" w:cs="Times New Roman"/>
          <w:lang w:eastAsia="fr-FR"/>
        </w:rPr>
        <w:t xml:space="preserve">  « modification » seront ouvertes et leur contenu lu à haute voix </w:t>
      </w:r>
      <w:proofErr w:type="gramStart"/>
      <w:r w:rsidRPr="007A0959">
        <w:rPr>
          <w:rFonts w:ascii="Arial Narrow" w:eastAsia="Times New Roman" w:hAnsi="Arial Narrow" w:cs="Times New Roman"/>
          <w:lang w:eastAsia="fr-FR"/>
        </w:rPr>
        <w:t>avec  l’offre</w:t>
      </w:r>
      <w:proofErr w:type="gramEnd"/>
      <w:r w:rsidRPr="007A0959">
        <w:rPr>
          <w:rFonts w:ascii="Arial Narrow" w:eastAsia="Times New Roman" w:hAnsi="Arial Narrow" w:cs="Times New Roman"/>
          <w:lang w:eastAsia="fr-FR"/>
        </w:rPr>
        <w:t xml:space="preserve">  correspondante.  </w:t>
      </w:r>
      <w:proofErr w:type="gramStart"/>
      <w:r w:rsidRPr="007A0959">
        <w:rPr>
          <w:rFonts w:ascii="Arial Narrow" w:eastAsia="Times New Roman" w:hAnsi="Arial Narrow" w:cs="Times New Roman"/>
          <w:lang w:eastAsia="fr-FR"/>
        </w:rPr>
        <w:t>La  modification</w:t>
      </w:r>
      <w:proofErr w:type="gramEnd"/>
      <w:r w:rsidRPr="007A0959">
        <w:rPr>
          <w:rFonts w:ascii="Arial Narrow" w:eastAsia="Times New Roman" w:hAnsi="Arial Narrow" w:cs="Times New Roman"/>
          <w:lang w:eastAsia="fr-FR"/>
        </w:rPr>
        <w:t xml:space="preserve"> d’offre ou de la copie de sauvegarde ne sera autorisée que si la notification correspondante contient une habilitation valide du signataire à demander la modification et est lue à haute voix. Seules les offres ou les copies de sauvegarde qui ont été </w:t>
      </w:r>
      <w:proofErr w:type="gramStart"/>
      <w:r w:rsidRPr="007A0959">
        <w:rPr>
          <w:rFonts w:ascii="Arial Narrow" w:eastAsia="Times New Roman" w:hAnsi="Arial Narrow" w:cs="Times New Roman"/>
          <w:lang w:eastAsia="fr-FR"/>
        </w:rPr>
        <w:t>ouvertes  et</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annoncées  à</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haute  voix</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lors  de</w:t>
      </w:r>
      <w:proofErr w:type="gramEnd"/>
      <w:r w:rsidRPr="007A0959">
        <w:rPr>
          <w:rFonts w:ascii="Arial Narrow" w:eastAsia="Times New Roman" w:hAnsi="Arial Narrow" w:cs="Times New Roman"/>
          <w:lang w:eastAsia="fr-FR"/>
        </w:rPr>
        <w:t xml:space="preserve"> l’ouverture des plis seront ensuite évaluées </w:t>
      </w:r>
    </w:p>
    <w:p w14:paraId="3FDB38D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25.3. Toutes les enveloppes seront ouvertes l’une après l’autre et le nom du soumissionnaire annoncé à haute voix ainsi que la mention éventuelle d’une modification, le prix de l’offre, y compris tout </w:t>
      </w:r>
      <w:proofErr w:type="gramStart"/>
      <w:r w:rsidRPr="007A0959">
        <w:rPr>
          <w:rFonts w:ascii="Arial Narrow" w:eastAsia="Times New Roman" w:hAnsi="Arial Narrow" w:cs="Times New Roman"/>
          <w:lang w:eastAsia="fr-FR"/>
        </w:rPr>
        <w:t>rabais  et</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toute  variante</w:t>
      </w:r>
      <w:proofErr w:type="gramEnd"/>
      <w:r w:rsidRPr="007A0959">
        <w:rPr>
          <w:rFonts w:ascii="Arial Narrow" w:eastAsia="Times New Roman" w:hAnsi="Arial Narrow" w:cs="Times New Roman"/>
          <w:lang w:eastAsia="fr-FR"/>
        </w:rPr>
        <w:t xml:space="preserve">  </w:t>
      </w:r>
      <w:proofErr w:type="gramStart"/>
      <w:r w:rsidRPr="007A0959">
        <w:rPr>
          <w:rFonts w:ascii="Arial Narrow" w:eastAsia="Times New Roman" w:hAnsi="Arial Narrow" w:cs="Times New Roman"/>
          <w:lang w:eastAsia="fr-FR"/>
        </w:rPr>
        <w:t>le  cas</w:t>
      </w:r>
      <w:proofErr w:type="gramEnd"/>
      <w:r w:rsidRPr="007A0959">
        <w:rPr>
          <w:rFonts w:ascii="Arial Narrow" w:eastAsia="Times New Roman" w:hAnsi="Arial Narrow" w:cs="Times New Roman"/>
          <w:lang w:eastAsia="fr-FR"/>
        </w:rPr>
        <w:t xml:space="preserve"> échéant, l’existence d’une garantie d’offre si elle est exigée, et tout autre détail que la commission de passation des marchés </w:t>
      </w:r>
      <w:proofErr w:type="gramStart"/>
      <w:r w:rsidRPr="007A0959">
        <w:rPr>
          <w:rFonts w:ascii="Arial Narrow" w:eastAsia="Times New Roman" w:hAnsi="Arial Narrow" w:cs="Times New Roman"/>
          <w:lang w:eastAsia="fr-FR"/>
        </w:rPr>
        <w:t>compétente  peut</w:t>
      </w:r>
      <w:proofErr w:type="gramEnd"/>
      <w:r w:rsidRPr="007A0959">
        <w:rPr>
          <w:rFonts w:ascii="Arial Narrow" w:eastAsia="Times New Roman" w:hAnsi="Arial Narrow" w:cs="Times New Roman"/>
          <w:lang w:eastAsia="fr-FR"/>
        </w:rPr>
        <w:t xml:space="preserve"> juger utile de mentionner.  Tous les rabais et variantes de l’offre </w:t>
      </w:r>
      <w:proofErr w:type="gramStart"/>
      <w:r w:rsidRPr="007A0959">
        <w:rPr>
          <w:rFonts w:ascii="Arial Narrow" w:eastAsia="Times New Roman" w:hAnsi="Arial Narrow" w:cs="Times New Roman"/>
          <w:lang w:eastAsia="fr-FR"/>
        </w:rPr>
        <w:t>annoncés  lors</w:t>
      </w:r>
      <w:proofErr w:type="gramEnd"/>
      <w:r w:rsidRPr="007A0959">
        <w:rPr>
          <w:rFonts w:ascii="Arial Narrow" w:eastAsia="Times New Roman" w:hAnsi="Arial Narrow" w:cs="Times New Roman"/>
          <w:lang w:eastAsia="fr-FR"/>
        </w:rPr>
        <w:t xml:space="preserve"> de l’ouverture des plis seront soumis à évaluation. </w:t>
      </w:r>
    </w:p>
    <w:p w14:paraId="58214C1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1070744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 </w:t>
      </w:r>
    </w:p>
    <w:p w14:paraId="4529BFE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 </w:t>
      </w:r>
    </w:p>
    <w:p w14:paraId="6DB3E14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25.6. A la fin de chaque séance d’ouverture des plis, le Président de la commission de passation des marchés met à la disposition du point focal </w:t>
      </w:r>
      <w:proofErr w:type="gramStart"/>
      <w:r w:rsidRPr="007A0959">
        <w:rPr>
          <w:rFonts w:ascii="Arial Narrow" w:eastAsia="Times New Roman" w:hAnsi="Arial Narrow" w:cs="Times New Roman"/>
          <w:lang w:eastAsia="fr-FR"/>
        </w:rPr>
        <w:t>désigné  par</w:t>
      </w:r>
      <w:proofErr w:type="gramEnd"/>
      <w:r w:rsidRPr="007A0959">
        <w:rPr>
          <w:rFonts w:ascii="Arial Narrow" w:eastAsia="Times New Roman" w:hAnsi="Arial Narrow" w:cs="Times New Roman"/>
          <w:lang w:eastAsia="fr-FR"/>
        </w:rPr>
        <w:t xml:space="preserve"> l’organisme chargé de la régulation des marchés publics un exemplaire de l’offre de chaque soumissionnaire paraphé par ses soins.  </w:t>
      </w:r>
    </w:p>
    <w:p w14:paraId="28D62AE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 </w:t>
      </w:r>
    </w:p>
    <w:p w14:paraId="3B3885C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Il doit parvenir dans un délai maximum de trois (03) jours ouvrables après l’ouverture des plis, sous la forme d’une lettre dûment signée par le requérant. </w:t>
      </w:r>
    </w:p>
    <w:p w14:paraId="027032E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Ce recours qui ne peut porter que sur le déroulement de cette étape, notamment le respect des procédures et la régularité </w:t>
      </w:r>
      <w:r w:rsidRPr="007A0959">
        <w:rPr>
          <w:rFonts w:ascii="Arial Narrow" w:eastAsia="Times New Roman" w:hAnsi="Arial Narrow" w:cs="Times New Roman"/>
          <w:lang w:eastAsia="fr-FR"/>
        </w:rPr>
        <w:lastRenderedPageBreak/>
        <w:t xml:space="preserve">des pièces vérifiées, n’est pas suspensif. </w:t>
      </w:r>
    </w:p>
    <w:p w14:paraId="255D901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Le cas échéant, l’Observateur Indépendant annexe à son rapport, le feuillet du registre de recours qui lui a été remis, assorti des commentaires ou des observations y afférents. </w:t>
      </w:r>
    </w:p>
    <w:p w14:paraId="116CFFA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25.8. L’ouverture des plis transmis par voie électronique et ceux présentés sur support papier se fait au cours de la même séance. L’ouverture et l’examen des offres transmises par voie électronique sont soumis </w:t>
      </w:r>
      <w:proofErr w:type="gramStart"/>
      <w:r w:rsidRPr="007A0959">
        <w:rPr>
          <w:rFonts w:ascii="Arial Narrow" w:eastAsia="Times New Roman" w:hAnsi="Arial Narrow" w:cs="Times New Roman"/>
          <w:lang w:eastAsia="fr-FR"/>
        </w:rPr>
        <w:t>aux  règles</w:t>
      </w:r>
      <w:proofErr w:type="gramEnd"/>
      <w:r w:rsidRPr="007A0959">
        <w:rPr>
          <w:rFonts w:ascii="Arial Narrow" w:eastAsia="Times New Roman" w:hAnsi="Arial Narrow" w:cs="Times New Roman"/>
          <w:lang w:eastAsia="fr-FR"/>
        </w:rPr>
        <w:t xml:space="preserve"> applicables au traitement des offres physiques. </w:t>
      </w:r>
    </w:p>
    <w:p w14:paraId="1D99410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1B5F7CD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26. </w:t>
      </w:r>
      <w:r w:rsidRPr="007A0959">
        <w:rPr>
          <w:rFonts w:ascii="Arial Narrow" w:eastAsia="Times New Roman" w:hAnsi="Arial Narrow" w:cs="Times New Roman"/>
          <w:lang w:eastAsia="fr-FR"/>
        </w:rPr>
        <w:tab/>
        <w:t xml:space="preserve">Caractère confidentiel de la procédure </w:t>
      </w:r>
    </w:p>
    <w:p w14:paraId="3944DD6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 </w:t>
      </w:r>
    </w:p>
    <w:p w14:paraId="21EFADF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26.2. Toute tentative faite par un soumissionnaire pour influencer la Sous-commission d’analyse dans l’évaluation des offres, la Commission de Passation des Marchés dans la proposition d’attribution, ou le Maître d’Ouvrage ou le Maître d’Ouvrage Délégué dans la décision d’attribution, peut entraîner le rejet de son offre. </w:t>
      </w:r>
    </w:p>
    <w:p w14:paraId="02F0960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26.3. Nonobstant les dispositions de l’alinéa 26.2, entre l’ouverture des plis et l’attribution du marché, si un soumissionnaire souhaite entrer en contact avec le Maître d’Ouvrage ou le Maître d’Ouvrage Délégué pour des motifs ayant trait à son offre, il devra le faire par écrit. </w:t>
      </w:r>
    </w:p>
    <w:p w14:paraId="62B822B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4D19C69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27. Eclaircissements sur les offres et contacts avec le Maître d’Ouvrage ou le </w:t>
      </w:r>
    </w:p>
    <w:p w14:paraId="70E3769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Maître d’Ouvrage Délégué </w:t>
      </w:r>
    </w:p>
    <w:p w14:paraId="6149C83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14:paraId="6691B5F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 </w:t>
      </w:r>
    </w:p>
    <w:p w14:paraId="7EFEF7C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27.3. Le délai de réponse accordé aux demandes d’éclaircissement ne saurait excéder sept (07) jours ouvrables. </w:t>
      </w:r>
    </w:p>
    <w:p w14:paraId="16759EB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 </w:t>
      </w:r>
    </w:p>
    <w:p w14:paraId="39557B5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1F6A65D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28. </w:t>
      </w:r>
      <w:r w:rsidRPr="007A0959">
        <w:rPr>
          <w:rFonts w:ascii="Arial Narrow" w:eastAsia="Times New Roman" w:hAnsi="Arial Narrow" w:cs="Times New Roman"/>
          <w:lang w:eastAsia="fr-FR"/>
        </w:rPr>
        <w:tab/>
        <w:t xml:space="preserve">Détermination de la conformité des offres et évaluation au plan technique </w:t>
      </w:r>
    </w:p>
    <w:p w14:paraId="4FD0E44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28.1. La Sous-commission d’analyse mise en place par la Commission de Passation des </w:t>
      </w:r>
      <w:proofErr w:type="gramStart"/>
      <w:r w:rsidRPr="007A0959">
        <w:rPr>
          <w:rFonts w:ascii="Arial Narrow" w:eastAsia="Times New Roman" w:hAnsi="Arial Narrow" w:cs="Times New Roman"/>
          <w:lang w:eastAsia="fr-FR"/>
        </w:rPr>
        <w:t>Marchés  au</w:t>
      </w:r>
      <w:proofErr w:type="gramEnd"/>
      <w:r w:rsidRPr="007A0959">
        <w:rPr>
          <w:rFonts w:ascii="Arial Narrow" w:eastAsia="Times New Roman" w:hAnsi="Arial Narrow" w:cs="Times New Roman"/>
          <w:lang w:eastAsia="fr-FR"/>
        </w:rPr>
        <w:t xml:space="preserve">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 </w:t>
      </w:r>
    </w:p>
    <w:p w14:paraId="1BD18FF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28.2. La Sous-commission d’analyse déterminera ensuite si l’offre est conforme pour l’essentiel aux dispositions du Dossier d’Appel d’Offres en se basant sur son contenu sans avoir recours à des éléments de preuve extrinsèques. A ce titre, la Sous-commission d’Analyse : </w:t>
      </w:r>
    </w:p>
    <w:p w14:paraId="518BF3D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w:t>
      </w:r>
      <w:r w:rsidRPr="007A0959">
        <w:rPr>
          <w:rFonts w:ascii="Arial Narrow" w:eastAsia="Times New Roman" w:hAnsi="Arial Narrow" w:cs="Times New Roman"/>
          <w:lang w:eastAsia="fr-FR"/>
        </w:rPr>
        <w:tab/>
        <w:t xml:space="preserve">examinera l’offre pour confirmer que toutes les conditions spécifiées dans le RPAO et le CCAP ont été acceptées par le Soumissionnaire sans divergence ou réserve substantielle ; </w:t>
      </w:r>
    </w:p>
    <w:p w14:paraId="0115FFB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w:t>
      </w:r>
      <w:r w:rsidRPr="007A0959">
        <w:rPr>
          <w:rFonts w:ascii="Arial Narrow" w:eastAsia="Times New Roman" w:hAnsi="Arial Narrow" w:cs="Times New Roman"/>
          <w:lang w:eastAsia="fr-FR"/>
        </w:rPr>
        <w:tab/>
        <w:t xml:space="preserve">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 </w:t>
      </w:r>
    </w:p>
    <w:p w14:paraId="43FF879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28.3. Une offre conforme pour l’essentiel au Dossier d’Appel d’Offres est une offre qui respecte tous les termes, conditions, et spécifications du Dossier d’Appel d’Offres, sans divergence ni réserve importante. Une divergence ou réserve importante est celle qui : </w:t>
      </w:r>
    </w:p>
    <w:p w14:paraId="3D02691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i. Affecte sensiblement l’étendue, la qualité ou la réalisation des Travaux ; ii. Limite sensiblement, en contradiction avec le Dossier d’Appel d’Offres, les droits du Maître d’Ouvrage ou du Maître d’Ouvrage Délégué ou ses obligations au titre du Marché ; iii. Est telle que son acceptation ou sa correction affecterait injustement la compétitivité des autres </w:t>
      </w:r>
      <w:r w:rsidRPr="007A0959">
        <w:rPr>
          <w:rFonts w:ascii="Arial Narrow" w:eastAsia="Times New Roman" w:hAnsi="Arial Narrow" w:cs="Times New Roman"/>
          <w:lang w:eastAsia="fr-FR"/>
        </w:rPr>
        <w:lastRenderedPageBreak/>
        <w:t xml:space="preserve">soumissionnaires qui ont présenté des offres conformes pour l’essentiel au Dossier d’Appel d’Offres. </w:t>
      </w:r>
    </w:p>
    <w:p w14:paraId="2086F24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28.4.</w:t>
      </w:r>
      <w:r w:rsidRPr="007A0959">
        <w:rPr>
          <w:rFonts w:ascii="Arial Narrow" w:eastAsia="Times New Roman" w:hAnsi="Arial Narrow" w:cs="Times New Roman"/>
          <w:lang w:eastAsia="fr-FR"/>
        </w:rPr>
        <w:tab/>
        <w:t xml:space="preserve">Si une offre n’est pas conforme pour l’essentiel au Dossier d’Appel d’Offres, elle sera écartée par la Commission des Marchés Compétente et ne pourra être par la suite rendue conforme. </w:t>
      </w:r>
    </w:p>
    <w:p w14:paraId="740A1E0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28.5.</w:t>
      </w:r>
      <w:r w:rsidRPr="007A0959">
        <w:rPr>
          <w:rFonts w:ascii="Arial Narrow" w:eastAsia="Times New Roman" w:hAnsi="Arial Narrow" w:cs="Times New Roman"/>
          <w:lang w:eastAsia="fr-FR"/>
        </w:rPr>
        <w:tab/>
        <w:t xml:space="preserve">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 </w:t>
      </w:r>
    </w:p>
    <w:p w14:paraId="432E08B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58124EF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29. </w:t>
      </w:r>
      <w:r w:rsidRPr="007A0959">
        <w:rPr>
          <w:rFonts w:ascii="Arial Narrow" w:eastAsia="Times New Roman" w:hAnsi="Arial Narrow" w:cs="Times New Roman"/>
          <w:lang w:eastAsia="fr-FR"/>
        </w:rPr>
        <w:tab/>
        <w:t xml:space="preserve">Critères d’évaluation et de qualification du soumissionnaire  </w:t>
      </w:r>
    </w:p>
    <w:p w14:paraId="516B5F4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 </w:t>
      </w:r>
    </w:p>
    <w:p w14:paraId="1F33C81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2090004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30. </w:t>
      </w:r>
      <w:r w:rsidRPr="007A0959">
        <w:rPr>
          <w:rFonts w:ascii="Arial Narrow" w:eastAsia="Times New Roman" w:hAnsi="Arial Narrow" w:cs="Times New Roman"/>
          <w:lang w:eastAsia="fr-FR"/>
        </w:rPr>
        <w:tab/>
        <w:t xml:space="preserve">Correction des erreurs </w:t>
      </w:r>
    </w:p>
    <w:p w14:paraId="4F66BF0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30.1. La Sous-commission d’analyse vérifiera les offres reconnues conformes pour l’essentiel au Dossier d’Appel d’Offres pour en rectifier les erreurs de calcul éventuelles. La sous- commission d’analyse corrigera les erreurs de la façon suivante : </w:t>
      </w:r>
    </w:p>
    <w:p w14:paraId="33BACA8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 </w:t>
      </w:r>
    </w:p>
    <w:p w14:paraId="1FF8813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Si le total obtenu par addition ou soustraction des sous totaux n’est pas exact, les sous totaux feront foi et le total sera corrigé ; </w:t>
      </w:r>
    </w:p>
    <w:p w14:paraId="1B823BE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c.</w:t>
      </w:r>
      <w:r w:rsidRPr="007A0959">
        <w:rPr>
          <w:rFonts w:ascii="Arial Narrow" w:eastAsia="Times New Roman" w:hAnsi="Arial Narrow" w:cs="Times New Roman"/>
          <w:lang w:eastAsia="fr-FR"/>
        </w:rPr>
        <w:tab/>
        <w:t xml:space="preserve">En cas de </w:t>
      </w:r>
      <w:proofErr w:type="gramStart"/>
      <w:r w:rsidRPr="007A0959">
        <w:rPr>
          <w:rFonts w:ascii="Arial Narrow" w:eastAsia="Times New Roman" w:hAnsi="Arial Narrow" w:cs="Times New Roman"/>
          <w:lang w:eastAsia="fr-FR"/>
        </w:rPr>
        <w:t>divergence  entre</w:t>
      </w:r>
      <w:proofErr w:type="gramEnd"/>
      <w:r w:rsidRPr="007A0959">
        <w:rPr>
          <w:rFonts w:ascii="Arial Narrow" w:eastAsia="Times New Roman" w:hAnsi="Arial Narrow" w:cs="Times New Roman"/>
          <w:lang w:eastAsia="fr-FR"/>
        </w:rPr>
        <w:t xml:space="preserve"> les prix en chiffres </w:t>
      </w:r>
      <w:proofErr w:type="gramStart"/>
      <w:r w:rsidRPr="007A0959">
        <w:rPr>
          <w:rFonts w:ascii="Arial Narrow" w:eastAsia="Times New Roman" w:hAnsi="Arial Narrow" w:cs="Times New Roman"/>
          <w:lang w:eastAsia="fr-FR"/>
        </w:rPr>
        <w:t>et  ceux</w:t>
      </w:r>
      <w:proofErr w:type="gramEnd"/>
      <w:r w:rsidRPr="007A0959">
        <w:rPr>
          <w:rFonts w:ascii="Arial Narrow" w:eastAsia="Times New Roman" w:hAnsi="Arial Narrow" w:cs="Times New Roman"/>
          <w:lang w:eastAsia="fr-FR"/>
        </w:rPr>
        <w:t xml:space="preserve"> en </w:t>
      </w:r>
      <w:proofErr w:type="gramStart"/>
      <w:r w:rsidRPr="007A0959">
        <w:rPr>
          <w:rFonts w:ascii="Arial Narrow" w:eastAsia="Times New Roman" w:hAnsi="Arial Narrow" w:cs="Times New Roman"/>
          <w:lang w:eastAsia="fr-FR"/>
        </w:rPr>
        <w:t>lettres,  le</w:t>
      </w:r>
      <w:proofErr w:type="gramEnd"/>
      <w:r w:rsidRPr="007A0959">
        <w:rPr>
          <w:rFonts w:ascii="Arial Narrow" w:eastAsia="Times New Roman" w:hAnsi="Arial Narrow" w:cs="Times New Roman"/>
          <w:lang w:eastAsia="fr-FR"/>
        </w:rPr>
        <w:t xml:space="preserve"> prix en lettres fait foi. </w:t>
      </w:r>
    </w:p>
    <w:p w14:paraId="6E41D33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30.2.</w:t>
      </w:r>
      <w:r w:rsidRPr="007A0959">
        <w:rPr>
          <w:rFonts w:ascii="Arial Narrow" w:eastAsia="Times New Roman" w:hAnsi="Arial Narrow" w:cs="Times New Roman"/>
          <w:lang w:eastAsia="fr-FR"/>
        </w:rPr>
        <w:tab/>
        <w:t xml:space="preserve">Le montant figurant dans la Soumission sera corrigé par la Sous-commission d’analyse, conformément à la procédure de correction d’erreurs susmentionnée et, avec la confirmation du Soumissionnaire, ledit montant sera réputé l’engager. </w:t>
      </w:r>
    </w:p>
    <w:p w14:paraId="6E5159F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30.3.</w:t>
      </w:r>
      <w:r w:rsidRPr="007A0959">
        <w:rPr>
          <w:rFonts w:ascii="Arial Narrow" w:eastAsia="Times New Roman" w:hAnsi="Arial Narrow" w:cs="Times New Roman"/>
          <w:lang w:eastAsia="fr-FR"/>
        </w:rPr>
        <w:tab/>
        <w:t>Si le Soumissionnaire ayant présenté l’offre évaluée la moins-</w:t>
      </w:r>
      <w:proofErr w:type="spellStart"/>
      <w:r w:rsidRPr="007A0959">
        <w:rPr>
          <w:rFonts w:ascii="Arial Narrow" w:eastAsia="Times New Roman" w:hAnsi="Arial Narrow" w:cs="Times New Roman"/>
          <w:lang w:eastAsia="fr-FR"/>
        </w:rPr>
        <w:t>disante</w:t>
      </w:r>
      <w:proofErr w:type="spellEnd"/>
      <w:r w:rsidRPr="007A0959">
        <w:rPr>
          <w:rFonts w:ascii="Arial Narrow" w:eastAsia="Times New Roman" w:hAnsi="Arial Narrow" w:cs="Times New Roman"/>
          <w:lang w:eastAsia="fr-FR"/>
        </w:rPr>
        <w:t xml:space="preserve">, n’accepte pas les corrections apportées, son offre sera écartée et sa caution de soumission saisie. </w:t>
      </w:r>
    </w:p>
    <w:p w14:paraId="41F6644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2471CD2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31. </w:t>
      </w:r>
      <w:r w:rsidRPr="007A0959">
        <w:rPr>
          <w:rFonts w:ascii="Arial Narrow" w:eastAsia="Times New Roman" w:hAnsi="Arial Narrow" w:cs="Times New Roman"/>
          <w:lang w:eastAsia="fr-FR"/>
        </w:rPr>
        <w:tab/>
        <w:t xml:space="preserve">Conversion en une seule monnaie </w:t>
      </w:r>
    </w:p>
    <w:p w14:paraId="3CD78D4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31.1. Pour faciliter l’évaluation et la comparaison des offres, la sous-commission d’analyse convertira les prix des offres exprimés dans les diverses monnaies dans lesquelles le montant de l’offre est payable en francs CFA. </w:t>
      </w:r>
    </w:p>
    <w:p w14:paraId="3453EDA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31.2. La conversion se fera en utilisant le cours vendeur fixé par la Banque des Etats de l’Afrique Centrale (BEAC), dans les conditions définies par le RPAO. </w:t>
      </w:r>
    </w:p>
    <w:p w14:paraId="12D0179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32. </w:t>
      </w:r>
      <w:r w:rsidRPr="007A0959">
        <w:rPr>
          <w:rFonts w:ascii="Arial Narrow" w:eastAsia="Times New Roman" w:hAnsi="Arial Narrow" w:cs="Times New Roman"/>
          <w:lang w:eastAsia="fr-FR"/>
        </w:rPr>
        <w:tab/>
        <w:t xml:space="preserve">Evaluation et comparaison des offres au plan financier  </w:t>
      </w:r>
    </w:p>
    <w:p w14:paraId="542627D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32.1. Seules les offres reconnues conformes, selon les dispositions des articles 28, 29 du RGAO, seront évaluées et comparées par la Sous- commission d’analyse. </w:t>
      </w:r>
    </w:p>
    <w:p w14:paraId="56D2519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32.2. En évaluant les offres, la sous-commission déterminera pour chaque offre le montant évalué de l’offre en rectifiant son montant comme suit : </w:t>
      </w:r>
    </w:p>
    <w:p w14:paraId="5D9117C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En corrigeant toute erreur éventuelle conformément aux dispositions de l’article 30.2 du RGAO ; </w:t>
      </w:r>
    </w:p>
    <w:p w14:paraId="224AD65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En excluant les sommes provisionnelles et, le cas échéant, les provisions pour imprévus figurant dans le Détail quantitatif et estimatif récapitulatif, mais en ajoutant le montant des travaux en régie, lorsqu’ils sont chiffrés de façon compétitive comme spécifié dans le </w:t>
      </w:r>
      <w:proofErr w:type="gramStart"/>
      <w:r w:rsidRPr="007A0959">
        <w:rPr>
          <w:rFonts w:ascii="Arial Narrow" w:eastAsia="Times New Roman" w:hAnsi="Arial Narrow" w:cs="Times New Roman"/>
          <w:lang w:eastAsia="fr-FR"/>
        </w:rPr>
        <w:t>RPAO;</w:t>
      </w:r>
      <w:proofErr w:type="gramEnd"/>
      <w:r w:rsidRPr="007A0959">
        <w:rPr>
          <w:rFonts w:ascii="Arial Narrow" w:eastAsia="Times New Roman" w:hAnsi="Arial Narrow" w:cs="Times New Roman"/>
          <w:lang w:eastAsia="fr-FR"/>
        </w:rPr>
        <w:t xml:space="preserve"> </w:t>
      </w:r>
    </w:p>
    <w:p w14:paraId="2C0C6F7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c.</w:t>
      </w:r>
      <w:r w:rsidRPr="007A0959">
        <w:rPr>
          <w:rFonts w:ascii="Arial Narrow" w:eastAsia="Times New Roman" w:hAnsi="Arial Narrow" w:cs="Times New Roman"/>
          <w:lang w:eastAsia="fr-FR"/>
        </w:rPr>
        <w:tab/>
        <w:t xml:space="preserve">En convertissant en une seule monnaie le montant résultant des rectifications (a) et (b) ci-dessus, conformément aux dispositions de l’article 31.2 du RGAO ; </w:t>
      </w:r>
    </w:p>
    <w:p w14:paraId="741BF44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d.</w:t>
      </w:r>
      <w:r w:rsidRPr="007A0959">
        <w:rPr>
          <w:rFonts w:ascii="Arial Narrow" w:eastAsia="Times New Roman" w:hAnsi="Arial Narrow" w:cs="Times New Roman"/>
          <w:lang w:eastAsia="fr-FR"/>
        </w:rPr>
        <w:tab/>
        <w:t xml:space="preserve">En ajustant de façon appropriée, sur des bases techniques ou financières, toute autre modification, divergence ou réserve quantifiable ; </w:t>
      </w:r>
    </w:p>
    <w:p w14:paraId="6F762FE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e.</w:t>
      </w:r>
      <w:r w:rsidRPr="007A0959">
        <w:rPr>
          <w:rFonts w:ascii="Arial Narrow" w:eastAsia="Times New Roman" w:hAnsi="Arial Narrow" w:cs="Times New Roman"/>
          <w:lang w:eastAsia="fr-FR"/>
        </w:rPr>
        <w:tab/>
        <w:t xml:space="preserve">En prenant en considération les différents délais d’exécution proposés par les soumissionnaires, s’ils sont autorisés par le RPAO ; </w:t>
      </w:r>
    </w:p>
    <w:p w14:paraId="2418F6C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f.</w:t>
      </w:r>
      <w:r w:rsidRPr="007A0959">
        <w:rPr>
          <w:rFonts w:ascii="Arial Narrow" w:eastAsia="Times New Roman" w:hAnsi="Arial Narrow" w:cs="Times New Roman"/>
          <w:lang w:eastAsia="fr-FR"/>
        </w:rPr>
        <w:tab/>
        <w:t xml:space="preserve">Le cas échéant, conformément aux dispositions de l’article 13.2 du RGAO et du RPAO, en appliquant les remises offertes par le Soumissionnaire pour l’attribution de plus d’un lot, si cet appel d’offres est lancé simultanément pour plusieurs lots. </w:t>
      </w:r>
    </w:p>
    <w:p w14:paraId="6CC10BB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g.</w:t>
      </w:r>
      <w:r w:rsidRPr="007A0959">
        <w:rPr>
          <w:rFonts w:ascii="Arial Narrow" w:eastAsia="Times New Roman" w:hAnsi="Arial Narrow" w:cs="Times New Roman"/>
          <w:lang w:eastAsia="fr-FR"/>
        </w:rPr>
        <w:tab/>
        <w:t xml:space="preserve">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 </w:t>
      </w:r>
    </w:p>
    <w:p w14:paraId="44EC0F6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32.3.</w:t>
      </w:r>
      <w:r w:rsidRPr="007A0959">
        <w:rPr>
          <w:rFonts w:ascii="Arial Narrow" w:eastAsia="Times New Roman" w:hAnsi="Arial Narrow" w:cs="Times New Roman"/>
          <w:lang w:eastAsia="fr-FR"/>
        </w:rPr>
        <w:tab/>
        <w:t xml:space="preserve">L’effet estimé des formules de révision des prix figurant dans les CCAG et CCAP, appliquées durant la période d’exécution du Marché, ne sera pas pris en considération lors de l’évaluation des offres. </w:t>
      </w:r>
    </w:p>
    <w:p w14:paraId="2F17AFA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32.4.</w:t>
      </w:r>
      <w:r w:rsidRPr="007A0959">
        <w:rPr>
          <w:rFonts w:ascii="Arial Narrow" w:eastAsia="Times New Roman" w:hAnsi="Arial Narrow" w:cs="Times New Roman"/>
          <w:lang w:eastAsia="fr-FR"/>
        </w:rPr>
        <w:tab/>
        <w:t>Si l’offre financière évaluée la moins-</w:t>
      </w:r>
      <w:proofErr w:type="spellStart"/>
      <w:r w:rsidRPr="007A0959">
        <w:rPr>
          <w:rFonts w:ascii="Arial Narrow" w:eastAsia="Times New Roman" w:hAnsi="Arial Narrow" w:cs="Times New Roman"/>
          <w:lang w:eastAsia="fr-FR"/>
        </w:rPr>
        <w:t>disante</w:t>
      </w:r>
      <w:proofErr w:type="spellEnd"/>
      <w:r w:rsidRPr="007A0959">
        <w:rPr>
          <w:rFonts w:ascii="Arial Narrow" w:eastAsia="Times New Roman" w:hAnsi="Arial Narrow" w:cs="Times New Roman"/>
          <w:lang w:eastAsia="fr-FR"/>
        </w:rPr>
        <w:t xml:space="preserve"> est jugée anormalement basse ou est fortement déséquilibrée par </w:t>
      </w:r>
      <w:r w:rsidRPr="007A0959">
        <w:rPr>
          <w:rFonts w:ascii="Arial Narrow" w:eastAsia="Times New Roman" w:hAnsi="Arial Narrow" w:cs="Times New Roman"/>
          <w:lang w:eastAsia="fr-FR"/>
        </w:rPr>
        <w:lastRenderedPageBreak/>
        <w:t xml:space="preserve">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3ABB176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32.5</w:t>
      </w:r>
      <w:r w:rsidRPr="007A0959">
        <w:rPr>
          <w:rFonts w:ascii="Arial Narrow" w:eastAsia="Times New Roman" w:hAnsi="Arial Narrow" w:cs="Times New Roman"/>
          <w:lang w:eastAsia="fr-FR"/>
        </w:rPr>
        <w:tab/>
        <w:t xml:space="preserve">Sur proposition de la sous-commission d’analyse, le Président de la Commission de Passation de marchés peut demander aux soumissionnaires ou aux administrations et organismes compétents des éclaircissements sur les offres.   </w:t>
      </w:r>
    </w:p>
    <w:p w14:paraId="367C991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32.6</w:t>
      </w:r>
      <w:r w:rsidRPr="007A0959">
        <w:rPr>
          <w:rFonts w:ascii="Arial Narrow" w:eastAsia="Times New Roman" w:hAnsi="Arial Narrow" w:cs="Times New Roman"/>
          <w:lang w:eastAsia="fr-FR"/>
        </w:rPr>
        <w:tab/>
        <w:t xml:space="preserve">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 </w:t>
      </w:r>
    </w:p>
    <w:p w14:paraId="6508D6D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Le Maître d’Ouvrage ou le Maître d’Ouvrage Délégué tient compte de l’avis l’organisme chargé de la régulation des marchés publics pour se prononcer. </w:t>
      </w:r>
    </w:p>
    <w:p w14:paraId="1F26389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1855CDD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33. </w:t>
      </w:r>
      <w:r w:rsidRPr="007A0959">
        <w:rPr>
          <w:rFonts w:ascii="Arial Narrow" w:eastAsia="Times New Roman" w:hAnsi="Arial Narrow" w:cs="Times New Roman"/>
          <w:lang w:eastAsia="fr-FR"/>
        </w:rPr>
        <w:tab/>
        <w:t xml:space="preserve">Préférence accordée aux soumissionnaires nationaux </w:t>
      </w:r>
    </w:p>
    <w:p w14:paraId="2EC5F0B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33.1 Lors de la passation d’un marché dans le cadre d’une consultation internationale, une marge de préférence est accordée, à offres équivalentes et dans l’ordre de priorité, aux soumissions présentées par : </w:t>
      </w:r>
    </w:p>
    <w:p w14:paraId="7AB181B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a)</w:t>
      </w:r>
      <w:r w:rsidRPr="007A0959">
        <w:rPr>
          <w:rFonts w:ascii="Arial Narrow" w:eastAsia="Times New Roman" w:hAnsi="Arial Narrow" w:cs="Times New Roman"/>
          <w:lang w:eastAsia="fr-FR"/>
        </w:rPr>
        <w:tab/>
        <w:t xml:space="preserve">Une personne physique de nationalité camerounaise ou une personne morale de droit camerounais ; </w:t>
      </w:r>
    </w:p>
    <w:p w14:paraId="06CB0BE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b)</w:t>
      </w:r>
      <w:r w:rsidRPr="007A0959">
        <w:rPr>
          <w:rFonts w:ascii="Arial Narrow" w:eastAsia="Times New Roman" w:hAnsi="Arial Narrow" w:cs="Times New Roman"/>
          <w:lang w:eastAsia="fr-FR"/>
        </w:rPr>
        <w:tab/>
        <w:t xml:space="preserve">Une entreprise dont le capital est intégralement ou majoritairement détenu par des personnes de </w:t>
      </w:r>
    </w:p>
    <w:p w14:paraId="3694411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proofErr w:type="gramStart"/>
      <w:r w:rsidRPr="007A0959">
        <w:rPr>
          <w:rFonts w:ascii="Arial Narrow" w:eastAsia="Times New Roman" w:hAnsi="Arial Narrow" w:cs="Times New Roman"/>
          <w:lang w:eastAsia="fr-FR"/>
        </w:rPr>
        <w:t>nationalité</w:t>
      </w:r>
      <w:proofErr w:type="gramEnd"/>
      <w:r w:rsidRPr="007A0959">
        <w:rPr>
          <w:rFonts w:ascii="Arial Narrow" w:eastAsia="Times New Roman" w:hAnsi="Arial Narrow" w:cs="Times New Roman"/>
          <w:lang w:eastAsia="fr-FR"/>
        </w:rPr>
        <w:t xml:space="preserve"> camerounaise ; </w:t>
      </w:r>
    </w:p>
    <w:p w14:paraId="70929EB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c)</w:t>
      </w:r>
      <w:r w:rsidRPr="007A0959">
        <w:rPr>
          <w:rFonts w:ascii="Arial Narrow" w:eastAsia="Times New Roman" w:hAnsi="Arial Narrow" w:cs="Times New Roman"/>
          <w:lang w:eastAsia="fr-FR"/>
        </w:rPr>
        <w:tab/>
        <w:t xml:space="preserve">Une personne physique ou une personne morale justifiant d’une activité économique sur le territoire du </w:t>
      </w:r>
    </w:p>
    <w:p w14:paraId="43E0DB7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Cameroun ; </w:t>
      </w:r>
    </w:p>
    <w:p w14:paraId="2450CC4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d)</w:t>
      </w:r>
      <w:r w:rsidRPr="007A0959">
        <w:rPr>
          <w:rFonts w:ascii="Arial Narrow" w:eastAsia="Times New Roman" w:hAnsi="Arial Narrow" w:cs="Times New Roman"/>
          <w:lang w:eastAsia="fr-FR"/>
        </w:rPr>
        <w:tab/>
        <w:t xml:space="preserve">Un groupement d’entreprises associant des entreprises camerounaises. </w:t>
      </w:r>
    </w:p>
    <w:p w14:paraId="4AB9D4C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33.2</w:t>
      </w:r>
      <w:r w:rsidRPr="007A0959">
        <w:rPr>
          <w:rFonts w:ascii="Arial Narrow" w:eastAsia="Times New Roman" w:hAnsi="Arial Narrow" w:cs="Times New Roman"/>
          <w:lang w:eastAsia="fr-FR"/>
        </w:rPr>
        <w:tab/>
        <w:t xml:space="preserve">Les offres sont considérées équivalentes lorsqu’elles ont rempli les conditions techniques requises. </w:t>
      </w:r>
    </w:p>
    <w:p w14:paraId="5623A77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33.3</w:t>
      </w:r>
      <w:r w:rsidRPr="007A0959">
        <w:rPr>
          <w:rFonts w:ascii="Arial Narrow" w:eastAsia="Times New Roman" w:hAnsi="Arial Narrow" w:cs="Times New Roman"/>
          <w:lang w:eastAsia="fr-FR"/>
        </w:rPr>
        <w:tab/>
        <w:t xml:space="preserve">Pour les marchés de travaux, la marge de préférence nationale est de dix pour cent (10%).   </w:t>
      </w:r>
    </w:p>
    <w:p w14:paraId="30DD22C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33.4</w:t>
      </w:r>
      <w:r w:rsidRPr="007A0959">
        <w:rPr>
          <w:rFonts w:ascii="Arial Narrow" w:eastAsia="Times New Roman" w:hAnsi="Arial Narrow" w:cs="Times New Roman"/>
          <w:lang w:eastAsia="fr-FR"/>
        </w:rPr>
        <w:tab/>
        <w:t xml:space="preserve">La préférence nationale ne peut être appliquée que lorsque le dossier d’appel d’offres le prévoit. </w:t>
      </w:r>
    </w:p>
    <w:p w14:paraId="2E8CFBC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71A2B01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F. ATTRIBUTION </w:t>
      </w:r>
    </w:p>
    <w:p w14:paraId="094A5D2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34. </w:t>
      </w:r>
      <w:r w:rsidRPr="007A0959">
        <w:rPr>
          <w:rFonts w:ascii="Arial Narrow" w:eastAsia="Times New Roman" w:hAnsi="Arial Narrow" w:cs="Times New Roman"/>
          <w:lang w:eastAsia="fr-FR"/>
        </w:rPr>
        <w:tab/>
        <w:t xml:space="preserve">Attribution </w:t>
      </w:r>
    </w:p>
    <w:p w14:paraId="04E4E30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w:t>
      </w:r>
      <w:proofErr w:type="spellStart"/>
      <w:r w:rsidRPr="007A0959">
        <w:rPr>
          <w:rFonts w:ascii="Arial Narrow" w:eastAsia="Times New Roman" w:hAnsi="Arial Narrow" w:cs="Times New Roman"/>
          <w:lang w:eastAsia="fr-FR"/>
        </w:rPr>
        <w:t>moinsdisante</w:t>
      </w:r>
      <w:proofErr w:type="spellEnd"/>
      <w:r w:rsidRPr="007A0959">
        <w:rPr>
          <w:rFonts w:ascii="Arial Narrow" w:eastAsia="Times New Roman" w:hAnsi="Arial Narrow" w:cs="Times New Roman"/>
          <w:lang w:eastAsia="fr-FR"/>
        </w:rPr>
        <w:t xml:space="preserve"> en considérant le cas échéant les remises proposées.  </w:t>
      </w:r>
    </w:p>
    <w:p w14:paraId="5BE599E5"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34 2. Si l’Appel d’Offres porte sur plusieurs lots, l’attribution se fera selon les prescriptions du RPAO.  </w:t>
      </w:r>
    </w:p>
    <w:p w14:paraId="124DBBB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14:paraId="4B260C1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Toute décision d’attribution d’un marché public par le Maître d’Ouvrage ou le Maître d’Ouvrage Délégué est </w:t>
      </w:r>
      <w:proofErr w:type="gramStart"/>
      <w:r w:rsidRPr="007A0959">
        <w:rPr>
          <w:rFonts w:ascii="Arial Narrow" w:eastAsia="Times New Roman" w:hAnsi="Arial Narrow" w:cs="Times New Roman"/>
          <w:lang w:eastAsia="fr-FR"/>
        </w:rPr>
        <w:t>insérée</w:t>
      </w:r>
      <w:proofErr w:type="gramEnd"/>
      <w:r w:rsidRPr="007A0959">
        <w:rPr>
          <w:rFonts w:ascii="Arial Narrow" w:eastAsia="Times New Roman" w:hAnsi="Arial Narrow" w:cs="Times New Roman"/>
          <w:lang w:eastAsia="fr-FR"/>
        </w:rPr>
        <w:t xml:space="preserv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 </w:t>
      </w:r>
    </w:p>
    <w:p w14:paraId="0DAA3D8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57060FF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35. Droit du Maître d’Ouvrage ou du Maître d’Ouvrage Délégué de déclarer un </w:t>
      </w:r>
    </w:p>
    <w:p w14:paraId="1EA081D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Appel d’Offres infructueux ou d’annuler une procédure </w:t>
      </w:r>
    </w:p>
    <w:p w14:paraId="0EA173D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35.1 Le Maître d’Ouvrage ou le Maître d’Ouvrage Délégué se réserve le droit d’annuler un Appel d’Offres ou de déclarer un appel d’offres infructueux après avis de la commission des marchés compétente sans qu’il y’ait lieu à réclamation. </w:t>
      </w:r>
    </w:p>
    <w:p w14:paraId="62E5C01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Toutefois, lorsque les offres ont déjà été ouvertes, l’annulation est subordonnée à l’accord de l’Autorité chargée des Marchés Publics. </w:t>
      </w:r>
    </w:p>
    <w:p w14:paraId="23063886"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14:paraId="40B3392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35.3 En cas d'allotissement, les dispositions prévues aux alinéas ci-dessus sont applicables à chacun des lots. </w:t>
      </w:r>
    </w:p>
    <w:p w14:paraId="36A5850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06EC7BC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36. </w:t>
      </w:r>
      <w:r w:rsidRPr="007A0959">
        <w:rPr>
          <w:rFonts w:ascii="Arial Narrow" w:eastAsia="Times New Roman" w:hAnsi="Arial Narrow" w:cs="Times New Roman"/>
          <w:lang w:eastAsia="fr-FR"/>
        </w:rPr>
        <w:tab/>
        <w:t xml:space="preserve">Notification de l’attribution du marché </w:t>
      </w:r>
    </w:p>
    <w:p w14:paraId="3954C01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36.1 Toute attribution d’un marché est matérialisée par une décision du Maître d’Ouvrage ou du Maître d’Ouvrage Délégué et notifiée à l’attributaire dans un délai maximum de soixante-douze (72) heures à compter de sa signature. </w:t>
      </w:r>
    </w:p>
    <w:p w14:paraId="035AA49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 </w:t>
      </w:r>
    </w:p>
    <w:p w14:paraId="476964C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lastRenderedPageBreak/>
        <w:t xml:space="preserve"> </w:t>
      </w:r>
    </w:p>
    <w:p w14:paraId="314C5FB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37. </w:t>
      </w:r>
      <w:r w:rsidRPr="007A0959">
        <w:rPr>
          <w:rFonts w:ascii="Arial Narrow" w:eastAsia="Times New Roman" w:hAnsi="Arial Narrow" w:cs="Times New Roman"/>
          <w:lang w:eastAsia="fr-FR"/>
        </w:rPr>
        <w:tab/>
        <w:t xml:space="preserve">Publication des résultats d’attribution du marché et recours </w:t>
      </w:r>
    </w:p>
    <w:p w14:paraId="5A01C501"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 </w:t>
      </w:r>
    </w:p>
    <w:p w14:paraId="10EF8E0F"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 </w:t>
      </w:r>
    </w:p>
    <w:p w14:paraId="51298EFE"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37.3 Dès publication des résultats portant attribution, le Maître d’Ouvrage ou le Maître d’Ouvrage Délégué adresse à chaque soumissionnaire qui en fait la demande, un extrait du rapport d’analyse le concernant. </w:t>
      </w:r>
    </w:p>
    <w:p w14:paraId="425F934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 </w:t>
      </w:r>
    </w:p>
    <w:p w14:paraId="67A2891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37.</w:t>
      </w:r>
      <w:r w:rsidRPr="007A0959">
        <w:rPr>
          <w:rFonts w:ascii="Arial Narrow" w:eastAsia="Times New Roman" w:hAnsi="Arial Narrow" w:cs="Times New Roman"/>
          <w:lang w:eastAsia="fr-FR"/>
        </w:rPr>
        <w:tab/>
        <w:t xml:space="preserve">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 </w:t>
      </w:r>
    </w:p>
    <w:p w14:paraId="617270A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Il doit intervenir dans un délai maximum de cinq (05) jours ouvrables après la publication des résultats. </w:t>
      </w:r>
    </w:p>
    <w:p w14:paraId="7E589812"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37.6 Ce recours peut donner lieu à la suspension de la procédure à l’appréciation de l’organisme chargé de la régulation des marchés publics. </w:t>
      </w:r>
    </w:p>
    <w:p w14:paraId="27CEEFD7"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48D3C3F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38. </w:t>
      </w:r>
      <w:r w:rsidRPr="007A0959">
        <w:rPr>
          <w:rFonts w:ascii="Arial Narrow" w:eastAsia="Times New Roman" w:hAnsi="Arial Narrow" w:cs="Times New Roman"/>
          <w:lang w:eastAsia="fr-FR"/>
        </w:rPr>
        <w:tab/>
        <w:t xml:space="preserve">Signature du marché  </w:t>
      </w:r>
    </w:p>
    <w:p w14:paraId="7F12227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38.1. Après publication des résultats, le Maître d’Ouvrage ou le Maître d’Ouvrage Délégué dispose d’un délai de cinq (05) jours ouvrables pour la signature du marché à compter de la date de souscription du projet de marché par l’attributaire </w:t>
      </w:r>
    </w:p>
    <w:p w14:paraId="75C1F8FD"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2D79EB30"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 </w:t>
      </w:r>
    </w:p>
    <w:p w14:paraId="39404BDB"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38.4. Le Maître d’Ouvrage ou le Maître d’Ouvrage Délégué notifie le marché à son titulaire dans les cinq (5) jours ouvrables qui suivent la date de sa signature. </w:t>
      </w:r>
    </w:p>
    <w:p w14:paraId="72AAEBF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38.4.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222B7A03"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 </w:t>
      </w:r>
    </w:p>
    <w:p w14:paraId="78F494BC"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Article 39. </w:t>
      </w:r>
      <w:r w:rsidRPr="007A0959">
        <w:rPr>
          <w:rFonts w:ascii="Arial Narrow" w:eastAsia="Times New Roman" w:hAnsi="Arial Narrow" w:cs="Times New Roman"/>
          <w:lang w:eastAsia="fr-FR"/>
        </w:rPr>
        <w:tab/>
        <w:t xml:space="preserve">Cautionnement définitif </w:t>
      </w:r>
    </w:p>
    <w:p w14:paraId="59FAF3B8"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 </w:t>
      </w:r>
    </w:p>
    <w:p w14:paraId="0B64CAC4"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39.2. Le cautionnement définitif dont le taux, fixé dans le RPAO, varie entre 2%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 </w:t>
      </w:r>
    </w:p>
    <w:p w14:paraId="34C36A6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 </w:t>
      </w:r>
    </w:p>
    <w:p w14:paraId="47D63A9A"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39.4. L’absence de production du cautionnement définitif dans les délais prescrits est susceptible de donner lieu à la résiliation du marché dans les conditions prévues dans le CCAG. Dans ce cas, le cautionnement de soumission est saisi par le Maître d’ouvrage. </w:t>
      </w:r>
    </w:p>
    <w:p w14:paraId="0092F479" w14:textId="77777777" w:rsidR="007A0959" w:rsidRPr="007A0959" w:rsidRDefault="007A0959" w:rsidP="007A0959">
      <w:pPr>
        <w:widowControl w:val="0"/>
        <w:autoSpaceDE w:val="0"/>
        <w:spacing w:after="0" w:line="240" w:lineRule="auto"/>
        <w:jc w:val="both"/>
        <w:rPr>
          <w:rFonts w:ascii="Arial Narrow" w:eastAsia="Times New Roman" w:hAnsi="Arial Narrow" w:cs="Times New Roman"/>
          <w:lang w:eastAsia="fr-FR"/>
        </w:rPr>
      </w:pPr>
      <w:r w:rsidRPr="007A0959">
        <w:rPr>
          <w:rFonts w:ascii="Arial Narrow" w:eastAsia="Times New Roman" w:hAnsi="Arial Narrow" w:cs="Times New Roman"/>
          <w:lang w:eastAsia="fr-FR"/>
        </w:rPr>
        <w:t xml:space="preserve">39.5. Les titulaires d’une lettre-commande peuvent être dispensés de l’obligation de fournir le cautionnement définitif. </w:t>
      </w:r>
    </w:p>
    <w:p w14:paraId="55989975" w14:textId="77777777" w:rsidR="005444E0" w:rsidRPr="005444E0" w:rsidRDefault="005444E0" w:rsidP="005444E0">
      <w:pPr>
        <w:widowControl w:val="0"/>
        <w:autoSpaceDE w:val="0"/>
        <w:spacing w:after="0" w:line="276" w:lineRule="auto"/>
        <w:jc w:val="both"/>
        <w:rPr>
          <w:rFonts w:ascii="Arial Narrow" w:eastAsia="Times New Roman" w:hAnsi="Arial Narrow" w:cs="Times New Roman"/>
          <w:sz w:val="24"/>
          <w:szCs w:val="24"/>
          <w:lang w:eastAsia="fr-FR"/>
        </w:rPr>
      </w:pPr>
    </w:p>
    <w:p w14:paraId="5A44073A" w14:textId="77777777" w:rsidR="005444E0" w:rsidRPr="005444E0" w:rsidRDefault="005444E0" w:rsidP="005444E0">
      <w:pPr>
        <w:spacing w:after="0" w:line="240" w:lineRule="auto"/>
        <w:rPr>
          <w:rFonts w:ascii="Arial Narrow" w:eastAsia="Times New Roman" w:hAnsi="Arial Narrow" w:cs="Times New Roman"/>
          <w:sz w:val="24"/>
          <w:szCs w:val="24"/>
          <w:lang w:eastAsia="fr-FR"/>
        </w:rPr>
      </w:pPr>
    </w:p>
    <w:p w14:paraId="7ED6213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7C569C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B783B6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E8ADFB6"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0B5437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4EA6AA0"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944A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E9BB447"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65FDA10"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63D8296"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0C7881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BD8F4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02EB9C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B994A4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2C44B5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8BC4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4891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1312" behindDoc="0" locked="0" layoutInCell="1" allowOverlap="1" wp14:anchorId="33C59356" wp14:editId="3DB221E9">
                <wp:simplePos x="0" y="0"/>
                <wp:positionH relativeFrom="column">
                  <wp:posOffset>499110</wp:posOffset>
                </wp:positionH>
                <wp:positionV relativeFrom="paragraph">
                  <wp:posOffset>15494</wp:posOffset>
                </wp:positionV>
                <wp:extent cx="4914900" cy="1749552"/>
                <wp:effectExtent l="38100" t="57150" r="38100" b="60325"/>
                <wp:wrapNone/>
                <wp:docPr id="14" name="AutoShap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749552"/>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59356" id="AutoShape 481" o:spid="_x0000_s1030" type="#_x0000_t69" style="position:absolute;left:0;text-align:left;margin-left:39.3pt;margin-top:1.2pt;width:387pt;height:13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" adj="4640,3882" strokeweight="2.25pt">
                <v:textbo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v:textbox>
              </v:shape>
            </w:pict>
          </mc:Fallback>
        </mc:AlternateContent>
      </w:r>
    </w:p>
    <w:p w14:paraId="690C47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7263ED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44ADA5"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sz w:val="24"/>
          <w:szCs w:val="24"/>
          <w:u w:val="single"/>
          <w:lang w:eastAsia="fr-FR"/>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8494"/>
      </w:tblGrid>
      <w:tr w:rsidR="005444E0" w:rsidRPr="005444E0" w14:paraId="768C9946" w14:textId="77777777" w:rsidTr="00851FCF">
        <w:tc>
          <w:tcPr>
            <w:tcW w:w="586" w:type="pct"/>
            <w:vAlign w:val="center"/>
          </w:tcPr>
          <w:p w14:paraId="32C664FD" w14:textId="77777777"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lastRenderedPageBreak/>
              <w:t xml:space="preserve">Références du RPAO  </w:t>
            </w:r>
          </w:p>
        </w:tc>
        <w:tc>
          <w:tcPr>
            <w:tcW w:w="4414" w:type="pct"/>
            <w:vAlign w:val="center"/>
          </w:tcPr>
          <w:p w14:paraId="001D13C8" w14:textId="77777777"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t>Généralités</w:t>
            </w:r>
          </w:p>
        </w:tc>
      </w:tr>
      <w:tr w:rsidR="005444E0" w:rsidRPr="005444E0" w14:paraId="71DF82DE" w14:textId="77777777" w:rsidTr="00851FCF">
        <w:trPr>
          <w:trHeight w:val="236"/>
        </w:trPr>
        <w:tc>
          <w:tcPr>
            <w:tcW w:w="586" w:type="pct"/>
            <w:vAlign w:val="center"/>
          </w:tcPr>
          <w:p w14:paraId="0AE1066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r w:rsidRPr="005444E0">
              <w:rPr>
                <w:rFonts w:ascii="Arial Narrow" w:eastAsia="Calibri" w:hAnsi="Arial Narrow" w:cs="Arial"/>
                <w:sz w:val="20"/>
                <w:szCs w:val="20"/>
                <w:lang w:eastAsia="fr-FR"/>
              </w:rPr>
              <w:t>1.1</w:t>
            </w:r>
          </w:p>
        </w:tc>
        <w:tc>
          <w:tcPr>
            <w:tcW w:w="4414" w:type="pct"/>
          </w:tcPr>
          <w:p w14:paraId="75C025F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Définition des travaux :</w:t>
            </w:r>
          </w:p>
          <w:p w14:paraId="677E430F" w14:textId="44AA1268" w:rsidR="005444E0" w:rsidRPr="005444E0" w:rsidRDefault="005444E0" w:rsidP="00B56542">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w:t>
            </w:r>
            <w:r w:rsidR="00D2292E" w:rsidRPr="00D2292E">
              <w:rPr>
                <w:rFonts w:ascii="Arial Narrow" w:eastAsia="Arial Unicode MS" w:hAnsi="Arial Narrow" w:cs="Times New Roman"/>
                <w:sz w:val="20"/>
                <w:szCs w:val="20"/>
                <w:lang w:eastAsia="fr-FR"/>
              </w:rPr>
              <w:t xml:space="preserve">pour </w:t>
            </w:r>
            <w:r w:rsidR="00B31E32" w:rsidRPr="00327AC4">
              <w:rPr>
                <w:rFonts w:ascii="Arial Narrow" w:eastAsia="Arial Unicode MS" w:hAnsi="Arial Narrow" w:cs="Times New Roman"/>
                <w:sz w:val="20"/>
                <w:szCs w:val="20"/>
                <w:lang w:eastAsia="fr-FR"/>
              </w:rPr>
              <w:t xml:space="preserve">la Construction d'un atelier d'électricité au CETIC de Deng-Deng dans l'Arrondissement de </w:t>
            </w:r>
            <w:proofErr w:type="spellStart"/>
            <w:r w:rsidR="00B31E32" w:rsidRPr="00327AC4">
              <w:rPr>
                <w:rFonts w:ascii="Arial Narrow" w:eastAsia="Arial Unicode MS" w:hAnsi="Arial Narrow" w:cs="Times New Roman"/>
                <w:sz w:val="20"/>
                <w:szCs w:val="20"/>
                <w:lang w:eastAsia="fr-FR"/>
              </w:rPr>
              <w:t>Bélabo</w:t>
            </w:r>
            <w:proofErr w:type="spellEnd"/>
            <w:r w:rsidR="00B31E32" w:rsidRPr="00E353BE">
              <w:rPr>
                <w:rFonts w:ascii="Arial Narrow" w:eastAsia="Arial Unicode MS" w:hAnsi="Arial Narrow" w:cs="Times New Roman"/>
                <w:sz w:val="20"/>
                <w:szCs w:val="20"/>
                <w:lang w:eastAsia="fr-FR"/>
              </w:rPr>
              <w:t xml:space="preserve"> </w:t>
            </w:r>
            <w:r w:rsidR="00E353BE" w:rsidRPr="00E353BE">
              <w:rPr>
                <w:rFonts w:ascii="Arial Narrow" w:eastAsia="Arial Unicode MS" w:hAnsi="Arial Narrow" w:cs="Times New Roman"/>
                <w:sz w:val="20"/>
                <w:szCs w:val="20"/>
                <w:lang w:eastAsia="fr-FR"/>
              </w:rPr>
              <w:t>s</w:t>
            </w:r>
          </w:p>
        </w:tc>
      </w:tr>
      <w:tr w:rsidR="005444E0" w:rsidRPr="005444E0" w14:paraId="234E6303" w14:textId="77777777" w:rsidTr="00851FCF">
        <w:trPr>
          <w:trHeight w:val="397"/>
        </w:trPr>
        <w:tc>
          <w:tcPr>
            <w:tcW w:w="586" w:type="pct"/>
            <w:vAlign w:val="center"/>
          </w:tcPr>
          <w:p w14:paraId="26AC787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4196EE03" w14:textId="77777777" w:rsidR="005444E0" w:rsidRPr="005444E0" w:rsidRDefault="005444E0" w:rsidP="005444E0">
            <w:pPr>
              <w:spacing w:after="0" w:line="240" w:lineRule="auto"/>
              <w:jc w:val="both"/>
              <w:rPr>
                <w:rFonts w:ascii="Arial Narrow" w:eastAsia="Times New Roman" w:hAnsi="Arial Narrow" w:cs="Tahoma"/>
                <w:iCs/>
                <w:sz w:val="20"/>
                <w:szCs w:val="20"/>
                <w:lang w:eastAsia="fr-FR"/>
              </w:rPr>
            </w:pPr>
            <w:r w:rsidRPr="005444E0">
              <w:rPr>
                <w:rFonts w:ascii="Arial Narrow" w:eastAsia="Times New Roman" w:hAnsi="Arial Narrow" w:cs="Tahoma"/>
                <w:iCs/>
                <w:sz w:val="20"/>
                <w:szCs w:val="20"/>
                <w:lang w:eastAsia="fr-FR"/>
              </w:rPr>
              <w:t>Ces travaux comprennent les opérations suivantes</w:t>
            </w:r>
            <w:r w:rsidR="006D0A1D">
              <w:rPr>
                <w:rFonts w:ascii="Arial Narrow" w:eastAsia="Times New Roman" w:hAnsi="Arial Narrow" w:cs="Tahoma"/>
                <w:iCs/>
                <w:sz w:val="20"/>
                <w:szCs w:val="20"/>
                <w:lang w:eastAsia="fr-FR"/>
              </w:rPr>
              <w:t> </w:t>
            </w:r>
            <w:r w:rsidRPr="005444E0">
              <w:rPr>
                <w:rFonts w:ascii="Arial Narrow" w:eastAsia="Times New Roman" w:hAnsi="Arial Narrow" w:cs="Tahoma"/>
                <w:iCs/>
                <w:sz w:val="20"/>
                <w:szCs w:val="20"/>
                <w:lang w:eastAsia="fr-FR"/>
              </w:rPr>
              <w:t>:</w:t>
            </w:r>
          </w:p>
          <w:p w14:paraId="5635AF12"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Installation de Chantier Et Travaux Préparatoires</w:t>
            </w:r>
          </w:p>
          <w:p w14:paraId="648A386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200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Terrassement</w:t>
            </w:r>
          </w:p>
          <w:p w14:paraId="25A2B2B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300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Fondations</w:t>
            </w:r>
          </w:p>
          <w:p w14:paraId="6DAEF483"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400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Maçonnerie et Elévation</w:t>
            </w:r>
          </w:p>
          <w:p w14:paraId="6BE7443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500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Electricité</w:t>
            </w:r>
          </w:p>
          <w:p w14:paraId="2230F149"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600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Plomberie</w:t>
            </w:r>
          </w:p>
          <w:p w14:paraId="4AA5485F"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700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xml:space="preserve">: Charpente </w:t>
            </w:r>
            <w:r w:rsidR="006D0A1D">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 xml:space="preserve"> Couverture</w:t>
            </w:r>
          </w:p>
          <w:p w14:paraId="41D64FF6"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800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xml:space="preserve">: Menuiserie Métallique </w:t>
            </w:r>
            <w:r w:rsidR="006D0A1D">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 xml:space="preserve"> bois</w:t>
            </w:r>
          </w:p>
          <w:p w14:paraId="55C655F9"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900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Plomberie</w:t>
            </w:r>
          </w:p>
          <w:p w14:paraId="34DD27D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VRD</w:t>
            </w:r>
          </w:p>
        </w:tc>
      </w:tr>
      <w:tr w:rsidR="005444E0" w:rsidRPr="005444E0" w14:paraId="4D11B35F" w14:textId="77777777" w:rsidTr="00B31E32">
        <w:trPr>
          <w:trHeight w:val="54"/>
        </w:trPr>
        <w:tc>
          <w:tcPr>
            <w:tcW w:w="586" w:type="pct"/>
            <w:vAlign w:val="center"/>
          </w:tcPr>
          <w:p w14:paraId="11391FE4"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29F23CC2" w14:textId="2EA54170" w:rsidR="005444E0" w:rsidRPr="005444E0" w:rsidRDefault="005444E0" w:rsidP="005444E0">
            <w:pPr>
              <w:spacing w:after="0" w:line="240" w:lineRule="auto"/>
              <w:jc w:val="both"/>
              <w:rPr>
                <w:rFonts w:ascii="Arial Narrow" w:eastAsia="Times New Roman" w:hAnsi="Arial Narrow" w:cs="Arial"/>
                <w:b/>
                <w:sz w:val="20"/>
                <w:szCs w:val="20"/>
                <w:lang w:eastAsia="fr-FR"/>
              </w:rPr>
            </w:pPr>
            <w:r w:rsidRPr="005444E0">
              <w:rPr>
                <w:rFonts w:ascii="Arial Narrow" w:eastAsia="Times New Roman" w:hAnsi="Arial Narrow" w:cs="Tahoma"/>
                <w:iCs/>
                <w:sz w:val="20"/>
                <w:szCs w:val="20"/>
                <w:lang w:eastAsia="fr-FR"/>
              </w:rPr>
              <w:t xml:space="preserve">Les travaux, objet du présent Avis d’Appel d’Offres sont repartis en </w:t>
            </w:r>
            <w:r w:rsidR="00B31E32">
              <w:rPr>
                <w:rFonts w:ascii="Arial Narrow" w:eastAsia="Times New Roman" w:hAnsi="Arial Narrow" w:cs="Tahoma"/>
                <w:iCs/>
                <w:sz w:val="20"/>
                <w:szCs w:val="20"/>
                <w:lang w:eastAsia="fr-FR"/>
              </w:rPr>
              <w:t>un lot unique</w:t>
            </w:r>
            <w:r w:rsidR="006D0A1D">
              <w:rPr>
                <w:rFonts w:ascii="Arial Narrow" w:eastAsia="Times New Roman" w:hAnsi="Arial Narrow" w:cs="Tahoma"/>
                <w:iCs/>
                <w:sz w:val="20"/>
                <w:szCs w:val="20"/>
                <w:lang w:eastAsia="fr-FR"/>
              </w:rPr>
              <w:t> </w:t>
            </w:r>
            <w:r w:rsidRPr="005444E0">
              <w:rPr>
                <w:rFonts w:ascii="Arial Narrow" w:eastAsia="Times New Roman" w:hAnsi="Arial Narrow" w:cs="Tahoma"/>
                <w:iCs/>
                <w:sz w:val="20"/>
                <w:szCs w:val="20"/>
                <w:lang w:eastAsia="fr-FR"/>
              </w:rPr>
              <w:t xml:space="preserve">: </w:t>
            </w:r>
          </w:p>
        </w:tc>
      </w:tr>
      <w:tr w:rsidR="005444E0" w:rsidRPr="005444E0" w14:paraId="421CD979" w14:textId="77777777" w:rsidTr="00851FCF">
        <w:trPr>
          <w:trHeight w:val="58"/>
        </w:trPr>
        <w:tc>
          <w:tcPr>
            <w:tcW w:w="586" w:type="pct"/>
            <w:vAlign w:val="center"/>
          </w:tcPr>
          <w:p w14:paraId="3B1B15A2"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1919C4B1" w14:textId="77777777" w:rsidR="005444E0" w:rsidRPr="005444E0" w:rsidRDefault="005444E0" w:rsidP="005444E0">
            <w:pPr>
              <w:widowControl w:val="0"/>
              <w:autoSpaceDE w:val="0"/>
              <w:spacing w:after="0" w:line="240" w:lineRule="auto"/>
              <w:ind w:right="142"/>
              <w:jc w:val="both"/>
              <w:rPr>
                <w:rFonts w:ascii="Arial Narrow" w:eastAsia="Times New Roman" w:hAnsi="Arial Narrow" w:cs="Tahoma"/>
                <w:b/>
                <w:sz w:val="20"/>
                <w:szCs w:val="20"/>
                <w:lang w:eastAsia="fr-FR"/>
              </w:rPr>
            </w:pPr>
            <w:r w:rsidRPr="005444E0">
              <w:rPr>
                <w:rFonts w:ascii="Arial Narrow" w:eastAsia="Times New Roman" w:hAnsi="Arial Narrow" w:cs="Tahoma"/>
                <w:b/>
                <w:sz w:val="20"/>
                <w:szCs w:val="20"/>
                <w:lang w:eastAsia="fr-FR"/>
              </w:rPr>
              <w:t>Délai</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d’exécution</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w:t>
            </w:r>
          </w:p>
          <w:p w14:paraId="0C9B6FCE" w14:textId="77777777" w:rsidR="005444E0" w:rsidRPr="005444E0" w:rsidRDefault="005444E0" w:rsidP="005444E0">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 délai global d’exécution des travaux est de </w:t>
            </w:r>
            <w:r w:rsidRPr="005444E0">
              <w:rPr>
                <w:rFonts w:ascii="Arial Narrow" w:eastAsia="Times New Roman" w:hAnsi="Arial Narrow" w:cs="Arial"/>
                <w:b/>
                <w:sz w:val="20"/>
                <w:szCs w:val="20"/>
                <w:lang w:eastAsia="fr-FR"/>
              </w:rPr>
              <w:t>quatre (04) mois</w:t>
            </w:r>
            <w:r w:rsidRPr="005444E0">
              <w:rPr>
                <w:rFonts w:ascii="Arial Narrow" w:eastAsia="Times New Roman" w:hAnsi="Arial Narrow" w:cs="Arial"/>
                <w:sz w:val="20"/>
                <w:szCs w:val="20"/>
                <w:lang w:eastAsia="fr-FR"/>
              </w:rPr>
              <w:t>. Ce délai court à compter de la date de notification de l’ordre de service de commencer les travaux</w:t>
            </w:r>
            <w:r w:rsidRPr="005444E0">
              <w:rPr>
                <w:rFonts w:ascii="Arial Narrow" w:eastAsia="Times New Roman" w:hAnsi="Arial Narrow" w:cs="Arial"/>
                <w:b/>
                <w:sz w:val="20"/>
                <w:szCs w:val="20"/>
                <w:lang w:eastAsia="fr-FR"/>
              </w:rPr>
              <w:t>.</w:t>
            </w:r>
          </w:p>
        </w:tc>
      </w:tr>
      <w:tr w:rsidR="005444E0" w:rsidRPr="005444E0" w14:paraId="74E9C8B5" w14:textId="77777777" w:rsidTr="00851FCF">
        <w:tc>
          <w:tcPr>
            <w:tcW w:w="586" w:type="pct"/>
            <w:vAlign w:val="center"/>
          </w:tcPr>
          <w:p w14:paraId="67CFD42A"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w:t>
            </w:r>
          </w:p>
        </w:tc>
        <w:tc>
          <w:tcPr>
            <w:tcW w:w="4414" w:type="pct"/>
          </w:tcPr>
          <w:p w14:paraId="2B0B4DF7"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b/>
                <w:sz w:val="20"/>
                <w:szCs w:val="20"/>
                <w:lang w:eastAsia="fr-FR"/>
              </w:rPr>
              <w:t>Source de financement</w:t>
            </w:r>
            <w:r w:rsidRPr="005444E0">
              <w:rPr>
                <w:rFonts w:ascii="Arial Narrow" w:eastAsia="Times New Roman" w:hAnsi="Arial Narrow" w:cs="Arial"/>
                <w:sz w:val="20"/>
                <w:szCs w:val="20"/>
                <w:lang w:eastAsia="fr-FR"/>
              </w:rPr>
              <w:t xml:space="preserve"> : </w:t>
            </w:r>
          </w:p>
          <w:p w14:paraId="6BBAB620" w14:textId="0986617A" w:rsidR="005444E0" w:rsidRPr="005444E0" w:rsidRDefault="005444E0" w:rsidP="00D2292E">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Les travaux objet du présent Appel d'Offres sont </w:t>
            </w:r>
            <w:r w:rsidR="00585BCE" w:rsidRPr="005444E0">
              <w:rPr>
                <w:rFonts w:ascii="Arial Narrow" w:eastAsia="Times New Roman" w:hAnsi="Arial Narrow" w:cs="Arial"/>
                <w:sz w:val="20"/>
                <w:szCs w:val="20"/>
                <w:lang w:eastAsia="fr-FR"/>
              </w:rPr>
              <w:t>financés</w:t>
            </w:r>
            <w:r w:rsidRPr="005444E0">
              <w:rPr>
                <w:rFonts w:ascii="Arial Narrow" w:eastAsia="Times New Roman" w:hAnsi="Arial Narrow" w:cs="Arial"/>
                <w:sz w:val="20"/>
                <w:szCs w:val="20"/>
                <w:lang w:eastAsia="fr-FR"/>
              </w:rPr>
              <w:t xml:space="preserve"> par le</w:t>
            </w:r>
            <w:r w:rsidR="008326BD" w:rsidRPr="005444E0">
              <w:rPr>
                <w:rFonts w:ascii="Arial Narrow" w:eastAsia="Times New Roman" w:hAnsi="Arial Narrow" w:cs="Arial"/>
                <w:sz w:val="20"/>
                <w:szCs w:val="20"/>
                <w:lang w:eastAsia="fr-FR"/>
              </w:rPr>
              <w:t xml:space="preserve"> </w:t>
            </w:r>
            <w:r w:rsidR="008326BD" w:rsidRPr="00AA2987">
              <w:rPr>
                <w:rFonts w:ascii="Arial Narrow" w:hAnsi="Arial Narrow" w:cs="Arial"/>
              </w:rPr>
              <w:t>bud</w:t>
            </w:r>
            <w:r w:rsidR="008326BD">
              <w:rPr>
                <w:rFonts w:ascii="Arial Narrow" w:hAnsi="Arial Narrow" w:cs="Arial"/>
              </w:rPr>
              <w:t>get d’investissement public du Conseil Régional de l’E</w:t>
            </w:r>
            <w:r w:rsidR="008326BD" w:rsidRPr="00AA2987">
              <w:rPr>
                <w:rFonts w:ascii="Arial Narrow" w:hAnsi="Arial Narrow" w:cs="Arial"/>
              </w:rPr>
              <w:t>st, exercice 202</w:t>
            </w:r>
            <w:r w:rsidR="00216259">
              <w:rPr>
                <w:rFonts w:ascii="Arial Narrow" w:hAnsi="Arial Narrow" w:cs="Arial"/>
              </w:rPr>
              <w:t>6</w:t>
            </w:r>
            <w:r w:rsidR="008326BD" w:rsidRPr="00AA2987">
              <w:rPr>
                <w:rFonts w:ascii="Arial Narrow" w:hAnsi="Arial Narrow" w:cs="Arial"/>
              </w:rPr>
              <w:t>.</w:t>
            </w:r>
          </w:p>
        </w:tc>
      </w:tr>
      <w:tr w:rsidR="005444E0" w:rsidRPr="005444E0" w14:paraId="43AF3CE1" w14:textId="77777777" w:rsidTr="00851FCF">
        <w:tc>
          <w:tcPr>
            <w:tcW w:w="586" w:type="pct"/>
            <w:vAlign w:val="center"/>
          </w:tcPr>
          <w:p w14:paraId="47C5B4ED"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5.1</w:t>
            </w:r>
          </w:p>
        </w:tc>
        <w:tc>
          <w:tcPr>
            <w:tcW w:w="4414" w:type="pct"/>
          </w:tcPr>
          <w:p w14:paraId="06BAB49A"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Origines des fournitures : les matériaux, matériels et services seront conformes aux exigences techniques en vigueur au Cameroun.</w:t>
            </w:r>
          </w:p>
        </w:tc>
      </w:tr>
      <w:tr w:rsidR="005444E0" w:rsidRPr="005444E0" w14:paraId="3FB376D7" w14:textId="77777777" w:rsidTr="00851FCF">
        <w:trPr>
          <w:trHeight w:val="250"/>
        </w:trPr>
        <w:tc>
          <w:tcPr>
            <w:tcW w:w="586" w:type="pct"/>
            <w:vAlign w:val="center"/>
          </w:tcPr>
          <w:p w14:paraId="34BF61C6"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6.1</w:t>
            </w:r>
          </w:p>
        </w:tc>
        <w:tc>
          <w:tcPr>
            <w:tcW w:w="4414" w:type="pct"/>
          </w:tcPr>
          <w:p w14:paraId="1019319D"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3190FD9F"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3D805E65" w14:textId="758E191B" w:rsidR="00BF7B3F" w:rsidRDefault="008B4BD3" w:rsidP="00BF7B3F">
            <w:pPr>
              <w:spacing w:after="0"/>
              <w:ind w:left="426"/>
              <w:rPr>
                <w:rFonts w:ascii="Arial Narrow" w:hAnsi="Arial Narrow"/>
                <w:color w:val="000000" w:themeColor="text1"/>
              </w:rPr>
            </w:pPr>
            <w:r>
              <w:rPr>
                <w:rFonts w:ascii="Arial Narrow" w:hAnsi="Arial Narrow"/>
                <w:color w:val="000000" w:themeColor="text1"/>
              </w:rPr>
              <w:t>1</w:t>
            </w:r>
            <w:r w:rsidR="00BF7B3F">
              <w:rPr>
                <w:rFonts w:ascii="Arial Narrow" w:hAnsi="Arial Narrow"/>
                <w:color w:val="000000" w:themeColor="text1"/>
              </w:rPr>
              <w:t xml:space="preserve">) </w:t>
            </w:r>
            <w:r w:rsidR="00BF7B3F" w:rsidRPr="003D5A4D">
              <w:rPr>
                <w:rFonts w:ascii="Arial Narrow" w:hAnsi="Arial Narrow"/>
                <w:color w:val="000000" w:themeColor="text1"/>
              </w:rPr>
              <w:t xml:space="preserve"> Fausses déclarations ou documents falsifiés ;</w:t>
            </w:r>
          </w:p>
          <w:p w14:paraId="00B218F2" w14:textId="5529D51B" w:rsidR="00BF7B3F" w:rsidRPr="003D5A4D" w:rsidRDefault="008B4BD3" w:rsidP="00BF7B3F">
            <w:pPr>
              <w:spacing w:after="0"/>
              <w:ind w:left="426"/>
              <w:rPr>
                <w:rFonts w:ascii="Arial Narrow" w:hAnsi="Arial Narrow"/>
                <w:color w:val="000000" w:themeColor="text1"/>
              </w:rPr>
            </w:pPr>
            <w:r>
              <w:rPr>
                <w:rFonts w:ascii="Arial Narrow" w:hAnsi="Arial Narrow"/>
                <w:color w:val="000000" w:themeColor="text1"/>
              </w:rPr>
              <w:t>2</w:t>
            </w:r>
            <w:r w:rsidR="00BF7B3F">
              <w:rPr>
                <w:rFonts w:ascii="Arial Narrow" w:hAnsi="Arial Narrow"/>
                <w:color w:val="000000" w:themeColor="text1"/>
              </w:rPr>
              <w:t>)</w:t>
            </w:r>
            <w:r w:rsidR="00BF7B3F" w:rsidRPr="003D5A4D">
              <w:rPr>
                <w:rFonts w:ascii="Arial Narrow" w:hAnsi="Arial Narrow"/>
                <w:color w:val="000000" w:themeColor="text1"/>
              </w:rPr>
              <w:t xml:space="preserve"> </w:t>
            </w:r>
            <w:r w:rsidR="00BF7B3F">
              <w:rPr>
                <w:rFonts w:ascii="Arial Narrow" w:hAnsi="Arial Narrow"/>
                <w:color w:val="000000" w:themeColor="text1"/>
              </w:rPr>
              <w:t>Non-conformité ou absence de l’une des pièces du dossier administratif après un délai de 48 heures réglementaire</w:t>
            </w:r>
            <w:r w:rsidR="00BF7B3F" w:rsidRPr="003D5A4D">
              <w:rPr>
                <w:rFonts w:ascii="Arial Narrow" w:hAnsi="Arial Narrow"/>
                <w:color w:val="000000" w:themeColor="text1"/>
              </w:rPr>
              <w:t xml:space="preserve"> ;</w:t>
            </w:r>
          </w:p>
          <w:p w14:paraId="4B739DA2"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2D731FA7" w14:textId="77777777" w:rsidR="00BF7B3F" w:rsidRPr="003D5A4D"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63F354B5" w14:textId="19A94DFB" w:rsidR="00BF7B3F" w:rsidRDefault="007A0959" w:rsidP="00BF7B3F">
            <w:pPr>
              <w:spacing w:after="0" w:line="276" w:lineRule="auto"/>
              <w:ind w:left="284"/>
              <w:rPr>
                <w:rFonts w:ascii="Arial Narrow" w:hAnsi="Arial Narrow"/>
                <w:color w:val="000000" w:themeColor="text1"/>
              </w:rPr>
            </w:pPr>
            <w:r>
              <w:rPr>
                <w:rFonts w:ascii="Arial Narrow" w:hAnsi="Arial Narrow"/>
                <w:color w:val="000000" w:themeColor="text1"/>
              </w:rPr>
              <w:t>2</w:t>
            </w:r>
            <w:r w:rsidR="00BF7B3F">
              <w:rPr>
                <w:rFonts w:ascii="Arial Narrow" w:hAnsi="Arial Narrow"/>
                <w:color w:val="000000" w:themeColor="text1"/>
              </w:rPr>
              <w:t>) Absence de l’attestation et</w:t>
            </w:r>
            <w:r w:rsidR="00BF7B3F" w:rsidRPr="008B5922">
              <w:rPr>
                <w:rFonts w:ascii="Arial Narrow" w:hAnsi="Arial Narrow"/>
                <w:color w:val="000000" w:themeColor="text1"/>
              </w:rPr>
              <w:t xml:space="preserve"> rapport de visite de site signée sur l’honneur par le soumissionnaire</w:t>
            </w:r>
            <w:r w:rsidR="00BF7B3F">
              <w:rPr>
                <w:rFonts w:ascii="Arial Narrow" w:hAnsi="Arial Narrow"/>
                <w:color w:val="000000" w:themeColor="text1"/>
              </w:rPr>
              <w:t> ;</w:t>
            </w:r>
          </w:p>
          <w:p w14:paraId="0905A229" w14:textId="0D9D4CD8" w:rsidR="00BF7B3F" w:rsidRDefault="007A0959" w:rsidP="00BF7B3F">
            <w:pPr>
              <w:spacing w:after="0" w:line="276" w:lineRule="auto"/>
              <w:ind w:left="284"/>
              <w:rPr>
                <w:rFonts w:ascii="Arial Narrow" w:hAnsi="Arial Narrow"/>
                <w:color w:val="000000" w:themeColor="text1"/>
              </w:rPr>
            </w:pPr>
            <w:r>
              <w:rPr>
                <w:rFonts w:ascii="Arial Narrow" w:hAnsi="Arial Narrow"/>
                <w:color w:val="000000" w:themeColor="text1"/>
              </w:rPr>
              <w:t>3</w:t>
            </w:r>
            <w:r w:rsidR="00BF7B3F">
              <w:rPr>
                <w:rFonts w:ascii="Arial Narrow" w:hAnsi="Arial Narrow"/>
                <w:color w:val="000000" w:themeColor="text1"/>
              </w:rPr>
              <w:t>) Absence de méthodologie et du</w:t>
            </w:r>
            <w:r w:rsidR="00BF7B3F" w:rsidRPr="008B5922">
              <w:rPr>
                <w:rFonts w:ascii="Arial Narrow" w:hAnsi="Arial Narrow"/>
                <w:color w:val="000000" w:themeColor="text1"/>
              </w:rPr>
              <w:t xml:space="preserve"> planning d’exécution des travaux ;</w:t>
            </w:r>
          </w:p>
          <w:p w14:paraId="382AC2C8" w14:textId="2F0981BA" w:rsidR="00BF7B3F" w:rsidRDefault="007A0959" w:rsidP="00BF7B3F">
            <w:pPr>
              <w:spacing w:after="0" w:line="276" w:lineRule="auto"/>
              <w:ind w:left="284"/>
              <w:rPr>
                <w:rFonts w:ascii="Arial Narrow" w:hAnsi="Arial Narrow"/>
                <w:color w:val="000000" w:themeColor="text1"/>
              </w:rPr>
            </w:pPr>
            <w:r>
              <w:rPr>
                <w:rFonts w:ascii="Arial Narrow" w:hAnsi="Arial Narrow"/>
                <w:color w:val="000000" w:themeColor="text1"/>
              </w:rPr>
              <w:t>4</w:t>
            </w:r>
            <w:r w:rsidR="00BF7B3F">
              <w:rPr>
                <w:rFonts w:ascii="Arial Narrow" w:hAnsi="Arial Narrow"/>
                <w:color w:val="000000" w:themeColor="text1"/>
              </w:rPr>
              <w:t>) Absence de la déclaration sur l’honneur de non abandon d’un marché au cours des trois dernières années.</w:t>
            </w:r>
          </w:p>
          <w:p w14:paraId="5B7F3BDC"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3B285285" w14:textId="77777777" w:rsidR="00BF7B3F" w:rsidRPr="003D5A4D"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14F28BDD" w14:textId="77777777" w:rsidR="00BF7B3F"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37EC6511" w14:textId="77777777" w:rsidR="00BF7B3F"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02EE1778" w14:textId="77777777" w:rsidR="00BF7B3F" w:rsidRDefault="00BF7B3F" w:rsidP="00BF7B3F">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0307055A"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.2. Critères essentiels</w:t>
            </w:r>
          </w:p>
          <w:p w14:paraId="3F650E5C" w14:textId="77777777" w:rsidR="00BF7B3F" w:rsidRPr="003D5A4D" w:rsidRDefault="00BF7B3F" w:rsidP="00BF7B3F">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6695"/>
            </w:tblGrid>
            <w:tr w:rsidR="00BF7B3F" w:rsidRPr="003D5A4D" w14:paraId="7F57D0FC" w14:textId="77777777" w:rsidTr="00715CDA">
              <w:trPr>
                <w:jc w:val="center"/>
              </w:trPr>
              <w:tc>
                <w:tcPr>
                  <w:tcW w:w="840" w:type="dxa"/>
                  <w:vAlign w:val="center"/>
                </w:tcPr>
                <w:p w14:paraId="22E4C6E5" w14:textId="77777777" w:rsidR="00BF7B3F" w:rsidRPr="003D5A4D" w:rsidRDefault="00BF7B3F" w:rsidP="00BF7B3F">
                  <w:pPr>
                    <w:spacing w:after="0"/>
                    <w:rPr>
                      <w:rFonts w:ascii="Arial Narrow" w:hAnsi="Arial Narrow"/>
                      <w:color w:val="000000" w:themeColor="text1"/>
                    </w:rPr>
                  </w:pPr>
                  <w:r w:rsidRPr="003D5A4D">
                    <w:rPr>
                      <w:rFonts w:ascii="Arial Narrow" w:hAnsi="Arial Narrow"/>
                      <w:color w:val="000000" w:themeColor="text1"/>
                    </w:rPr>
                    <w:t>N°</w:t>
                  </w:r>
                </w:p>
              </w:tc>
              <w:tc>
                <w:tcPr>
                  <w:tcW w:w="6695" w:type="dxa"/>
                  <w:vAlign w:val="center"/>
                </w:tcPr>
                <w:p w14:paraId="3DAF0B78" w14:textId="77777777" w:rsidR="00BF7B3F" w:rsidRPr="003D5A4D" w:rsidRDefault="00BF7B3F" w:rsidP="00BF7B3F">
                  <w:pPr>
                    <w:spacing w:after="0"/>
                    <w:rPr>
                      <w:rFonts w:ascii="Arial Narrow" w:hAnsi="Arial Narrow"/>
                      <w:color w:val="000000" w:themeColor="text1"/>
                    </w:rPr>
                  </w:pPr>
                  <w:r w:rsidRPr="003D5A4D">
                    <w:rPr>
                      <w:rFonts w:ascii="Arial Narrow" w:hAnsi="Arial Narrow"/>
                      <w:color w:val="000000" w:themeColor="text1"/>
                    </w:rPr>
                    <w:t>Activité</w:t>
                  </w:r>
                </w:p>
              </w:tc>
            </w:tr>
            <w:tr w:rsidR="00FA53C1" w:rsidRPr="003D5A4D" w14:paraId="24A1B071" w14:textId="77777777" w:rsidTr="00715CDA">
              <w:trPr>
                <w:jc w:val="center"/>
              </w:trPr>
              <w:tc>
                <w:tcPr>
                  <w:tcW w:w="840" w:type="dxa"/>
                  <w:vAlign w:val="center"/>
                </w:tcPr>
                <w:p w14:paraId="66F93DF1" w14:textId="77777777" w:rsidR="00FA53C1" w:rsidRPr="003D5A4D" w:rsidRDefault="00FA53C1" w:rsidP="00FA53C1">
                  <w:pPr>
                    <w:spacing w:after="0"/>
                    <w:rPr>
                      <w:rFonts w:ascii="Arial Narrow" w:hAnsi="Arial Narrow"/>
                      <w:color w:val="000000" w:themeColor="text1"/>
                    </w:rPr>
                  </w:pPr>
                  <w:r w:rsidRPr="003D5A4D">
                    <w:rPr>
                      <w:rFonts w:ascii="Arial Narrow" w:hAnsi="Arial Narrow"/>
                      <w:color w:val="000000" w:themeColor="text1"/>
                    </w:rPr>
                    <w:t>A</w:t>
                  </w:r>
                </w:p>
              </w:tc>
              <w:tc>
                <w:tcPr>
                  <w:tcW w:w="6695" w:type="dxa"/>
                  <w:vAlign w:val="center"/>
                </w:tcPr>
                <w:p w14:paraId="02CA440F" w14:textId="4CF5F323" w:rsidR="00FA53C1" w:rsidRPr="003D5A4D" w:rsidRDefault="00FA53C1" w:rsidP="00FA53C1">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FA53C1" w:rsidRPr="003D5A4D" w14:paraId="2F63E847" w14:textId="77777777" w:rsidTr="00715CDA">
              <w:trPr>
                <w:jc w:val="center"/>
              </w:trPr>
              <w:tc>
                <w:tcPr>
                  <w:tcW w:w="840" w:type="dxa"/>
                  <w:vAlign w:val="center"/>
                </w:tcPr>
                <w:p w14:paraId="69FAB358" w14:textId="77777777" w:rsidR="00FA53C1" w:rsidRPr="003D5A4D" w:rsidRDefault="00FA53C1" w:rsidP="00FA53C1">
                  <w:pPr>
                    <w:spacing w:after="0"/>
                    <w:rPr>
                      <w:rFonts w:ascii="Arial Narrow" w:hAnsi="Arial Narrow"/>
                      <w:color w:val="000000" w:themeColor="text1"/>
                    </w:rPr>
                  </w:pPr>
                  <w:r>
                    <w:rPr>
                      <w:rFonts w:ascii="Arial Narrow" w:hAnsi="Arial Narrow"/>
                      <w:color w:val="000000" w:themeColor="text1"/>
                    </w:rPr>
                    <w:t>B</w:t>
                  </w:r>
                </w:p>
              </w:tc>
              <w:tc>
                <w:tcPr>
                  <w:tcW w:w="6695" w:type="dxa"/>
                  <w:vAlign w:val="center"/>
                </w:tcPr>
                <w:p w14:paraId="51BF3513" w14:textId="72459409" w:rsidR="00FA53C1" w:rsidRPr="003D5A4D" w:rsidRDefault="00FA53C1" w:rsidP="00FA53C1">
                  <w:pPr>
                    <w:spacing w:after="0"/>
                    <w:rPr>
                      <w:rFonts w:ascii="Arial Narrow" w:hAnsi="Arial Narrow"/>
                      <w:color w:val="000000" w:themeColor="text1"/>
                    </w:rPr>
                  </w:pPr>
                  <w:r>
                    <w:rPr>
                      <w:rFonts w:ascii="Arial Narrow" w:hAnsi="Arial Narrow"/>
                      <w:color w:val="000000" w:themeColor="text1"/>
                    </w:rPr>
                    <w:t>CCTP paraphé et signé à la dernière page accompagné de la mention « Lu et approuvé »</w:t>
                  </w:r>
                </w:p>
              </w:tc>
            </w:tr>
            <w:tr w:rsidR="00FA53C1" w:rsidRPr="003D5A4D" w14:paraId="2E8B7F4A" w14:textId="77777777" w:rsidTr="00715CDA">
              <w:trPr>
                <w:jc w:val="center"/>
              </w:trPr>
              <w:tc>
                <w:tcPr>
                  <w:tcW w:w="840" w:type="dxa"/>
                  <w:vAlign w:val="center"/>
                </w:tcPr>
                <w:p w14:paraId="26D2C57C" w14:textId="77777777" w:rsidR="00FA53C1" w:rsidRDefault="00FA53C1" w:rsidP="00FA53C1">
                  <w:pPr>
                    <w:spacing w:after="0"/>
                    <w:rPr>
                      <w:rFonts w:ascii="Arial Narrow" w:hAnsi="Arial Narrow"/>
                      <w:color w:val="000000" w:themeColor="text1"/>
                    </w:rPr>
                  </w:pPr>
                  <w:r>
                    <w:rPr>
                      <w:rFonts w:ascii="Arial Narrow" w:hAnsi="Arial Narrow"/>
                      <w:color w:val="000000" w:themeColor="text1"/>
                    </w:rPr>
                    <w:t>C</w:t>
                  </w:r>
                </w:p>
              </w:tc>
              <w:tc>
                <w:tcPr>
                  <w:tcW w:w="6695" w:type="dxa"/>
                  <w:vAlign w:val="center"/>
                </w:tcPr>
                <w:p w14:paraId="7EEEE9C7" w14:textId="11067870" w:rsidR="00FA53C1" w:rsidRDefault="00FA53C1" w:rsidP="00FA53C1">
                  <w:pPr>
                    <w:spacing w:after="0"/>
                    <w:rPr>
                      <w:rFonts w:ascii="Arial Narrow" w:hAnsi="Arial Narrow"/>
                      <w:color w:val="000000" w:themeColor="text1"/>
                    </w:rPr>
                  </w:pPr>
                  <w:r>
                    <w:rPr>
                      <w:rFonts w:ascii="Arial Narrow" w:hAnsi="Arial Narrow"/>
                      <w:color w:val="000000" w:themeColor="text1"/>
                    </w:rPr>
                    <w:t xml:space="preserve">CCAP paraphé et signé </w:t>
                  </w:r>
                  <w:proofErr w:type="gramStart"/>
                  <w:r>
                    <w:rPr>
                      <w:rFonts w:ascii="Arial Narrow" w:hAnsi="Arial Narrow"/>
                      <w:color w:val="000000" w:themeColor="text1"/>
                    </w:rPr>
                    <w:t>à la dernière page accompagné</w:t>
                  </w:r>
                  <w:proofErr w:type="gramEnd"/>
                  <w:r>
                    <w:rPr>
                      <w:rFonts w:ascii="Arial Narrow" w:hAnsi="Arial Narrow"/>
                      <w:color w:val="000000" w:themeColor="text1"/>
                    </w:rPr>
                    <w:t xml:space="preserve"> de la mention « Lu et approuvé »</w:t>
                  </w:r>
                </w:p>
              </w:tc>
            </w:tr>
          </w:tbl>
          <w:p w14:paraId="04B8C6E8" w14:textId="06F56B11" w:rsidR="005444E0" w:rsidRPr="005444E0" w:rsidRDefault="005444E0" w:rsidP="005444E0">
            <w:pPr>
              <w:spacing w:before="120" w:after="0" w:line="240" w:lineRule="auto"/>
              <w:ind w:firstLine="426"/>
              <w:jc w:val="both"/>
              <w:rPr>
                <w:rFonts w:ascii="Arial Narrow" w:eastAsia="Arial Unicode MS" w:hAnsi="Arial Narrow" w:cs="Times New Roman"/>
                <w:b/>
                <w:bCs/>
                <w:iCs/>
                <w:sz w:val="20"/>
                <w:szCs w:val="20"/>
                <w:lang w:eastAsia="fr-FR"/>
              </w:rPr>
            </w:pPr>
          </w:p>
        </w:tc>
      </w:tr>
      <w:tr w:rsidR="005444E0" w:rsidRPr="005444E0" w14:paraId="230B369F" w14:textId="77777777" w:rsidTr="00851FCF">
        <w:trPr>
          <w:trHeight w:val="270"/>
        </w:trPr>
        <w:tc>
          <w:tcPr>
            <w:tcW w:w="586" w:type="pct"/>
            <w:vAlign w:val="center"/>
          </w:tcPr>
          <w:p w14:paraId="62E2F7A9"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3843FB44" w14:textId="77777777" w:rsidR="005444E0" w:rsidRPr="005444E0" w:rsidRDefault="005444E0" w:rsidP="005444E0">
            <w:pPr>
              <w:tabs>
                <w:tab w:val="left" w:pos="2622"/>
              </w:tabs>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Langue(s) de l’offre : Français ou Anglais</w:t>
            </w:r>
          </w:p>
        </w:tc>
      </w:tr>
      <w:tr w:rsidR="00FA53C1" w:rsidRPr="005444E0" w14:paraId="6BDC6ADE" w14:textId="77777777" w:rsidTr="00C8139A">
        <w:trPr>
          <w:trHeight w:val="1552"/>
        </w:trPr>
        <w:tc>
          <w:tcPr>
            <w:tcW w:w="586" w:type="pct"/>
            <w:vAlign w:val="center"/>
          </w:tcPr>
          <w:p w14:paraId="003B4037"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13.1</w:t>
            </w:r>
          </w:p>
        </w:tc>
        <w:tc>
          <w:tcPr>
            <w:tcW w:w="4414" w:type="pct"/>
          </w:tcPr>
          <w:p w14:paraId="492D33F1" w14:textId="77777777" w:rsidR="00FA53C1" w:rsidRPr="003D5A4D" w:rsidRDefault="00FA53C1" w:rsidP="00FA53C1">
            <w:pPr>
              <w:rPr>
                <w:rFonts w:ascii="Arial Narrow" w:hAnsi="Arial Narrow"/>
                <w:color w:val="000000" w:themeColor="text1"/>
              </w:rPr>
            </w:pPr>
            <w:r w:rsidRPr="003D5A4D">
              <w:rPr>
                <w:rFonts w:ascii="Arial Narrow" w:hAnsi="Arial Narrow"/>
                <w:color w:val="000000" w:themeColor="text1"/>
              </w:rPr>
              <w:t>Le soumissionnaire est tenu de présenter une offre conforme aux dispositions du Dossier d’Appel d’Offres. Les offres seront présentées dans trois plis fermés et scellés, comprenant respectivement :</w:t>
            </w:r>
          </w:p>
          <w:p w14:paraId="662E93BE" w14:textId="77777777" w:rsidR="00FA53C1" w:rsidRPr="003D5A4D" w:rsidRDefault="00FA53C1" w:rsidP="00FA53C1">
            <w:pPr>
              <w:spacing w:after="0"/>
              <w:rPr>
                <w:rFonts w:ascii="Arial Narrow" w:hAnsi="Arial Narrow"/>
                <w:b/>
                <w:color w:val="000000" w:themeColor="text1"/>
              </w:rPr>
            </w:pPr>
            <w:r w:rsidRPr="003D5A4D">
              <w:rPr>
                <w:rFonts w:ascii="Arial Narrow" w:hAnsi="Arial Narrow"/>
                <w:b/>
                <w:color w:val="000000" w:themeColor="text1"/>
              </w:rPr>
              <w:t>Enveloppe A - : Dossier administratif</w:t>
            </w:r>
          </w:p>
          <w:p w14:paraId="23E6CF25" w14:textId="77777777" w:rsidR="00FA53C1" w:rsidRPr="003D5A4D" w:rsidRDefault="00FA53C1" w:rsidP="00FA53C1">
            <w:pPr>
              <w:spacing w:after="0"/>
              <w:rPr>
                <w:rFonts w:ascii="Arial Narrow" w:hAnsi="Arial Narrow"/>
                <w:color w:val="000000" w:themeColor="text1"/>
              </w:rPr>
            </w:pPr>
            <w:r w:rsidRPr="003D5A4D">
              <w:rPr>
                <w:rFonts w:ascii="Arial Narrow" w:hAnsi="Arial Narrow"/>
                <w:color w:val="000000" w:themeColor="text1"/>
              </w:rPr>
              <w:t>Le dossier administratif contiendra les pièces suivantes :</w:t>
            </w:r>
          </w:p>
          <w:p w14:paraId="68A5803A" w14:textId="77777777" w:rsidR="00FA53C1" w:rsidRPr="003D5A4D" w:rsidRDefault="00FA53C1" w:rsidP="00FA53C1">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lastRenderedPageBreak/>
              <w:t>Déclaration d’intention de soumissionner selon le modèle joint en annexe, datée, timbrée et signée ;</w:t>
            </w:r>
          </w:p>
          <w:p w14:paraId="30351D58" w14:textId="77777777" w:rsidR="00FA53C1" w:rsidRPr="003D5A4D" w:rsidRDefault="00FA53C1" w:rsidP="00FA53C1">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Copie de la preuve d’inscription au Registre de Commerce et de Crédit Immobilier certifiée par le greffier du Tribunal compétent de ressort ou tout autre document équivalent pour les entreprises étrangères ;</w:t>
            </w:r>
          </w:p>
          <w:p w14:paraId="00B37E82" w14:textId="77777777" w:rsidR="00FA53C1" w:rsidRPr="003D5A4D" w:rsidRDefault="00FA53C1" w:rsidP="00FA53C1">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Plan de localisation signé sur l’honneur précisant la Commune du lieu d’établissement, la dénomination du quartier et le lieu-dit ou tout autre document équivalent pour les entreprises étrangères ;</w:t>
            </w:r>
          </w:p>
          <w:p w14:paraId="5B34F631" w14:textId="77777777" w:rsidR="00FA53C1" w:rsidRPr="003D5A4D" w:rsidRDefault="00FA53C1" w:rsidP="00FA53C1">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domiciliation bancaire délivrée par une banque agréée par le Ministre des Finances ;</w:t>
            </w:r>
          </w:p>
          <w:p w14:paraId="19D59AE2" w14:textId="77777777" w:rsidR="00FA53C1" w:rsidRDefault="00FA53C1" w:rsidP="00FA53C1">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de </w:t>
            </w:r>
            <w:r>
              <w:rPr>
                <w:rFonts w:ascii="Arial Narrow" w:hAnsi="Arial Narrow"/>
                <w:color w:val="000000" w:themeColor="text1"/>
              </w:rPr>
              <w:t>conformité fiscale</w:t>
            </w:r>
            <w:r w:rsidRPr="003D5A4D">
              <w:rPr>
                <w:rFonts w:ascii="Arial Narrow" w:hAnsi="Arial Narrow"/>
                <w:color w:val="000000" w:themeColor="text1"/>
              </w:rPr>
              <w:t xml:space="preserve"> valable datant de moins de </w:t>
            </w:r>
            <w:proofErr w:type="gramStart"/>
            <w:r w:rsidRPr="003D5A4D">
              <w:rPr>
                <w:rFonts w:ascii="Arial Narrow" w:hAnsi="Arial Narrow"/>
                <w:color w:val="000000" w:themeColor="text1"/>
              </w:rPr>
              <w:t xml:space="preserve">trois mois </w:t>
            </w:r>
            <w:r>
              <w:rPr>
                <w:rFonts w:ascii="Arial Narrow" w:hAnsi="Arial Narrow"/>
                <w:color w:val="000000" w:themeColor="text1"/>
              </w:rPr>
              <w:t>timbrée</w:t>
            </w:r>
            <w:proofErr w:type="gramEnd"/>
            <w:r w:rsidRPr="003D5A4D">
              <w:rPr>
                <w:rFonts w:ascii="Arial Narrow" w:hAnsi="Arial Narrow"/>
                <w:color w:val="000000" w:themeColor="text1"/>
              </w:rPr>
              <w:t> ;</w:t>
            </w:r>
          </w:p>
          <w:p w14:paraId="32A384DA" w14:textId="77777777" w:rsidR="00FA53C1" w:rsidRPr="003D5A4D" w:rsidRDefault="00FA53C1" w:rsidP="00FA53C1">
            <w:pPr>
              <w:numPr>
                <w:ilvl w:val="0"/>
                <w:numId w:val="146"/>
              </w:numPr>
              <w:spacing w:after="0" w:line="240" w:lineRule="auto"/>
              <w:ind w:left="465"/>
              <w:rPr>
                <w:rFonts w:ascii="Arial Narrow" w:hAnsi="Arial Narrow"/>
                <w:color w:val="000000" w:themeColor="text1"/>
              </w:rPr>
            </w:pPr>
            <w:r>
              <w:rPr>
                <w:rFonts w:ascii="Arial Narrow" w:hAnsi="Arial Narrow"/>
                <w:color w:val="000000" w:themeColor="text1"/>
              </w:rPr>
              <w:t>NIU timbré ;</w:t>
            </w:r>
          </w:p>
          <w:p w14:paraId="462C743D" w14:textId="77777777" w:rsidR="00FA53C1" w:rsidRPr="003D5A4D" w:rsidRDefault="00FA53C1" w:rsidP="00FA53C1">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faillite délivrée par le Tribunal de Première Instance (ou par la Chambre de Commerce et de l’Industrie) du lieu de résidence du soumissionnaire datant de moins de trois (03) mois ou tout autre document équivalent pour les entreprises étrangères ;</w:t>
            </w:r>
          </w:p>
          <w:p w14:paraId="32742838" w14:textId="77777777" w:rsidR="00FA53C1" w:rsidRPr="003D5A4D" w:rsidRDefault="00FA53C1" w:rsidP="00FA53C1">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w:t>
            </w:r>
            <w:r>
              <w:rPr>
                <w:rFonts w:ascii="Arial Narrow" w:hAnsi="Arial Narrow"/>
                <w:color w:val="000000" w:themeColor="text1"/>
              </w:rPr>
              <w:t xml:space="preserve">de conformité sociale </w:t>
            </w:r>
            <w:r w:rsidRPr="003D5A4D">
              <w:rPr>
                <w:rFonts w:ascii="Arial Narrow" w:hAnsi="Arial Narrow"/>
                <w:color w:val="000000" w:themeColor="text1"/>
              </w:rPr>
              <w:t>datant de moins de trois (03) mois</w:t>
            </w:r>
            <w:r>
              <w:rPr>
                <w:rFonts w:ascii="Arial Narrow" w:hAnsi="Arial Narrow"/>
                <w:color w:val="000000" w:themeColor="text1"/>
              </w:rPr>
              <w:t> ;</w:t>
            </w:r>
          </w:p>
          <w:p w14:paraId="2D37C0F0" w14:textId="77777777" w:rsidR="00FA53C1" w:rsidRPr="003D5A4D" w:rsidRDefault="00FA53C1" w:rsidP="00FA53C1">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exclusion des Marchés Publics délivrée par l’ARMP (soumissionnaire basé au Cameroun) ou tout autre document équivalent pour les entreprises étrangères ;</w:t>
            </w:r>
          </w:p>
          <w:p w14:paraId="4EF193CC" w14:textId="77777777" w:rsidR="00FA53C1" w:rsidRPr="003D5A4D" w:rsidRDefault="00FA53C1" w:rsidP="00FA53C1">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Quittance d’achat </w:t>
            </w:r>
            <w:r>
              <w:rPr>
                <w:rFonts w:ascii="Arial Narrow" w:hAnsi="Arial Narrow"/>
                <w:color w:val="000000" w:themeColor="text1"/>
              </w:rPr>
              <w:t xml:space="preserve">du DAO </w:t>
            </w:r>
            <w:r w:rsidRPr="003D5A4D">
              <w:rPr>
                <w:rFonts w:ascii="Arial Narrow" w:hAnsi="Arial Narrow"/>
                <w:color w:val="000000" w:themeColor="text1"/>
              </w:rPr>
              <w:t>d’un montant de</w:t>
            </w:r>
            <w:r>
              <w:rPr>
                <w:rFonts w:ascii="Arial Narrow" w:hAnsi="Arial Narrow"/>
                <w:color w:val="000000" w:themeColor="text1"/>
              </w:rPr>
              <w:t xml:space="preserve"> 50 000</w:t>
            </w:r>
            <w:r w:rsidRPr="003D5A4D">
              <w:rPr>
                <w:rFonts w:ascii="Arial Narrow" w:hAnsi="Arial Narrow"/>
                <w:color w:val="000000" w:themeColor="text1"/>
              </w:rPr>
              <w:t xml:space="preserve"> francs CFA ;</w:t>
            </w:r>
          </w:p>
          <w:p w14:paraId="24BFE66F" w14:textId="7FB57F47" w:rsidR="00FA53C1" w:rsidRDefault="00FA53C1" w:rsidP="00FA53C1">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Accord de groupement et pouvoir de signature, le cas échéant</w:t>
            </w:r>
            <w:r w:rsidR="00C8139A">
              <w:rPr>
                <w:rFonts w:ascii="Arial Narrow" w:hAnsi="Arial Narrow"/>
                <w:color w:val="000000" w:themeColor="text1"/>
              </w:rPr>
              <w:t> ;</w:t>
            </w:r>
          </w:p>
          <w:p w14:paraId="778475BB" w14:textId="7CC81540" w:rsidR="00C8139A" w:rsidRPr="003D5A4D" w:rsidRDefault="00C8139A" w:rsidP="00FA53C1">
            <w:pPr>
              <w:numPr>
                <w:ilvl w:val="0"/>
                <w:numId w:val="146"/>
              </w:numPr>
              <w:spacing w:after="0" w:line="240" w:lineRule="auto"/>
              <w:ind w:left="465"/>
              <w:rPr>
                <w:rFonts w:ascii="Arial Narrow" w:hAnsi="Arial Narrow"/>
                <w:color w:val="000000" w:themeColor="text1"/>
              </w:rPr>
            </w:pPr>
            <w:r>
              <w:rPr>
                <w:rFonts w:ascii="Arial Narrow" w:hAnsi="Arial Narrow"/>
                <w:color w:val="000000" w:themeColor="text1"/>
              </w:rPr>
              <w:t>Attestation, de la décision rendant publique la classification ou du récépissé de dépôt de catégorisation D certifiés.</w:t>
            </w:r>
          </w:p>
          <w:p w14:paraId="70F7E452" w14:textId="77777777" w:rsidR="00FA53C1" w:rsidRDefault="00FA53C1" w:rsidP="00FA53C1">
            <w:pPr>
              <w:spacing w:after="0" w:line="240" w:lineRule="auto"/>
              <w:jc w:val="both"/>
              <w:rPr>
                <w:rFonts w:ascii="Arial Narrow" w:hAnsi="Arial Narrow"/>
                <w:color w:val="000000" w:themeColor="text1"/>
              </w:rPr>
            </w:pPr>
            <w:r w:rsidRPr="003D5A4D">
              <w:rPr>
                <w:rFonts w:ascii="Arial Narrow" w:hAnsi="Arial Narrow"/>
                <w:color w:val="000000" w:themeColor="text1"/>
              </w:rPr>
              <w:t>N.B : les pièces administratives doivent être certifiées par les autorités administratives compétentes et datées de moins de trois (3) mois. L’absence d’une pièce administrative est sanctionnée par le rejet de l’offre dans le délai de 48 heures à compter de l’ouverture des offres</w:t>
            </w:r>
          </w:p>
          <w:p w14:paraId="70FF203D" w14:textId="77777777" w:rsidR="00FA53C1" w:rsidRPr="003D5A4D" w:rsidRDefault="00FA53C1" w:rsidP="00FA53C1">
            <w:pPr>
              <w:spacing w:after="0" w:line="240" w:lineRule="auto"/>
              <w:rPr>
                <w:rFonts w:ascii="Arial Narrow" w:hAnsi="Arial Narrow"/>
                <w:b/>
                <w:color w:val="000000" w:themeColor="text1"/>
              </w:rPr>
            </w:pPr>
            <w:r w:rsidRPr="003D5A4D">
              <w:rPr>
                <w:rFonts w:ascii="Arial Narrow" w:hAnsi="Arial Narrow"/>
                <w:b/>
                <w:color w:val="000000" w:themeColor="text1"/>
              </w:rPr>
              <w:t>Enveloppe B - : Offre technique</w:t>
            </w:r>
          </w:p>
          <w:p w14:paraId="0684A725" w14:textId="77777777" w:rsidR="00FA53C1" w:rsidRPr="003D5A4D" w:rsidRDefault="00FA53C1" w:rsidP="00FA53C1">
            <w:pPr>
              <w:spacing w:after="0" w:line="240" w:lineRule="auto"/>
              <w:rPr>
                <w:rFonts w:ascii="Arial Narrow" w:hAnsi="Arial Narrow"/>
                <w:color w:val="000000" w:themeColor="text1"/>
              </w:rPr>
            </w:pPr>
            <w:r w:rsidRPr="003D5A4D">
              <w:rPr>
                <w:rFonts w:ascii="Arial Narrow" w:hAnsi="Arial Narrow"/>
                <w:color w:val="000000" w:themeColor="text1"/>
              </w:rPr>
              <w:t>L’Offre Technique contiendra, les pièces ci-après :</w:t>
            </w:r>
          </w:p>
          <w:p w14:paraId="4C2BF168" w14:textId="286AAB0F" w:rsidR="00FA53C1" w:rsidRDefault="00C8139A" w:rsidP="00FA53C1">
            <w:pPr>
              <w:spacing w:after="0" w:line="240" w:lineRule="auto"/>
              <w:ind w:left="284"/>
              <w:rPr>
                <w:rFonts w:ascii="Arial Narrow" w:hAnsi="Arial Narrow"/>
                <w:color w:val="000000" w:themeColor="text1"/>
              </w:rPr>
            </w:pPr>
            <w:r>
              <w:rPr>
                <w:rFonts w:ascii="Arial Narrow" w:hAnsi="Arial Narrow"/>
                <w:color w:val="000000" w:themeColor="text1"/>
              </w:rPr>
              <w:t>1</w:t>
            </w:r>
            <w:r w:rsidR="00FA53C1">
              <w:rPr>
                <w:rFonts w:ascii="Arial Narrow" w:hAnsi="Arial Narrow"/>
                <w:color w:val="000000" w:themeColor="text1"/>
              </w:rPr>
              <w:t>) Attestation et</w:t>
            </w:r>
            <w:r w:rsidR="00FA53C1" w:rsidRPr="008B5922">
              <w:rPr>
                <w:rFonts w:ascii="Arial Narrow" w:hAnsi="Arial Narrow"/>
                <w:color w:val="000000" w:themeColor="text1"/>
              </w:rPr>
              <w:t xml:space="preserve"> rapport de visite de site signée sur l’honneur par le soumissionnaire</w:t>
            </w:r>
            <w:r w:rsidR="00FA53C1">
              <w:rPr>
                <w:rFonts w:ascii="Arial Narrow" w:hAnsi="Arial Narrow"/>
                <w:color w:val="000000" w:themeColor="text1"/>
              </w:rPr>
              <w:t> ;</w:t>
            </w:r>
          </w:p>
          <w:p w14:paraId="4CD8F43A" w14:textId="3BFBFB11" w:rsidR="00FA53C1" w:rsidRDefault="00C8139A" w:rsidP="00FA53C1">
            <w:pPr>
              <w:spacing w:after="0" w:line="240" w:lineRule="auto"/>
              <w:ind w:left="284"/>
              <w:rPr>
                <w:rFonts w:ascii="Arial Narrow" w:hAnsi="Arial Narrow"/>
                <w:color w:val="000000" w:themeColor="text1"/>
              </w:rPr>
            </w:pPr>
            <w:r>
              <w:rPr>
                <w:rFonts w:ascii="Arial Narrow" w:hAnsi="Arial Narrow"/>
                <w:color w:val="000000" w:themeColor="text1"/>
              </w:rPr>
              <w:t>2</w:t>
            </w:r>
            <w:r w:rsidR="00FA53C1">
              <w:rPr>
                <w:rFonts w:ascii="Arial Narrow" w:hAnsi="Arial Narrow"/>
                <w:color w:val="000000" w:themeColor="text1"/>
              </w:rPr>
              <w:t>) Méthodologie et du</w:t>
            </w:r>
            <w:r w:rsidR="00FA53C1" w:rsidRPr="008B5922">
              <w:rPr>
                <w:rFonts w:ascii="Arial Narrow" w:hAnsi="Arial Narrow"/>
                <w:color w:val="000000" w:themeColor="text1"/>
              </w:rPr>
              <w:t xml:space="preserve"> planning d’exécution des travaux ;</w:t>
            </w:r>
          </w:p>
          <w:p w14:paraId="3A1E3FEB" w14:textId="75ABD5B0" w:rsidR="00FA53C1" w:rsidRDefault="00C8139A" w:rsidP="00FA53C1">
            <w:pPr>
              <w:spacing w:after="0" w:line="240" w:lineRule="auto"/>
              <w:ind w:left="284"/>
              <w:rPr>
                <w:rFonts w:ascii="Arial Narrow" w:hAnsi="Arial Narrow"/>
                <w:color w:val="000000" w:themeColor="text1"/>
              </w:rPr>
            </w:pPr>
            <w:r>
              <w:rPr>
                <w:rFonts w:ascii="Arial Narrow" w:hAnsi="Arial Narrow"/>
                <w:color w:val="000000" w:themeColor="text1"/>
              </w:rPr>
              <w:t>3</w:t>
            </w:r>
            <w:r w:rsidR="00FA53C1">
              <w:rPr>
                <w:rFonts w:ascii="Arial Narrow" w:hAnsi="Arial Narrow"/>
                <w:color w:val="000000" w:themeColor="text1"/>
              </w:rPr>
              <w:t>) Déclaration sur l’honneur de non abandon d’un marché au cours des trois dernières années ;</w:t>
            </w:r>
          </w:p>
          <w:p w14:paraId="3586F4F6" w14:textId="7CCB283D" w:rsidR="00FA53C1" w:rsidRDefault="00C8139A" w:rsidP="00FA53C1">
            <w:pPr>
              <w:spacing w:after="0" w:line="240" w:lineRule="auto"/>
              <w:ind w:left="284"/>
              <w:rPr>
                <w:rFonts w:ascii="Arial Narrow" w:hAnsi="Arial Narrow"/>
                <w:color w:val="000000" w:themeColor="text1"/>
              </w:rPr>
            </w:pPr>
            <w:r>
              <w:rPr>
                <w:rFonts w:ascii="Arial Narrow" w:hAnsi="Arial Narrow"/>
                <w:color w:val="000000" w:themeColor="text1"/>
              </w:rPr>
              <w:t>4</w:t>
            </w:r>
            <w:r w:rsidR="00FA53C1">
              <w:rPr>
                <w:rFonts w:ascii="Arial Narrow" w:hAnsi="Arial Narrow"/>
                <w:color w:val="000000" w:themeColor="text1"/>
              </w:rPr>
              <w:t>) Capacité financière d’un montant de 10 000 000 (Dix millions) FCFA par lot ;</w:t>
            </w:r>
          </w:p>
          <w:p w14:paraId="15704C00" w14:textId="083E0381" w:rsidR="00FA53C1" w:rsidRDefault="00C8139A" w:rsidP="00FA53C1">
            <w:pPr>
              <w:spacing w:after="0" w:line="240" w:lineRule="auto"/>
              <w:ind w:left="284"/>
              <w:rPr>
                <w:rFonts w:ascii="Arial Narrow" w:hAnsi="Arial Narrow"/>
                <w:color w:val="000000" w:themeColor="text1"/>
              </w:rPr>
            </w:pPr>
            <w:r>
              <w:rPr>
                <w:rFonts w:ascii="Arial Narrow" w:hAnsi="Arial Narrow"/>
                <w:color w:val="000000" w:themeColor="text1"/>
              </w:rPr>
              <w:t>5</w:t>
            </w:r>
            <w:r w:rsidR="00FA53C1">
              <w:rPr>
                <w:rFonts w:ascii="Arial Narrow" w:hAnsi="Arial Narrow"/>
                <w:color w:val="000000" w:themeColor="text1"/>
              </w:rPr>
              <w:t>) D</w:t>
            </w:r>
            <w:r w:rsidR="00FA53C1" w:rsidRPr="00F64192">
              <w:rPr>
                <w:rFonts w:ascii="Arial Narrow" w:hAnsi="Arial Narrow"/>
                <w:color w:val="000000" w:themeColor="text1"/>
              </w:rPr>
              <w:t>éclaration d’engagement au respect des clauses environnementales et sociales datée et signée</w:t>
            </w:r>
            <w:r w:rsidR="00FA53C1">
              <w:rPr>
                <w:rFonts w:ascii="Arial Narrow" w:hAnsi="Arial Narrow"/>
                <w:color w:val="000000" w:themeColor="text1"/>
              </w:rPr>
              <w:t> ;</w:t>
            </w:r>
          </w:p>
          <w:p w14:paraId="10204C2F" w14:textId="33D449CA" w:rsidR="00FA53C1" w:rsidRPr="003D5A4D" w:rsidRDefault="00C8139A" w:rsidP="00FA53C1">
            <w:pPr>
              <w:spacing w:after="0" w:line="240" w:lineRule="auto"/>
              <w:ind w:left="284"/>
              <w:rPr>
                <w:rFonts w:ascii="Arial Narrow" w:hAnsi="Arial Narrow"/>
                <w:color w:val="000000" w:themeColor="text1"/>
              </w:rPr>
            </w:pPr>
            <w:r>
              <w:rPr>
                <w:rFonts w:ascii="Arial Narrow" w:hAnsi="Arial Narrow"/>
                <w:color w:val="000000" w:themeColor="text1"/>
              </w:rPr>
              <w:t>6</w:t>
            </w:r>
            <w:r w:rsidR="00FA53C1">
              <w:rPr>
                <w:rFonts w:ascii="Arial Narrow" w:hAnsi="Arial Narrow"/>
                <w:color w:val="000000" w:themeColor="text1"/>
              </w:rPr>
              <w:t xml:space="preserve">) </w:t>
            </w:r>
            <w:r w:rsidR="00FA53C1" w:rsidRPr="003D5A4D">
              <w:rPr>
                <w:rFonts w:ascii="Arial Narrow" w:hAnsi="Arial Narrow"/>
                <w:color w:val="000000" w:themeColor="text1"/>
              </w:rPr>
              <w:t xml:space="preserve">Cahiers de charges </w:t>
            </w:r>
            <w:r w:rsidR="00FA53C1">
              <w:rPr>
                <w:rFonts w:ascii="Arial Narrow" w:hAnsi="Arial Narrow"/>
                <w:color w:val="000000" w:themeColor="text1"/>
              </w:rPr>
              <w:t>du DAO</w:t>
            </w:r>
            <w:r w:rsidR="00FA53C1" w:rsidRPr="003D5A4D">
              <w:rPr>
                <w:rFonts w:ascii="Arial Narrow" w:hAnsi="Arial Narrow"/>
                <w:color w:val="000000" w:themeColor="text1"/>
              </w:rPr>
              <w:t xml:space="preserve"> (CCAP, CCTP) paraphés, signés et datés </w:t>
            </w:r>
            <w:r w:rsidR="00FA53C1">
              <w:rPr>
                <w:rFonts w:ascii="Arial Narrow" w:hAnsi="Arial Narrow"/>
                <w:color w:val="000000" w:themeColor="text1"/>
              </w:rPr>
              <w:t xml:space="preserve">suivi de la mention « Lu et approuvé » </w:t>
            </w:r>
            <w:r w:rsidR="00FA53C1" w:rsidRPr="003D5A4D">
              <w:rPr>
                <w:rFonts w:ascii="Arial Narrow" w:hAnsi="Arial Narrow"/>
                <w:color w:val="000000" w:themeColor="text1"/>
              </w:rPr>
              <w:t>à la dernière page ;</w:t>
            </w:r>
          </w:p>
          <w:p w14:paraId="421752AF" w14:textId="77777777" w:rsidR="00FA53C1" w:rsidRPr="003D5A4D" w:rsidRDefault="00FA53C1" w:rsidP="00FA53C1">
            <w:pPr>
              <w:spacing w:after="0" w:line="240" w:lineRule="auto"/>
              <w:rPr>
                <w:rFonts w:ascii="Arial Narrow" w:hAnsi="Arial Narrow"/>
                <w:b/>
                <w:color w:val="000000" w:themeColor="text1"/>
              </w:rPr>
            </w:pPr>
            <w:r w:rsidRPr="003D5A4D">
              <w:rPr>
                <w:rFonts w:ascii="Arial Narrow" w:hAnsi="Arial Narrow"/>
                <w:b/>
                <w:color w:val="000000" w:themeColor="text1"/>
              </w:rPr>
              <w:t>Enveloppe C : Offre financière</w:t>
            </w:r>
          </w:p>
          <w:p w14:paraId="13CBD27A" w14:textId="77777777" w:rsidR="00FA53C1" w:rsidRPr="003D5A4D" w:rsidRDefault="00FA53C1" w:rsidP="00FA53C1">
            <w:pPr>
              <w:spacing w:after="0" w:line="240" w:lineRule="auto"/>
              <w:rPr>
                <w:rFonts w:ascii="Arial Narrow" w:hAnsi="Arial Narrow"/>
                <w:color w:val="000000" w:themeColor="text1"/>
              </w:rPr>
            </w:pPr>
            <w:r w:rsidRPr="003D5A4D">
              <w:rPr>
                <w:rFonts w:ascii="Arial Narrow" w:hAnsi="Arial Narrow"/>
                <w:color w:val="000000" w:themeColor="text1"/>
              </w:rPr>
              <w:t>La proposition financière contiendra les pièces suivantes :</w:t>
            </w:r>
          </w:p>
          <w:p w14:paraId="0D565011" w14:textId="77777777" w:rsidR="00FA53C1" w:rsidRPr="003D5A4D" w:rsidRDefault="00FA53C1" w:rsidP="00FA53C1">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La soumission timbrée, datée et signée, conforme au modèle joint, arrêtant l’offre financière en FCFA TTC et d’autre part les taxes conformément à la législation fiscale en vigueur ;</w:t>
            </w:r>
          </w:p>
          <w:p w14:paraId="434A4310" w14:textId="77777777" w:rsidR="00FA53C1" w:rsidRPr="003D5A4D" w:rsidRDefault="00FA53C1" w:rsidP="00FA53C1">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bordereau des prix unitaires, paraphé à chaque page, daté et signé à la dernière page ;</w:t>
            </w:r>
          </w:p>
          <w:p w14:paraId="12FBA112" w14:textId="77777777" w:rsidR="00FA53C1" w:rsidRPr="003D5A4D" w:rsidRDefault="00FA53C1" w:rsidP="00FA53C1">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détail estimatif et quantitatif dûment rempli, daté et signé à la dernière page ;</w:t>
            </w:r>
          </w:p>
          <w:p w14:paraId="5A5EE45D" w14:textId="77777777" w:rsidR="00FA53C1" w:rsidRPr="003D5A4D" w:rsidRDefault="00FA53C1" w:rsidP="00FA53C1">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sous détail des prix</w:t>
            </w:r>
            <w:r>
              <w:rPr>
                <w:rFonts w:ascii="Arial Narrow" w:hAnsi="Arial Narrow"/>
                <w:color w:val="000000" w:themeColor="text1"/>
              </w:rPr>
              <w:t>.</w:t>
            </w:r>
          </w:p>
          <w:p w14:paraId="056B9FCD" w14:textId="77777777" w:rsidR="00FA53C1" w:rsidRPr="003D5A4D" w:rsidRDefault="00FA53C1" w:rsidP="00FA53C1">
            <w:pPr>
              <w:spacing w:line="240" w:lineRule="auto"/>
              <w:rPr>
                <w:rFonts w:ascii="Arial Narrow" w:hAnsi="Arial Narrow"/>
                <w:color w:val="000000" w:themeColor="text1"/>
              </w:rPr>
            </w:pPr>
            <w:r w:rsidRPr="003D5A4D">
              <w:rPr>
                <w:rFonts w:ascii="Arial Narrow" w:hAnsi="Arial Narrow"/>
                <w:color w:val="000000" w:themeColor="text1"/>
              </w:rPr>
              <w:t>Par ailleurs les soumissionnaires utiliseront à cet effet les pièces et modèles prévus dans le Dossier d’Appel d’Offres.</w:t>
            </w:r>
          </w:p>
          <w:p w14:paraId="7969D34F" w14:textId="0CDE310D" w:rsidR="00FA53C1" w:rsidRPr="00216259" w:rsidRDefault="00FA53C1" w:rsidP="00FA53C1">
            <w:pPr>
              <w:spacing w:after="0" w:line="240" w:lineRule="auto"/>
              <w:jc w:val="both"/>
              <w:rPr>
                <w:rFonts w:ascii="Arial Narrow" w:hAnsi="Arial Narrow"/>
                <w:b/>
                <w:color w:val="000000" w:themeColor="text1"/>
              </w:rPr>
            </w:pPr>
            <w:r w:rsidRPr="003D5A4D">
              <w:rPr>
                <w:rFonts w:ascii="Arial Narrow" w:hAnsi="Arial Narrow"/>
                <w:b/>
                <w:color w:val="000000" w:themeColor="text1"/>
              </w:rPr>
              <w:t xml:space="preserve">NB : </w:t>
            </w:r>
            <w:r>
              <w:rPr>
                <w:rFonts w:ascii="Arial Narrow" w:hAnsi="Arial Narrow"/>
                <w:b/>
                <w:color w:val="000000" w:themeColor="text1"/>
              </w:rPr>
              <w:t>Il est demandé aux soumissionnaires de remettre après l’ouverture des plis l</w:t>
            </w:r>
            <w:r w:rsidRPr="00137F60">
              <w:rPr>
                <w:rFonts w:ascii="Arial Narrow" w:hAnsi="Arial Narrow"/>
                <w:b/>
                <w:color w:val="000000" w:themeColor="text1"/>
              </w:rPr>
              <w:t>a version numérique de l’offre financière en fichier Excel</w:t>
            </w:r>
            <w:r>
              <w:rPr>
                <w:rFonts w:ascii="Arial Narrow" w:hAnsi="Arial Narrow"/>
                <w:b/>
                <w:color w:val="000000" w:themeColor="text1"/>
              </w:rPr>
              <w:t xml:space="preserve"> dans une clé USB. Cette clé est distincte de la clé USB constituant la clé de sauvegarde</w:t>
            </w:r>
            <w:r w:rsidRPr="00137F60">
              <w:rPr>
                <w:rFonts w:ascii="Arial Narrow" w:hAnsi="Arial Narrow"/>
                <w:b/>
                <w:color w:val="000000" w:themeColor="text1"/>
              </w:rPr>
              <w:t>.</w:t>
            </w:r>
          </w:p>
        </w:tc>
      </w:tr>
      <w:tr w:rsidR="00FA53C1" w:rsidRPr="005444E0" w14:paraId="75CEDF5F" w14:textId="77777777" w:rsidTr="00851FCF">
        <w:tc>
          <w:tcPr>
            <w:tcW w:w="586" w:type="pct"/>
            <w:vAlign w:val="center"/>
          </w:tcPr>
          <w:p w14:paraId="01FCB985"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p>
        </w:tc>
        <w:tc>
          <w:tcPr>
            <w:tcW w:w="4414" w:type="pct"/>
          </w:tcPr>
          <w:p w14:paraId="5765C1F6" w14:textId="77777777" w:rsidR="00FA53C1" w:rsidRPr="005444E0" w:rsidRDefault="00FA53C1" w:rsidP="00FA53C1">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Prix et monnaie de l’offre</w:t>
            </w:r>
          </w:p>
        </w:tc>
      </w:tr>
      <w:tr w:rsidR="00FA53C1" w:rsidRPr="005444E0" w14:paraId="46913306" w14:textId="77777777" w:rsidTr="00851FCF">
        <w:tc>
          <w:tcPr>
            <w:tcW w:w="586" w:type="pct"/>
            <w:vAlign w:val="center"/>
          </w:tcPr>
          <w:p w14:paraId="1C5C2AA9"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14.4</w:t>
            </w:r>
          </w:p>
        </w:tc>
        <w:tc>
          <w:tcPr>
            <w:tcW w:w="4414" w:type="pct"/>
          </w:tcPr>
          <w:p w14:paraId="16DD65A5" w14:textId="77777777" w:rsidR="00FA53C1" w:rsidRPr="005444E0" w:rsidRDefault="00FA53C1" w:rsidP="00FA53C1">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Les prix du Marché ne sont pas révisables</w:t>
            </w:r>
          </w:p>
        </w:tc>
      </w:tr>
      <w:tr w:rsidR="00FA53C1" w:rsidRPr="005444E0" w14:paraId="37F19374" w14:textId="77777777" w:rsidTr="00851FCF">
        <w:tc>
          <w:tcPr>
            <w:tcW w:w="586" w:type="pct"/>
            <w:vAlign w:val="center"/>
          </w:tcPr>
          <w:p w14:paraId="4B5F3CFA"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15.2</w:t>
            </w:r>
          </w:p>
        </w:tc>
        <w:tc>
          <w:tcPr>
            <w:tcW w:w="4414" w:type="pct"/>
          </w:tcPr>
          <w:p w14:paraId="1FB32DD2" w14:textId="77777777" w:rsidR="00FA53C1" w:rsidRPr="005444E0" w:rsidRDefault="00FA53C1" w:rsidP="00FA53C1">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Monnaie du Pays du Maître d’ouvrage : le Francs CFA</w:t>
            </w:r>
          </w:p>
        </w:tc>
      </w:tr>
      <w:tr w:rsidR="00FA53C1" w:rsidRPr="005444E0" w14:paraId="41975B2C" w14:textId="77777777" w:rsidTr="00851FCF">
        <w:tc>
          <w:tcPr>
            <w:tcW w:w="586" w:type="pct"/>
            <w:vAlign w:val="center"/>
          </w:tcPr>
          <w:p w14:paraId="49B28B87"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15.3</w:t>
            </w:r>
          </w:p>
        </w:tc>
        <w:tc>
          <w:tcPr>
            <w:tcW w:w="4414" w:type="pct"/>
          </w:tcPr>
          <w:p w14:paraId="619F9155" w14:textId="77777777" w:rsidR="00FA53C1" w:rsidRPr="005444E0" w:rsidRDefault="00FA53C1" w:rsidP="00FA53C1">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Les </w:t>
            </w:r>
            <w:proofErr w:type="gramStart"/>
            <w:r w:rsidRPr="005444E0">
              <w:rPr>
                <w:rFonts w:ascii="Arial Narrow" w:eastAsia="Arial Unicode MS" w:hAnsi="Arial Narrow" w:cs="Arial"/>
                <w:sz w:val="20"/>
                <w:szCs w:val="20"/>
                <w:lang w:eastAsia="fr-FR"/>
              </w:rPr>
              <w:t>prix  sont</w:t>
            </w:r>
            <w:proofErr w:type="gramEnd"/>
            <w:r w:rsidRPr="005444E0">
              <w:rPr>
                <w:rFonts w:ascii="Arial Narrow" w:eastAsia="Arial Unicode MS" w:hAnsi="Arial Narrow" w:cs="Arial"/>
                <w:sz w:val="20"/>
                <w:szCs w:val="20"/>
                <w:lang w:eastAsia="fr-FR"/>
              </w:rPr>
              <w:t xml:space="preserve"> libellés en francs CFA hors taxes (HT) et toutes taxes comprises (TTC).</w:t>
            </w:r>
          </w:p>
        </w:tc>
      </w:tr>
      <w:tr w:rsidR="00FA53C1" w:rsidRPr="005444E0" w14:paraId="703B73EF" w14:textId="77777777" w:rsidTr="00851FCF">
        <w:tc>
          <w:tcPr>
            <w:tcW w:w="586" w:type="pct"/>
            <w:vAlign w:val="center"/>
          </w:tcPr>
          <w:p w14:paraId="66917309"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16.1</w:t>
            </w:r>
          </w:p>
        </w:tc>
        <w:tc>
          <w:tcPr>
            <w:tcW w:w="4414" w:type="pct"/>
          </w:tcPr>
          <w:p w14:paraId="74F7081E" w14:textId="77777777" w:rsidR="00FA53C1" w:rsidRPr="005444E0" w:rsidRDefault="00FA53C1" w:rsidP="00FA53C1">
            <w:pPr>
              <w:spacing w:after="0" w:line="240" w:lineRule="auto"/>
              <w:jc w:val="both"/>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Préparation et dépôt des offres</w:t>
            </w:r>
          </w:p>
          <w:p w14:paraId="43FF5DA9" w14:textId="77777777" w:rsidR="00FA53C1" w:rsidRPr="005444E0" w:rsidRDefault="00FA53C1" w:rsidP="00FA53C1">
            <w:pPr>
              <w:numPr>
                <w:ilvl w:val="0"/>
                <w:numId w:val="59"/>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soumissionnaires restent engagés par leur offre pendant un délai de quatre-vingt-dix (90) jours à compter de la date limite fixée pour la remise des offres, délai au cours duquel l’Autorité Contractante avisera de son choix les entreprises retenues.</w:t>
            </w:r>
          </w:p>
          <w:p w14:paraId="36B8F27D" w14:textId="77777777" w:rsidR="00FA53C1" w:rsidRPr="005444E0" w:rsidRDefault="00FA53C1" w:rsidP="00FA53C1">
            <w:pPr>
              <w:numPr>
                <w:ilvl w:val="0"/>
                <w:numId w:val="59"/>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Dans des circonstances exceptionnelles, avant l’expiration du délai initial de validité des offres, l’Autorité Contractante peut demander aux soumissionnaires de proroger la durée de validité pour une durée additionnelle déterminée. La demande et les réponses doivent être faites par écrit. Un Soumissionnaire peut refuser de proroger la validité de son offre sans perdre la caution de soumission. Le Soumissionnaire </w:t>
            </w:r>
            <w:r w:rsidRPr="005444E0">
              <w:rPr>
                <w:rFonts w:ascii="Arial Narrow" w:eastAsia="Times New Roman" w:hAnsi="Arial Narrow" w:cs="Tahoma"/>
                <w:sz w:val="20"/>
                <w:szCs w:val="20"/>
                <w:lang w:eastAsia="fr-FR"/>
              </w:rPr>
              <w:lastRenderedPageBreak/>
              <w:t xml:space="preserve">qui accepte de proroger la durée de validité de son offre ne peut modifier son offre, mais il doit proroger la durée de validité de la Caution de Soumission en conséquence et ce, conformément aux dispositions de </w:t>
            </w:r>
            <w:r w:rsidRPr="005444E0">
              <w:rPr>
                <w:rFonts w:ascii="Arial Narrow" w:eastAsia="Times New Roman" w:hAnsi="Arial Narrow" w:cs="Tahoma"/>
                <w:b/>
                <w:sz w:val="20"/>
                <w:szCs w:val="20"/>
                <w:lang w:eastAsia="fr-FR"/>
              </w:rPr>
              <w:t>l’Article 17 du RGAO.</w:t>
            </w:r>
          </w:p>
        </w:tc>
      </w:tr>
      <w:tr w:rsidR="00FA53C1" w:rsidRPr="005444E0" w14:paraId="1BE5BFF7" w14:textId="77777777" w:rsidTr="00851FCF">
        <w:tc>
          <w:tcPr>
            <w:tcW w:w="586" w:type="pct"/>
            <w:vAlign w:val="center"/>
          </w:tcPr>
          <w:p w14:paraId="33DB7F73"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17.1</w:t>
            </w:r>
          </w:p>
        </w:tc>
        <w:tc>
          <w:tcPr>
            <w:tcW w:w="4414" w:type="pct"/>
          </w:tcPr>
          <w:p w14:paraId="06B540B6" w14:textId="14BB5F69" w:rsidR="00FA53C1" w:rsidRPr="005444E0" w:rsidRDefault="00FA53C1" w:rsidP="00FA53C1">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Montant de la caution de soumission :</w:t>
            </w:r>
          </w:p>
          <w:p w14:paraId="7280491A" w14:textId="77777777" w:rsidR="00FA53C1" w:rsidRPr="005444E0" w:rsidRDefault="00FA53C1" w:rsidP="00FA53C1">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En application de l'article 6 du RPAO, le Soumissionnaire fournira, une caution de soumission du montant spécifié dans l’Avis d’Appel d’Offres</w:t>
            </w:r>
            <w:r w:rsidRPr="005444E0">
              <w:rPr>
                <w:rFonts w:ascii="Arial Narrow" w:eastAsia="Times New Roman" w:hAnsi="Arial Narrow" w:cs="Tahoma"/>
                <w:b/>
                <w:sz w:val="20"/>
                <w:szCs w:val="20"/>
                <w:lang w:eastAsia="fr-FR"/>
              </w:rPr>
              <w:t xml:space="preserve">, </w:t>
            </w:r>
            <w:r w:rsidRPr="005444E0">
              <w:rPr>
                <w:rFonts w:ascii="Arial Narrow" w:eastAsia="Times New Roman" w:hAnsi="Arial Narrow" w:cs="Tahoma"/>
                <w:sz w:val="20"/>
                <w:szCs w:val="20"/>
                <w:lang w:eastAsia="fr-FR"/>
              </w:rPr>
              <w:t>laquelle fera partie intégrante de son offre.</w:t>
            </w:r>
          </w:p>
          <w:p w14:paraId="3E81531F" w14:textId="77777777" w:rsidR="00FA53C1" w:rsidRPr="005444E0" w:rsidRDefault="00FA53C1" w:rsidP="00FA53C1">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sera conforme au modèle présenté dans le Dossier d’Appel d’Offres. La Caution de Soumission demeurera valide pendant trente (30) jours au-delà de la date initiale originelle de validité des offres, ou de toute nouvelle date limite de validité demandée par le Maître d’Ouvrage et acceptée par le Soumissionnaire, conformément aux dispositions de l’Article 16.2 du RPAO.</w:t>
            </w:r>
          </w:p>
          <w:p w14:paraId="025E9CAA" w14:textId="77777777" w:rsidR="00FA53C1" w:rsidRPr="005444E0" w:rsidRDefault="00FA53C1" w:rsidP="00FA53C1">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offre non accompagnée d’une Caution de Soumission acceptable sera rejetée par la Commission Interne de Passation des Marchés compétente comme non conforme. La Caution de Soumission d’un groupement d’entreprises doit être établie au nom d’un membre du groupement soumettant l’offre.</w:t>
            </w:r>
          </w:p>
          <w:p w14:paraId="02ACD56B" w14:textId="77777777" w:rsidR="00FA53C1" w:rsidRPr="005444E0" w:rsidRDefault="00FA53C1" w:rsidP="00FA53C1">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Cautions de Soumission et les offres des soumissionnaires non retenus seront restituées dans un délai de quinze (15) jours, après la publication du résultat de l’attribution, à l’exception de l’exemplaire destiné à l’organisme chargé de la régulation des marchés publics. Les offres non retirées dans ce délai sont détruites, sans qu’il y ait lieu à réclamation.</w:t>
            </w:r>
          </w:p>
          <w:p w14:paraId="3B840B11" w14:textId="77777777" w:rsidR="00FA53C1" w:rsidRPr="005444E0" w:rsidRDefault="00FA53C1" w:rsidP="00FA53C1">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de l’attributaire du Marché sera libérée dès que ce dernier aura signé le marché et fourni le Cautionnement définitif requis.</w:t>
            </w:r>
          </w:p>
          <w:p w14:paraId="53A9678F" w14:textId="77777777" w:rsidR="00FA53C1" w:rsidRPr="005444E0" w:rsidRDefault="00FA53C1" w:rsidP="00FA53C1">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peut être saisie :</w:t>
            </w:r>
          </w:p>
          <w:p w14:paraId="24F6A9B9" w14:textId="77777777" w:rsidR="00FA53C1" w:rsidRPr="005444E0" w:rsidRDefault="00FA53C1" w:rsidP="00FA53C1">
            <w:pPr>
              <w:numPr>
                <w:ilvl w:val="1"/>
                <w:numId w:val="60"/>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si</w:t>
            </w:r>
            <w:proofErr w:type="gramEnd"/>
            <w:r w:rsidRPr="005444E0">
              <w:rPr>
                <w:rFonts w:ascii="Arial Narrow" w:eastAsia="Times New Roman" w:hAnsi="Arial Narrow" w:cs="Tahoma"/>
                <w:sz w:val="20"/>
                <w:szCs w:val="20"/>
                <w:lang w:eastAsia="fr-FR"/>
              </w:rPr>
              <w:t xml:space="preserve"> le Soumissionnaire retire son offre durant la période de validité, excepté dans le cas mentionné à l’Article 24.2 du RGAO</w:t>
            </w:r>
          </w:p>
          <w:p w14:paraId="25D9F0B4" w14:textId="77777777" w:rsidR="00FA53C1" w:rsidRPr="005444E0" w:rsidRDefault="00FA53C1" w:rsidP="00FA53C1">
            <w:pPr>
              <w:numPr>
                <w:ilvl w:val="1"/>
                <w:numId w:val="60"/>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si</w:t>
            </w:r>
            <w:proofErr w:type="gramEnd"/>
            <w:r w:rsidRPr="005444E0">
              <w:rPr>
                <w:rFonts w:ascii="Arial Narrow" w:eastAsia="Times New Roman" w:hAnsi="Arial Narrow" w:cs="Tahoma"/>
                <w:sz w:val="20"/>
                <w:szCs w:val="20"/>
                <w:lang w:eastAsia="fr-FR"/>
              </w:rPr>
              <w:t xml:space="preserve">, dans les délais prévus à l’article 37 du RGAO, l’attributaire du Marché ne parvient pas : </w:t>
            </w:r>
          </w:p>
          <w:p w14:paraId="34F402B5" w14:textId="77777777" w:rsidR="00FA53C1" w:rsidRPr="005444E0" w:rsidRDefault="00FA53C1" w:rsidP="00FA53C1">
            <w:pPr>
              <w:numPr>
                <w:ilvl w:val="2"/>
                <w:numId w:val="60"/>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à</w:t>
            </w:r>
            <w:proofErr w:type="gramEnd"/>
            <w:r w:rsidRPr="005444E0">
              <w:rPr>
                <w:rFonts w:ascii="Arial Narrow" w:eastAsia="Times New Roman" w:hAnsi="Arial Narrow" w:cs="Tahoma"/>
                <w:sz w:val="20"/>
                <w:szCs w:val="20"/>
                <w:lang w:eastAsia="fr-FR"/>
              </w:rPr>
              <w:t xml:space="preserve"> signer le marché, </w:t>
            </w:r>
            <w:proofErr w:type="gramStart"/>
            <w:r w:rsidRPr="005444E0">
              <w:rPr>
                <w:rFonts w:ascii="Arial Narrow" w:eastAsia="Times New Roman" w:hAnsi="Arial Narrow" w:cs="Tahoma"/>
                <w:sz w:val="20"/>
                <w:szCs w:val="20"/>
                <w:lang w:eastAsia="fr-FR"/>
              </w:rPr>
              <w:t>ou</w:t>
            </w:r>
            <w:proofErr w:type="gramEnd"/>
          </w:p>
          <w:p w14:paraId="1018A104" w14:textId="77777777" w:rsidR="00FA53C1" w:rsidRPr="005444E0" w:rsidRDefault="00FA53C1" w:rsidP="00FA53C1">
            <w:pPr>
              <w:numPr>
                <w:ilvl w:val="2"/>
                <w:numId w:val="60"/>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à</w:t>
            </w:r>
            <w:proofErr w:type="gramEnd"/>
            <w:r w:rsidRPr="005444E0">
              <w:rPr>
                <w:rFonts w:ascii="Arial Narrow" w:eastAsia="Times New Roman" w:hAnsi="Arial Narrow" w:cs="Tahoma"/>
                <w:sz w:val="20"/>
                <w:szCs w:val="20"/>
                <w:lang w:eastAsia="fr-FR"/>
              </w:rPr>
              <w:t xml:space="preserve"> fournir le Cautionnement définitif requis.</w:t>
            </w:r>
          </w:p>
        </w:tc>
      </w:tr>
      <w:tr w:rsidR="00FA53C1" w:rsidRPr="005444E0" w14:paraId="6E5D07EC" w14:textId="77777777" w:rsidTr="00851FCF">
        <w:tc>
          <w:tcPr>
            <w:tcW w:w="586" w:type="pct"/>
            <w:vAlign w:val="center"/>
          </w:tcPr>
          <w:p w14:paraId="58023255"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18.1</w:t>
            </w:r>
          </w:p>
        </w:tc>
        <w:tc>
          <w:tcPr>
            <w:tcW w:w="4414" w:type="pct"/>
          </w:tcPr>
          <w:p w14:paraId="6751CB48" w14:textId="77777777" w:rsidR="00FA53C1" w:rsidRPr="005444E0" w:rsidRDefault="00FA53C1" w:rsidP="00FA53C1">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Les offres seront évaluées sur la base d’un délai d’exécution maximum </w:t>
            </w:r>
            <w:r w:rsidRPr="005444E0">
              <w:rPr>
                <w:rFonts w:ascii="Arial Narrow" w:eastAsia="Arial Unicode MS" w:hAnsi="Arial Narrow" w:cs="Arial"/>
                <w:b/>
                <w:sz w:val="20"/>
                <w:szCs w:val="20"/>
                <w:lang w:eastAsia="fr-FR"/>
              </w:rPr>
              <w:t>de quatre (04) mois</w:t>
            </w:r>
            <w:r w:rsidRPr="005444E0">
              <w:rPr>
                <w:rFonts w:ascii="Arial Narrow" w:eastAsia="Arial Unicode MS" w:hAnsi="Arial Narrow" w:cs="Arial"/>
                <w:sz w:val="20"/>
                <w:szCs w:val="20"/>
                <w:lang w:eastAsia="fr-FR"/>
              </w:rPr>
              <w:t>.</w:t>
            </w:r>
          </w:p>
          <w:p w14:paraId="47F07248" w14:textId="77777777" w:rsidR="00FA53C1" w:rsidRPr="005444E0" w:rsidRDefault="00FA53C1" w:rsidP="00FA53C1">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La méthode d’évaluation figure à l’article 32.2 (e) du RGAO. Le délai d’exécution proposé par le soumissionnaire retenu deviendra le délai d’exécution contractuel.</w:t>
            </w:r>
          </w:p>
        </w:tc>
      </w:tr>
      <w:tr w:rsidR="00FA53C1" w:rsidRPr="005444E0" w14:paraId="22F83908" w14:textId="77777777" w:rsidTr="00851FCF">
        <w:tc>
          <w:tcPr>
            <w:tcW w:w="586" w:type="pct"/>
            <w:vAlign w:val="center"/>
          </w:tcPr>
          <w:p w14:paraId="0205EBCA"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18.3</w:t>
            </w:r>
          </w:p>
        </w:tc>
        <w:tc>
          <w:tcPr>
            <w:tcW w:w="4414" w:type="pct"/>
          </w:tcPr>
          <w:p w14:paraId="38334C05" w14:textId="77777777" w:rsidR="00FA53C1" w:rsidRPr="005444E0" w:rsidRDefault="00FA53C1" w:rsidP="00FA53C1">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Aucune variante ne sera acceptée.</w:t>
            </w:r>
          </w:p>
        </w:tc>
      </w:tr>
      <w:tr w:rsidR="00FA53C1" w:rsidRPr="005444E0" w14:paraId="5B449D70" w14:textId="77777777" w:rsidTr="00851FCF">
        <w:tc>
          <w:tcPr>
            <w:tcW w:w="586" w:type="pct"/>
            <w:vAlign w:val="center"/>
          </w:tcPr>
          <w:p w14:paraId="27B0B0E3"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19.1</w:t>
            </w:r>
          </w:p>
        </w:tc>
        <w:tc>
          <w:tcPr>
            <w:tcW w:w="4414" w:type="pct"/>
          </w:tcPr>
          <w:p w14:paraId="407ECB28" w14:textId="77777777" w:rsidR="00FA53C1" w:rsidRPr="005444E0" w:rsidRDefault="00FA53C1" w:rsidP="00FA53C1">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Lieu, date et heure de la réunion préparatoire à l’établissement des offres : Une </w:t>
            </w:r>
            <w:proofErr w:type="gramStart"/>
            <w:r w:rsidRPr="005444E0">
              <w:rPr>
                <w:rFonts w:ascii="Arial Narrow" w:eastAsia="Arial Unicode MS" w:hAnsi="Arial Narrow" w:cs="Arial"/>
                <w:sz w:val="20"/>
                <w:szCs w:val="20"/>
                <w:lang w:eastAsia="fr-FR"/>
              </w:rPr>
              <w:t>concertation  est</w:t>
            </w:r>
            <w:proofErr w:type="gramEnd"/>
            <w:r w:rsidRPr="005444E0">
              <w:rPr>
                <w:rFonts w:ascii="Arial Narrow" w:eastAsia="Arial Unicode MS" w:hAnsi="Arial Narrow" w:cs="Arial"/>
                <w:sz w:val="20"/>
                <w:szCs w:val="20"/>
                <w:lang w:eastAsia="fr-FR"/>
              </w:rPr>
              <w:t xml:space="preserve"> prévue avec les soumissionnaires, il s’agit de celle qui va précéder la visite des lieux.</w:t>
            </w:r>
          </w:p>
        </w:tc>
      </w:tr>
      <w:tr w:rsidR="00FA53C1" w:rsidRPr="005444E0" w14:paraId="5E40152C" w14:textId="77777777" w:rsidTr="00851FCF">
        <w:tc>
          <w:tcPr>
            <w:tcW w:w="586" w:type="pct"/>
            <w:vAlign w:val="center"/>
          </w:tcPr>
          <w:p w14:paraId="210D2D2F"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21.2</w:t>
            </w:r>
          </w:p>
        </w:tc>
        <w:tc>
          <w:tcPr>
            <w:tcW w:w="4414" w:type="pct"/>
          </w:tcPr>
          <w:p w14:paraId="118B227E" w14:textId="77777777" w:rsidR="00FA53C1" w:rsidRPr="005444E0" w:rsidRDefault="00FA53C1" w:rsidP="00FA53C1">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Adresse de l’Autorité Contractante à utiliser pour l’envoi des offres : Monsieur le Président du Conseil Régional de l’Est</w:t>
            </w:r>
          </w:p>
          <w:p w14:paraId="21B70684" w14:textId="60CB1BBE" w:rsidR="00FA53C1" w:rsidRPr="005444E0" w:rsidRDefault="00FA53C1" w:rsidP="00FA53C1">
            <w:pPr>
              <w:spacing w:after="0" w:line="240" w:lineRule="auto"/>
              <w:jc w:val="center"/>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 AVIS D’APPEL D’OFFRES N° __________ /AONO/CR-ES/</w:t>
            </w:r>
            <w:r>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Pr>
                <w:rFonts w:ascii="Arial Narrow" w:eastAsia="Arial Unicode MS" w:hAnsi="Arial Narrow" w:cs="Arial"/>
                <w:b/>
                <w:sz w:val="20"/>
                <w:szCs w:val="20"/>
                <w:lang w:eastAsia="fr-FR"/>
              </w:rPr>
              <w:t xml:space="preserve">6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 xml:space="preserve">POUR </w:t>
            </w:r>
            <w:r w:rsidR="00B31E32" w:rsidRPr="00B31E32">
              <w:rPr>
                <w:rFonts w:ascii="Arial Narrow" w:eastAsia="Arial Unicode MS" w:hAnsi="Arial Narrow" w:cs="Arial"/>
                <w:b/>
                <w:sz w:val="20"/>
                <w:szCs w:val="20"/>
                <w:lang w:eastAsia="fr-FR"/>
              </w:rPr>
              <w:t xml:space="preserve">la Construction d'un atelier d'électricité au CETIC de Deng-Deng dans l'Arrondissement de </w:t>
            </w:r>
            <w:proofErr w:type="spellStart"/>
            <w:r w:rsidR="00B31E32" w:rsidRPr="00B31E32">
              <w:rPr>
                <w:rFonts w:ascii="Arial Narrow" w:eastAsia="Arial Unicode MS" w:hAnsi="Arial Narrow" w:cs="Arial"/>
                <w:b/>
                <w:sz w:val="20"/>
                <w:szCs w:val="20"/>
                <w:lang w:eastAsia="fr-FR"/>
              </w:rPr>
              <w:t>Bélabo</w:t>
            </w:r>
            <w:proofErr w:type="spellEnd"/>
          </w:p>
          <w:p w14:paraId="0581C3C5"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b/>
                <w:bCs/>
                <w:sz w:val="20"/>
                <w:szCs w:val="20"/>
                <w:lang w:eastAsia="fr-FR"/>
              </w:rPr>
              <w:t>« A n’ouvrir qu’en séance de dépouillement »</w:t>
            </w:r>
          </w:p>
        </w:tc>
      </w:tr>
      <w:tr w:rsidR="00FA53C1" w:rsidRPr="005444E0" w14:paraId="6522AA66" w14:textId="77777777" w:rsidTr="00851FCF">
        <w:trPr>
          <w:trHeight w:val="783"/>
        </w:trPr>
        <w:tc>
          <w:tcPr>
            <w:tcW w:w="586" w:type="pct"/>
            <w:vAlign w:val="center"/>
          </w:tcPr>
          <w:p w14:paraId="5B792ECF"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22.1</w:t>
            </w:r>
          </w:p>
        </w:tc>
        <w:tc>
          <w:tcPr>
            <w:tcW w:w="4414" w:type="pct"/>
          </w:tcPr>
          <w:p w14:paraId="013CB0A3" w14:textId="77777777" w:rsidR="00FA53C1" w:rsidRPr="00D65A20" w:rsidRDefault="00FA53C1" w:rsidP="00FA53C1">
            <w:pPr>
              <w:widowControl w:val="0"/>
              <w:autoSpaceDE w:val="0"/>
              <w:autoSpaceDN w:val="0"/>
              <w:adjustRightInd w:val="0"/>
              <w:spacing w:after="0" w:line="240" w:lineRule="auto"/>
              <w:ind w:right="-20"/>
              <w:jc w:val="both"/>
              <w:rPr>
                <w:rFonts w:ascii="Arial Narrow" w:eastAsia="Times New Roman" w:hAnsi="Arial Narrow" w:cs="Arial"/>
                <w:spacing w:val="5"/>
                <w:sz w:val="20"/>
                <w:szCs w:val="20"/>
                <w:lang w:eastAsia="fr-FR"/>
              </w:rPr>
            </w:pPr>
            <w:r w:rsidRPr="00D65A20">
              <w:rPr>
                <w:rFonts w:ascii="Arial Narrow" w:eastAsia="Times New Roman" w:hAnsi="Arial Narrow" w:cs="Arial"/>
                <w:spacing w:val="5"/>
                <w:sz w:val="20"/>
                <w:szCs w:val="20"/>
                <w:lang w:eastAsia="fr-FR"/>
              </w:rPr>
              <w:t>Toute offre rédigée en français ou en anglais devra être transmise par le soumissionnaire sur la plateforme COLEPS au plus tard le ____________________________ à 10 h 00. Une copie de sauvegarde de l’offre enregistrée sur clé USB ou CD/DVD devra être transmise à la Structure Interne de Gestion Administrative des Marchés du Conseil Régional de l’Est sous pli scellé avec l’indication claire et lisible « copie de sauvegarde », en plus de la mention ci-dessous dans les délais impartis, avec la mention :</w:t>
            </w:r>
          </w:p>
          <w:p w14:paraId="105107B4" w14:textId="24A89F3F" w:rsidR="00FA53C1" w:rsidRPr="00D65A20" w:rsidRDefault="00FA53C1" w:rsidP="00FA53C1">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AVIS D’APPEL D'OFFRES NATIONAL OUVERT N°______/</w:t>
            </w:r>
            <w:r w:rsidRPr="005444E0">
              <w:rPr>
                <w:rFonts w:ascii="Arial Narrow" w:eastAsia="Arial Unicode MS" w:hAnsi="Arial Narrow" w:cs="Arial"/>
                <w:b/>
                <w:sz w:val="20"/>
                <w:szCs w:val="20"/>
                <w:lang w:eastAsia="fr-FR"/>
              </w:rPr>
              <w:t>AONO/CR-ES/</w:t>
            </w:r>
            <w:r>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Pr>
                <w:rFonts w:ascii="Arial Narrow" w:eastAsia="Arial Unicode MS" w:hAnsi="Arial Narrow" w:cs="Arial"/>
                <w:b/>
                <w:sz w:val="20"/>
                <w:szCs w:val="20"/>
                <w:lang w:eastAsia="fr-FR"/>
              </w:rPr>
              <w:t xml:space="preserve">6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 xml:space="preserve">POUR </w:t>
            </w:r>
            <w:r w:rsidR="00B31E32" w:rsidRPr="00B31E32">
              <w:rPr>
                <w:rFonts w:ascii="Arial Narrow" w:eastAsia="Arial Unicode MS" w:hAnsi="Arial Narrow" w:cs="Arial"/>
                <w:b/>
                <w:sz w:val="20"/>
                <w:szCs w:val="20"/>
                <w:lang w:eastAsia="fr-FR"/>
              </w:rPr>
              <w:t xml:space="preserve">la Construction d'un atelier d'électricité au CETIC de Deng-Deng dans l'Arrondissement de </w:t>
            </w:r>
            <w:proofErr w:type="spellStart"/>
            <w:r w:rsidR="00B31E32" w:rsidRPr="00B31E32">
              <w:rPr>
                <w:rFonts w:ascii="Arial Narrow" w:eastAsia="Arial Unicode MS" w:hAnsi="Arial Narrow" w:cs="Arial"/>
                <w:b/>
                <w:sz w:val="20"/>
                <w:szCs w:val="20"/>
                <w:lang w:eastAsia="fr-FR"/>
              </w:rPr>
              <w:t>Bélabo</w:t>
            </w:r>
            <w:proofErr w:type="spellEnd"/>
            <w:r>
              <w:rPr>
                <w:rFonts w:ascii="Arial Narrow" w:eastAsia="Arial Unicode MS" w:hAnsi="Arial Narrow" w:cs="Times New Roman"/>
                <w:b/>
                <w:sz w:val="20"/>
                <w:szCs w:val="20"/>
                <w:lang w:eastAsia="fr-FR"/>
              </w:rPr>
              <w:t>.</w:t>
            </w:r>
          </w:p>
          <w:p w14:paraId="0FA1377F" w14:textId="77777777" w:rsidR="00FA53C1" w:rsidRPr="00D65A20" w:rsidRDefault="00FA53C1" w:rsidP="00FA53C1">
            <w:pPr>
              <w:widowControl w:val="0"/>
              <w:autoSpaceDE w:val="0"/>
              <w:autoSpaceDN w:val="0"/>
              <w:adjustRightInd w:val="0"/>
              <w:spacing w:after="0" w:line="240" w:lineRule="auto"/>
              <w:ind w:right="-20"/>
              <w:jc w:val="center"/>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 A n’ouvrir qu’en séance de dépouillement’’ ».</w:t>
            </w:r>
          </w:p>
          <w:p w14:paraId="18F409A4" w14:textId="743E5DDD" w:rsidR="00FA53C1" w:rsidRPr="00D65A20" w:rsidRDefault="00FA53C1" w:rsidP="00FA53C1">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NB : La version électronique des offres est obligatoire.</w:t>
            </w:r>
          </w:p>
        </w:tc>
      </w:tr>
      <w:tr w:rsidR="00FA53C1" w:rsidRPr="005444E0" w14:paraId="030D72BB" w14:textId="77777777" w:rsidTr="005E7E9E">
        <w:trPr>
          <w:trHeight w:val="58"/>
        </w:trPr>
        <w:tc>
          <w:tcPr>
            <w:tcW w:w="586" w:type="pct"/>
            <w:vAlign w:val="center"/>
          </w:tcPr>
          <w:p w14:paraId="7DEFF261"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25.1</w:t>
            </w:r>
          </w:p>
        </w:tc>
        <w:tc>
          <w:tcPr>
            <w:tcW w:w="4414" w:type="pct"/>
          </w:tcPr>
          <w:p w14:paraId="79325F95" w14:textId="77777777" w:rsidR="00FA53C1" w:rsidRPr="005444E0" w:rsidRDefault="00FA53C1" w:rsidP="00FA53C1">
            <w:pPr>
              <w:widowControl w:val="0"/>
              <w:autoSpaceDE w:val="0"/>
              <w:autoSpaceDN w:val="0"/>
              <w:adjustRightInd w:val="0"/>
              <w:spacing w:after="0" w:line="240" w:lineRule="auto"/>
              <w:ind w:right="-20"/>
              <w:jc w:val="both"/>
              <w:rPr>
                <w:rFonts w:ascii="Arial Narrow" w:eastAsia="Times New Roman" w:hAnsi="Arial Narrow" w:cs="Arial"/>
                <w:b/>
                <w:spacing w:val="5"/>
                <w:sz w:val="20"/>
                <w:szCs w:val="20"/>
                <w:lang w:eastAsia="fr-FR"/>
              </w:rPr>
            </w:pPr>
            <w:r w:rsidRPr="005444E0">
              <w:rPr>
                <w:rFonts w:ascii="Arial Narrow" w:eastAsia="Times New Roman" w:hAnsi="Arial Narrow" w:cs="Arial"/>
                <w:b/>
                <w:spacing w:val="5"/>
                <w:sz w:val="20"/>
                <w:szCs w:val="20"/>
                <w:lang w:eastAsia="fr-FR"/>
              </w:rPr>
              <w:t>Lieu, date et heure de l’ouverture des plis :</w:t>
            </w:r>
          </w:p>
          <w:p w14:paraId="6D1CC062" w14:textId="2483D6A9" w:rsidR="00FA53C1" w:rsidRPr="005444E0" w:rsidRDefault="00FA53C1" w:rsidP="00FA53C1">
            <w:pPr>
              <w:widowControl w:val="0"/>
              <w:autoSpaceDE w:val="0"/>
              <w:autoSpaceDN w:val="0"/>
              <w:adjustRightInd w:val="0"/>
              <w:spacing w:after="240" w:line="240" w:lineRule="auto"/>
              <w:ind w:right="-20"/>
              <w:jc w:val="both"/>
              <w:rPr>
                <w:rFonts w:ascii="Arial Narrow" w:eastAsia="Times New Roman" w:hAnsi="Arial Narrow" w:cs="Arial"/>
                <w:sz w:val="20"/>
                <w:szCs w:val="20"/>
                <w:lang w:eastAsia="fr-FR"/>
              </w:rPr>
            </w:pPr>
            <w:r w:rsidRPr="00225AEE">
              <w:rPr>
                <w:rFonts w:ascii="Arial Narrow" w:hAnsi="Arial Narrow" w:cs="Tahoma"/>
                <w:spacing w:val="4"/>
              </w:rPr>
              <w:t xml:space="preserve">L’ouverture des plis se fera en </w:t>
            </w:r>
            <w:r>
              <w:rPr>
                <w:rFonts w:ascii="Arial Narrow" w:hAnsi="Arial Narrow" w:cs="Tahoma"/>
                <w:spacing w:val="4"/>
              </w:rPr>
              <w:t xml:space="preserve">un temps. </w:t>
            </w:r>
            <w:r w:rsidRPr="00225AEE">
              <w:rPr>
                <w:rFonts w:ascii="Arial Narrow" w:hAnsi="Arial Narrow" w:cs="Tahoma"/>
                <w:spacing w:val="4"/>
              </w:rPr>
              <w:t>L'ouverture des pièces administratives</w:t>
            </w:r>
            <w:r>
              <w:rPr>
                <w:rFonts w:ascii="Arial Narrow" w:hAnsi="Arial Narrow" w:cs="Tahoma"/>
                <w:spacing w:val="4"/>
              </w:rPr>
              <w:t xml:space="preserve">, </w:t>
            </w:r>
            <w:r w:rsidRPr="00225AEE">
              <w:rPr>
                <w:rFonts w:ascii="Arial Narrow" w:hAnsi="Arial Narrow" w:cs="Tahoma"/>
                <w:spacing w:val="4"/>
              </w:rPr>
              <w:t xml:space="preserve">des offres techniques </w:t>
            </w:r>
            <w:r>
              <w:rPr>
                <w:rFonts w:ascii="Arial Narrow" w:hAnsi="Arial Narrow" w:cs="Tahoma"/>
                <w:spacing w:val="4"/>
              </w:rPr>
              <w:t>et</w:t>
            </w:r>
            <w:r w:rsidRPr="00225AEE">
              <w:rPr>
                <w:rFonts w:ascii="Arial Narrow" w:hAnsi="Arial Narrow" w:cs="Tahoma"/>
                <w:spacing w:val="4"/>
              </w:rPr>
              <w:t xml:space="preserve"> financières aura lieu le </w:t>
            </w:r>
            <w:r>
              <w:rPr>
                <w:rFonts w:ascii="Arial Narrow" w:hAnsi="Arial Narrow" w:cs="Tahoma"/>
                <w:b/>
                <w:spacing w:val="-2"/>
              </w:rPr>
              <w:t>____________________________</w:t>
            </w:r>
            <w:r w:rsidRPr="008150D8">
              <w:rPr>
                <w:rFonts w:ascii="Arial Narrow" w:hAnsi="Arial Narrow" w:cs="Tahoma"/>
                <w:b/>
                <w:bCs/>
                <w:spacing w:val="-2"/>
              </w:rPr>
              <w:t xml:space="preserve"> à </w:t>
            </w:r>
            <w:r>
              <w:rPr>
                <w:rFonts w:ascii="Arial Narrow" w:hAnsi="Arial Narrow" w:cs="Tahoma"/>
                <w:b/>
                <w:bCs/>
                <w:spacing w:val="-2"/>
              </w:rPr>
              <w:t>11 heures</w:t>
            </w:r>
            <w:r>
              <w:rPr>
                <w:rFonts w:ascii="Arial Narrow" w:hAnsi="Arial Narrow"/>
                <w:color w:val="000000" w:themeColor="text1"/>
              </w:rPr>
              <w:t xml:space="preserve">, </w:t>
            </w:r>
            <w:r w:rsidRPr="003D5A4D">
              <w:rPr>
                <w:rFonts w:ascii="Arial Narrow" w:hAnsi="Arial Narrow"/>
                <w:color w:val="000000" w:themeColor="text1"/>
              </w:rPr>
              <w:t xml:space="preserve">par la Commission Interne de Passation des Marchés </w:t>
            </w:r>
            <w:r>
              <w:rPr>
                <w:rFonts w:ascii="Arial Narrow" w:hAnsi="Arial Narrow"/>
                <w:color w:val="000000" w:themeColor="text1"/>
              </w:rPr>
              <w:t xml:space="preserve">placée auprès du Conseil Régional de l’Est </w:t>
            </w:r>
            <w:r w:rsidRPr="003D5A4D">
              <w:rPr>
                <w:rFonts w:ascii="Arial Narrow" w:hAnsi="Arial Narrow"/>
                <w:color w:val="000000" w:themeColor="text1"/>
              </w:rPr>
              <w:t>dans la salle de réunions</w:t>
            </w:r>
            <w:r>
              <w:rPr>
                <w:rFonts w:ascii="Arial Narrow" w:hAnsi="Arial Narrow"/>
                <w:color w:val="000000" w:themeColor="text1"/>
              </w:rPr>
              <w:t>.</w:t>
            </w:r>
            <w:r w:rsidRPr="003D5A4D">
              <w:rPr>
                <w:rFonts w:ascii="Arial Narrow" w:hAnsi="Arial Narrow"/>
                <w:color w:val="000000" w:themeColor="text1"/>
              </w:rPr>
              <w:t xml:space="preserve"> Seuls les soumissionnaires ou leurs représentants dûment mandatés et ayant une parfaite connaissance du dossier pourront y assister.</w:t>
            </w:r>
          </w:p>
        </w:tc>
      </w:tr>
      <w:tr w:rsidR="00FA53C1" w:rsidRPr="005444E0" w14:paraId="43945FF9" w14:textId="77777777" w:rsidTr="00851FCF">
        <w:tc>
          <w:tcPr>
            <w:tcW w:w="586" w:type="pct"/>
            <w:vAlign w:val="center"/>
          </w:tcPr>
          <w:p w14:paraId="35F71E9D"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31.2</w:t>
            </w:r>
          </w:p>
        </w:tc>
        <w:tc>
          <w:tcPr>
            <w:tcW w:w="4414" w:type="pct"/>
          </w:tcPr>
          <w:p w14:paraId="645E4D18" w14:textId="11D45990" w:rsidR="00FA53C1" w:rsidRPr="005444E0" w:rsidRDefault="00FA53C1" w:rsidP="00FA53C1">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Monnaie retenue pour la conversion en une seule monnaie : Le franc CFA</w:t>
            </w:r>
          </w:p>
          <w:p w14:paraId="10C07D52" w14:textId="77777777" w:rsidR="00FA53C1" w:rsidRPr="005444E0" w:rsidRDefault="00FA53C1" w:rsidP="00FA53C1">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Source du taux </w:t>
            </w:r>
            <w:proofErr w:type="gramStart"/>
            <w:r w:rsidRPr="005444E0">
              <w:rPr>
                <w:rFonts w:ascii="Arial Narrow" w:eastAsia="Arial Unicode MS" w:hAnsi="Arial Narrow" w:cs="Arial"/>
                <w:sz w:val="20"/>
                <w:szCs w:val="20"/>
                <w:lang w:eastAsia="fr-FR"/>
              </w:rPr>
              <w:t>d’échange:</w:t>
            </w:r>
            <w:proofErr w:type="gramEnd"/>
            <w:r w:rsidRPr="005444E0">
              <w:rPr>
                <w:rFonts w:ascii="Arial Narrow" w:eastAsia="Arial Unicode MS" w:hAnsi="Arial Narrow" w:cs="Arial"/>
                <w:sz w:val="20"/>
                <w:szCs w:val="20"/>
                <w:lang w:eastAsia="fr-FR"/>
              </w:rPr>
              <w:t xml:space="preserve"> La Banque des Etats de l’Afrique Centrale</w:t>
            </w:r>
          </w:p>
        </w:tc>
      </w:tr>
      <w:tr w:rsidR="00FA53C1" w:rsidRPr="005444E0" w14:paraId="1D8492DD" w14:textId="77777777" w:rsidTr="00851FCF">
        <w:trPr>
          <w:trHeight w:val="9012"/>
        </w:trPr>
        <w:tc>
          <w:tcPr>
            <w:tcW w:w="586" w:type="pct"/>
            <w:vAlign w:val="center"/>
          </w:tcPr>
          <w:p w14:paraId="2E329B3D"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32.2</w:t>
            </w:r>
          </w:p>
        </w:tc>
        <w:tc>
          <w:tcPr>
            <w:tcW w:w="4414" w:type="pct"/>
          </w:tcPr>
          <w:p w14:paraId="667A4D72" w14:textId="16BF637E" w:rsidR="00FA53C1" w:rsidRPr="005444E0" w:rsidRDefault="00FA53C1" w:rsidP="00FA53C1">
            <w:pPr>
              <w:numPr>
                <w:ilvl w:val="0"/>
                <w:numId w:val="63"/>
              </w:numPr>
              <w:tabs>
                <w:tab w:val="left" w:pos="5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Avant d’effectuer l’évaluation détaillée des offres, la Commission </w:t>
            </w:r>
            <w:r w:rsidR="008B4BD3">
              <w:rPr>
                <w:rFonts w:ascii="Arial Narrow" w:eastAsia="Times New Roman" w:hAnsi="Arial Narrow" w:cs="Tahoma"/>
                <w:sz w:val="20"/>
                <w:szCs w:val="20"/>
                <w:lang w:eastAsia="fr-FR"/>
              </w:rPr>
              <w:t>Interne</w:t>
            </w:r>
            <w:r w:rsidRPr="005444E0">
              <w:rPr>
                <w:rFonts w:ascii="Arial Narrow" w:eastAsia="Times New Roman" w:hAnsi="Arial Narrow" w:cs="Tahoma"/>
                <w:sz w:val="20"/>
                <w:szCs w:val="20"/>
                <w:lang w:eastAsia="fr-FR"/>
              </w:rPr>
              <w:t xml:space="preserve"> de passation des Marchés vérifiera que chaque offre est conforme pour l’essentiel aux conditions fixées dans le Dossier d’Appel d’offres.</w:t>
            </w:r>
          </w:p>
          <w:p w14:paraId="7CFA09E4" w14:textId="77777777" w:rsidR="00FA53C1" w:rsidRPr="005444E0" w:rsidRDefault="00FA53C1" w:rsidP="00FA53C1">
            <w:pPr>
              <w:numPr>
                <w:ilvl w:val="0"/>
                <w:numId w:val="63"/>
              </w:numPr>
              <w:tabs>
                <w:tab w:val="left" w:pos="540"/>
                <w:tab w:val="num" w:pos="14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Une offre conforme pour l’essentiel au Dossier d’Appel d’Offres est une offre qui respecte tous les termes, conditions, et spécifications du Dossier d’Appel d’Offres, sans divergence ni réserve importante.  Une divergence ou réserve importante est celle qui :</w:t>
            </w:r>
          </w:p>
          <w:p w14:paraId="1F5A7D38" w14:textId="77777777" w:rsidR="00FA53C1" w:rsidRPr="005444E0" w:rsidRDefault="00FA53C1" w:rsidP="00FA53C1">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affecte</w:t>
            </w:r>
            <w:proofErr w:type="gramEnd"/>
            <w:r w:rsidRPr="005444E0">
              <w:rPr>
                <w:rFonts w:ascii="Arial Narrow" w:eastAsia="Times New Roman" w:hAnsi="Arial Narrow" w:cs="Tahoma"/>
                <w:sz w:val="20"/>
                <w:szCs w:val="20"/>
                <w:lang w:eastAsia="fr-FR"/>
              </w:rPr>
              <w:t xml:space="preserve"> sensiblement l’étendue, la qualité ou la réalisation des </w:t>
            </w:r>
            <w:proofErr w:type="gramStart"/>
            <w:r w:rsidRPr="005444E0">
              <w:rPr>
                <w:rFonts w:ascii="Arial Narrow" w:eastAsia="Times New Roman" w:hAnsi="Arial Narrow" w:cs="Tahoma"/>
                <w:sz w:val="20"/>
                <w:szCs w:val="20"/>
                <w:lang w:eastAsia="fr-FR"/>
              </w:rPr>
              <w:t>Travaux;</w:t>
            </w:r>
            <w:proofErr w:type="gramEnd"/>
            <w:r w:rsidRPr="005444E0">
              <w:rPr>
                <w:rFonts w:ascii="Arial Narrow" w:eastAsia="Times New Roman" w:hAnsi="Arial Narrow" w:cs="Tahoma"/>
                <w:sz w:val="20"/>
                <w:szCs w:val="20"/>
                <w:lang w:eastAsia="fr-FR"/>
              </w:rPr>
              <w:t xml:space="preserve"> </w:t>
            </w:r>
          </w:p>
          <w:p w14:paraId="6D829DE4" w14:textId="77777777" w:rsidR="00FA53C1" w:rsidRPr="005444E0" w:rsidRDefault="00FA53C1" w:rsidP="00FA53C1">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limite</w:t>
            </w:r>
            <w:proofErr w:type="gramEnd"/>
            <w:r w:rsidRPr="005444E0">
              <w:rPr>
                <w:rFonts w:ascii="Arial Narrow" w:eastAsia="Times New Roman" w:hAnsi="Arial Narrow" w:cs="Tahoma"/>
                <w:sz w:val="20"/>
                <w:szCs w:val="20"/>
                <w:lang w:eastAsia="fr-FR"/>
              </w:rPr>
              <w:t xml:space="preserve"> sensiblement, en contradiction avec le Dossier d’Appel d’Offres, les droits du Maître d’Ouvrage ou les obligations de l’Administration au titre du </w:t>
            </w:r>
            <w:proofErr w:type="gramStart"/>
            <w:r w:rsidRPr="005444E0">
              <w:rPr>
                <w:rFonts w:ascii="Arial Narrow" w:eastAsia="Times New Roman" w:hAnsi="Arial Narrow" w:cs="Tahoma"/>
                <w:sz w:val="20"/>
                <w:szCs w:val="20"/>
                <w:lang w:eastAsia="fr-FR"/>
              </w:rPr>
              <w:t>Marché;</w:t>
            </w:r>
            <w:proofErr w:type="gramEnd"/>
            <w:r w:rsidRPr="005444E0">
              <w:rPr>
                <w:rFonts w:ascii="Arial Narrow" w:eastAsia="Times New Roman" w:hAnsi="Arial Narrow" w:cs="Tahoma"/>
                <w:sz w:val="20"/>
                <w:szCs w:val="20"/>
                <w:lang w:eastAsia="fr-FR"/>
              </w:rPr>
              <w:t xml:space="preserve"> </w:t>
            </w:r>
            <w:proofErr w:type="gramStart"/>
            <w:r w:rsidRPr="005444E0">
              <w:rPr>
                <w:rFonts w:ascii="Arial Narrow" w:eastAsia="Times New Roman" w:hAnsi="Arial Narrow" w:cs="Tahoma"/>
                <w:sz w:val="20"/>
                <w:szCs w:val="20"/>
                <w:lang w:eastAsia="fr-FR"/>
              </w:rPr>
              <w:t>ou</w:t>
            </w:r>
            <w:proofErr w:type="gramEnd"/>
            <w:r w:rsidRPr="005444E0">
              <w:rPr>
                <w:rFonts w:ascii="Arial Narrow" w:eastAsia="Times New Roman" w:hAnsi="Arial Narrow" w:cs="Tahoma"/>
                <w:sz w:val="20"/>
                <w:szCs w:val="20"/>
                <w:lang w:eastAsia="fr-FR"/>
              </w:rPr>
              <w:t xml:space="preserve"> </w:t>
            </w:r>
          </w:p>
          <w:p w14:paraId="46F017C8" w14:textId="77777777" w:rsidR="00FA53C1" w:rsidRPr="005444E0" w:rsidRDefault="00FA53C1" w:rsidP="00FA53C1">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proofErr w:type="gramStart"/>
            <w:r w:rsidRPr="005444E0">
              <w:rPr>
                <w:rFonts w:ascii="Arial Narrow" w:eastAsia="Times New Roman" w:hAnsi="Arial Narrow" w:cs="Tahoma"/>
                <w:sz w:val="20"/>
                <w:szCs w:val="20"/>
                <w:lang w:eastAsia="fr-FR"/>
              </w:rPr>
              <w:t>est</w:t>
            </w:r>
            <w:proofErr w:type="gramEnd"/>
            <w:r w:rsidRPr="005444E0">
              <w:rPr>
                <w:rFonts w:ascii="Arial Narrow" w:eastAsia="Times New Roman" w:hAnsi="Arial Narrow" w:cs="Tahoma"/>
                <w:sz w:val="20"/>
                <w:szCs w:val="20"/>
                <w:lang w:eastAsia="fr-FR"/>
              </w:rPr>
              <w:t xml:space="preserve"> telle que sa correction affecterait injustement la compétitivité des autres soumissionnaires qui ont présenté des offres conformes pour l’essentiel au Dossier d’Appel d’Offres. </w:t>
            </w:r>
          </w:p>
          <w:p w14:paraId="03CD397D" w14:textId="77777777" w:rsidR="00FA53C1" w:rsidRPr="005444E0" w:rsidRDefault="00FA53C1" w:rsidP="00FA53C1">
            <w:pPr>
              <w:numPr>
                <w:ilvl w:val="0"/>
                <w:numId w:val="63"/>
              </w:numPr>
              <w:tabs>
                <w:tab w:val="left" w:pos="54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Commission des Marchés déterminera si l’offre est conforme pour l’essentiel aux dispositions du Dossier d’Appel d’offres en se basant sur son contenu sans avoir recours à des éléments de preuve intrinsèques.</w:t>
            </w:r>
          </w:p>
          <w:p w14:paraId="73231E1D" w14:textId="37E4A883" w:rsidR="00FA53C1" w:rsidRPr="005444E0" w:rsidRDefault="00FA53C1" w:rsidP="00FA53C1">
            <w:pPr>
              <w:numPr>
                <w:ilvl w:val="0"/>
                <w:numId w:val="63"/>
              </w:numPr>
              <w:tabs>
                <w:tab w:val="left" w:pos="540"/>
                <w:tab w:val="left" w:pos="72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Si une soumission n’est pas conforme pour l’essentiel, elle sera rejetée par la Commission </w:t>
            </w:r>
            <w:r w:rsidR="008B4BD3">
              <w:rPr>
                <w:rFonts w:ascii="Arial Narrow" w:eastAsia="Times New Roman" w:hAnsi="Arial Narrow" w:cs="Tahoma"/>
                <w:sz w:val="20"/>
                <w:szCs w:val="20"/>
                <w:lang w:eastAsia="fr-FR"/>
              </w:rPr>
              <w:t>Interne</w:t>
            </w:r>
            <w:r w:rsidRPr="005444E0">
              <w:rPr>
                <w:rFonts w:ascii="Arial Narrow" w:eastAsia="Times New Roman" w:hAnsi="Arial Narrow" w:cs="Tahoma"/>
                <w:sz w:val="20"/>
                <w:szCs w:val="20"/>
                <w:lang w:eastAsia="fr-FR"/>
              </w:rPr>
              <w:t xml:space="preserve"> des Marchés et ne pourra être par la suite rendue conforme.</w:t>
            </w:r>
          </w:p>
          <w:p w14:paraId="25473719" w14:textId="77777777" w:rsidR="00FA53C1" w:rsidRPr="005444E0" w:rsidRDefault="00FA53C1" w:rsidP="00FA53C1">
            <w:pPr>
              <w:numPr>
                <w:ilvl w:val="0"/>
                <w:numId w:val="63"/>
              </w:numPr>
              <w:tabs>
                <w:tab w:val="left" w:pos="540"/>
                <w:tab w:val="num" w:pos="1346"/>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A l’issue de l’ouverture des plis en un temps, les copies des offres reçues et paraphées sont confiées à une sous-commission d’analyse pour évaluation détaillée des offres suivant les trois étapes ci-après :</w:t>
            </w:r>
          </w:p>
          <w:p w14:paraId="38197799" w14:textId="77777777" w:rsidR="00FA53C1" w:rsidRPr="005444E0" w:rsidRDefault="00FA53C1" w:rsidP="00FA53C1">
            <w:pPr>
              <w:numPr>
                <w:ilvl w:val="0"/>
                <w:numId w:val="64"/>
              </w:numPr>
              <w:tabs>
                <w:tab w:val="num" w:pos="567"/>
              </w:tabs>
              <w:suppressAutoHyphens/>
              <w:overflowPunct w:val="0"/>
              <w:autoSpaceDE w:val="0"/>
              <w:autoSpaceDN w:val="0"/>
              <w:adjustRightInd w:val="0"/>
              <w:spacing w:after="0" w:line="240" w:lineRule="auto"/>
              <w:ind w:right="142" w:hanging="436"/>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1</w:t>
            </w:r>
            <w:r w:rsidRPr="005444E0">
              <w:rPr>
                <w:rFonts w:ascii="Arial Narrow" w:eastAsia="Times New Roman" w:hAnsi="Arial Narrow" w:cs="Tahoma"/>
                <w:b/>
                <w:sz w:val="20"/>
                <w:szCs w:val="20"/>
                <w:u w:val="single"/>
                <w:vertAlign w:val="superscript"/>
                <w:lang w:eastAsia="fr-FR"/>
              </w:rPr>
              <w:t>ère</w:t>
            </w:r>
            <w:r w:rsidRPr="005444E0">
              <w:rPr>
                <w:rFonts w:ascii="Arial Narrow" w:eastAsia="Times New Roman" w:hAnsi="Arial Narrow" w:cs="Tahoma"/>
                <w:b/>
                <w:sz w:val="20"/>
                <w:szCs w:val="20"/>
                <w:u w:val="single"/>
                <w:lang w:eastAsia="fr-FR"/>
              </w:rPr>
              <w:t xml:space="preserve"> </w:t>
            </w:r>
            <w:proofErr w:type="gramStart"/>
            <w:r w:rsidRPr="005444E0">
              <w:rPr>
                <w:rFonts w:ascii="Arial Narrow" w:eastAsia="Times New Roman" w:hAnsi="Arial Narrow" w:cs="Tahoma"/>
                <w:b/>
                <w:sz w:val="20"/>
                <w:szCs w:val="20"/>
                <w:u w:val="single"/>
                <w:lang w:eastAsia="fr-FR"/>
              </w:rPr>
              <w:t>étape</w:t>
            </w:r>
            <w:r w:rsidRPr="005444E0">
              <w:rPr>
                <w:rFonts w:ascii="Arial Narrow" w:eastAsia="Times New Roman" w:hAnsi="Arial Narrow" w:cs="Tahoma"/>
                <w:b/>
                <w:sz w:val="20"/>
                <w:szCs w:val="20"/>
                <w:lang w:eastAsia="fr-FR"/>
              </w:rPr>
              <w:t>:</w:t>
            </w:r>
            <w:proofErr w:type="gramEnd"/>
            <w:r w:rsidRPr="005444E0">
              <w:rPr>
                <w:rFonts w:ascii="Arial Narrow" w:eastAsia="Times New Roman" w:hAnsi="Arial Narrow" w:cs="Tahoma"/>
                <w:b/>
                <w:sz w:val="20"/>
                <w:szCs w:val="20"/>
                <w:lang w:eastAsia="fr-FR"/>
              </w:rPr>
              <w:t xml:space="preserve"> Examen de la </w:t>
            </w:r>
            <w:proofErr w:type="gramStart"/>
            <w:r w:rsidRPr="005444E0">
              <w:rPr>
                <w:rFonts w:ascii="Arial Narrow" w:eastAsia="Times New Roman" w:hAnsi="Arial Narrow" w:cs="Tahoma"/>
                <w:b/>
                <w:sz w:val="20"/>
                <w:szCs w:val="20"/>
                <w:lang w:eastAsia="fr-FR"/>
              </w:rPr>
              <w:t>conformité  des</w:t>
            </w:r>
            <w:proofErr w:type="gramEnd"/>
            <w:r w:rsidRPr="005444E0">
              <w:rPr>
                <w:rFonts w:ascii="Arial Narrow" w:eastAsia="Times New Roman" w:hAnsi="Arial Narrow" w:cs="Tahoma"/>
                <w:b/>
                <w:sz w:val="20"/>
                <w:szCs w:val="20"/>
                <w:lang w:eastAsia="fr-FR"/>
              </w:rPr>
              <w:t xml:space="preserve"> pièces administratives (Volume 1)</w:t>
            </w:r>
          </w:p>
          <w:p w14:paraId="440E074B" w14:textId="77777777" w:rsidR="00FA53C1" w:rsidRPr="005444E0" w:rsidRDefault="00FA53C1" w:rsidP="00FA53C1">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Sous peine d’élimination, le Dossier Administratif doit être complet et contenir toutes les pièces authentiques et conformes énumérées à l’Article 13 du présent RPAO.</w:t>
            </w:r>
          </w:p>
          <w:p w14:paraId="693A927F" w14:textId="77777777" w:rsidR="00FA53C1" w:rsidRPr="005444E0" w:rsidRDefault="00FA53C1" w:rsidP="00FA53C1">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Toutes les pièces requises doivent être datées de moins de trois (03) mois à la date limite de remise des offres et être conformes aux modèles.</w:t>
            </w:r>
          </w:p>
          <w:p w14:paraId="07131291" w14:textId="77777777" w:rsidR="00FA53C1" w:rsidRPr="005444E0" w:rsidRDefault="00FA53C1" w:rsidP="00FA53C1">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fausse déclaration ou présentation de pièce falsifiée sont des motifs de rejet de l’offre avec préjudice des poursuites pénales éventuelles.</w:t>
            </w:r>
          </w:p>
          <w:p w14:paraId="01BC04E5" w14:textId="77777777" w:rsidR="00FA53C1" w:rsidRPr="005444E0" w:rsidRDefault="00FA53C1" w:rsidP="00FA53C1">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présentant un dossier administratif conforme seront évaluées techniquement.</w:t>
            </w:r>
          </w:p>
          <w:p w14:paraId="25146BDB" w14:textId="77777777" w:rsidR="00FA53C1" w:rsidRPr="005444E0" w:rsidRDefault="00FA53C1" w:rsidP="00FA53C1">
            <w:pPr>
              <w:numPr>
                <w:ilvl w:val="0"/>
                <w:numId w:val="64"/>
              </w:num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2</w:t>
            </w:r>
            <w:r w:rsidRPr="005444E0">
              <w:rPr>
                <w:rFonts w:ascii="Arial Narrow" w:eastAsia="Times New Roman" w:hAnsi="Arial Narrow" w:cs="Tahoma"/>
                <w:b/>
                <w:sz w:val="20"/>
                <w:szCs w:val="20"/>
                <w:u w:val="single"/>
                <w:vertAlign w:val="superscript"/>
                <w:lang w:eastAsia="fr-FR"/>
              </w:rPr>
              <w:t>ème</w:t>
            </w:r>
            <w:r w:rsidRPr="005444E0">
              <w:rPr>
                <w:rFonts w:ascii="Arial Narrow" w:eastAsia="Times New Roman" w:hAnsi="Arial Narrow" w:cs="Tahoma"/>
                <w:b/>
                <w:sz w:val="20"/>
                <w:szCs w:val="20"/>
                <w:u w:val="single"/>
                <w:lang w:eastAsia="fr-FR"/>
              </w:rPr>
              <w:t xml:space="preserve"> étape</w:t>
            </w:r>
            <w:r w:rsidRPr="005444E0">
              <w:rPr>
                <w:rFonts w:ascii="Arial Narrow" w:eastAsia="Times New Roman" w:hAnsi="Arial Narrow" w:cs="Tahoma"/>
                <w:b/>
                <w:sz w:val="20"/>
                <w:szCs w:val="20"/>
                <w:lang w:eastAsia="fr-FR"/>
              </w:rPr>
              <w:t> : Evaluation de l’offre technique (Volume 2).</w:t>
            </w:r>
          </w:p>
          <w:p w14:paraId="1B7A7FEA" w14:textId="77777777" w:rsidR="00FA53C1" w:rsidRPr="005444E0" w:rsidRDefault="00FA53C1" w:rsidP="00FA53C1">
            <w:pPr>
              <w:widowControl w:val="0"/>
              <w:autoSpaceDE w:val="0"/>
              <w:spacing w:after="0" w:line="240" w:lineRule="auto"/>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Chaque offre pour être déclarée conforme techniquement doit avoir satisfait à tous les critères éliminatoires et obtenu 25 sous-critères sur 36 évalués conformément à l’article 6.1 du RPAO.</w:t>
            </w:r>
          </w:p>
          <w:p w14:paraId="4589E5D6" w14:textId="77777777" w:rsidR="00FA53C1" w:rsidRPr="005444E0" w:rsidRDefault="00FA53C1" w:rsidP="00FA53C1">
            <w:pPr>
              <w:numPr>
                <w:ilvl w:val="0"/>
                <w:numId w:val="65"/>
              </w:numPr>
              <w:tabs>
                <w:tab w:val="left" w:pos="708"/>
                <w:tab w:val="left" w:pos="1276"/>
                <w:tab w:val="left" w:pos="8505"/>
              </w:tabs>
              <w:suppressAutoHyphens/>
              <w:autoSpaceDN w:val="0"/>
              <w:spacing w:after="120" w:line="240" w:lineRule="auto"/>
              <w:ind w:left="567" w:hanging="142"/>
              <w:textAlignment w:val="baseline"/>
              <w:rPr>
                <w:rFonts w:ascii="Arial Narrow" w:eastAsia="Times New Roman" w:hAnsi="Arial Narrow" w:cs="Tahoma"/>
                <w:b/>
                <w:bCs/>
                <w:sz w:val="20"/>
                <w:szCs w:val="20"/>
                <w:lang w:eastAsia="fr-FR"/>
              </w:rPr>
            </w:pPr>
            <w:r w:rsidRPr="005444E0">
              <w:rPr>
                <w:rFonts w:ascii="Arial Narrow" w:eastAsia="Times New Roman" w:hAnsi="Arial Narrow" w:cs="Tahoma"/>
                <w:b/>
                <w:bCs/>
                <w:sz w:val="20"/>
                <w:szCs w:val="20"/>
                <w:u w:val="single"/>
                <w:lang w:eastAsia="fr-FR"/>
              </w:rPr>
              <w:t>3</w:t>
            </w:r>
            <w:r w:rsidRPr="005444E0">
              <w:rPr>
                <w:rFonts w:ascii="Arial Narrow" w:eastAsia="Times New Roman" w:hAnsi="Arial Narrow" w:cs="Tahoma"/>
                <w:b/>
                <w:bCs/>
                <w:sz w:val="20"/>
                <w:szCs w:val="20"/>
                <w:u w:val="single"/>
                <w:vertAlign w:val="superscript"/>
                <w:lang w:eastAsia="fr-FR"/>
              </w:rPr>
              <w:t>ème</w:t>
            </w:r>
            <w:r w:rsidRPr="005444E0">
              <w:rPr>
                <w:rFonts w:ascii="Arial Narrow" w:eastAsia="Times New Roman" w:hAnsi="Arial Narrow" w:cs="Tahoma"/>
                <w:b/>
                <w:bCs/>
                <w:sz w:val="20"/>
                <w:szCs w:val="20"/>
                <w:u w:val="single"/>
                <w:lang w:eastAsia="fr-FR"/>
              </w:rPr>
              <w:t xml:space="preserve"> étape </w:t>
            </w:r>
            <w:r w:rsidRPr="005444E0">
              <w:rPr>
                <w:rFonts w:ascii="Arial Narrow" w:eastAsia="Times New Roman" w:hAnsi="Arial Narrow" w:cs="Tahoma"/>
                <w:b/>
                <w:bCs/>
                <w:sz w:val="20"/>
                <w:szCs w:val="20"/>
                <w:lang w:eastAsia="fr-FR"/>
              </w:rPr>
              <w:t>: Evaluation de l’offre financière (Volume 3)</w:t>
            </w:r>
          </w:p>
          <w:p w14:paraId="56431490" w14:textId="77777777" w:rsidR="00FA53C1" w:rsidRPr="005444E0" w:rsidRDefault="00FA53C1" w:rsidP="00FA53C1">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des soumissionnaires ayant été retenus à l’issue de l’évaluation des offres techniques seront évaluées financièrement.</w:t>
            </w:r>
          </w:p>
          <w:p w14:paraId="6678BFA3" w14:textId="77777777" w:rsidR="00FA53C1" w:rsidRPr="005444E0" w:rsidRDefault="00FA53C1" w:rsidP="00FA53C1">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sz w:val="20"/>
                <w:szCs w:val="20"/>
                <w:lang w:eastAsia="fr-FR"/>
              </w:rPr>
              <w:t xml:space="preserve">En évaluant les offres, il est déterminé pour chaque offre le « montant évalué » de l’offre en rectifiant son montant proposé comme suit : </w:t>
            </w:r>
          </w:p>
          <w:p w14:paraId="415CBC90" w14:textId="77777777" w:rsidR="00FA53C1" w:rsidRPr="005444E0" w:rsidRDefault="00FA53C1" w:rsidP="00FA53C1">
            <w:p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montant figurant dans la soumission est corrigé conformément à la procédure détaillée à l’article 30 du RGAO concernant la correction des erreurs ;</w:t>
            </w:r>
          </w:p>
          <w:p w14:paraId="1DBAACD1" w14:textId="77777777" w:rsidR="00FA53C1" w:rsidRPr="005444E0" w:rsidRDefault="00FA53C1" w:rsidP="00FA53C1">
            <w:pPr>
              <w:tabs>
                <w:tab w:val="left" w:pos="540"/>
              </w:tabs>
              <w:suppressAutoHyphens/>
              <w:overflowPunct w:val="0"/>
              <w:autoSpaceDE w:val="0"/>
              <w:autoSpaceDN w:val="0"/>
              <w:adjustRightInd w:val="0"/>
              <w:spacing w:after="0" w:line="240" w:lineRule="auto"/>
              <w:ind w:left="72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prix proposés pour les postes où il n'est pas prévu des quantités ne feront pas partie du contrat.</w:t>
            </w:r>
          </w:p>
        </w:tc>
      </w:tr>
      <w:tr w:rsidR="00FA53C1" w:rsidRPr="005444E0" w14:paraId="6B3639DB" w14:textId="77777777" w:rsidTr="00851FCF">
        <w:tc>
          <w:tcPr>
            <w:tcW w:w="586" w:type="pct"/>
            <w:vAlign w:val="center"/>
          </w:tcPr>
          <w:p w14:paraId="0202DFF6"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p>
        </w:tc>
        <w:tc>
          <w:tcPr>
            <w:tcW w:w="4414" w:type="pct"/>
          </w:tcPr>
          <w:p w14:paraId="43569245" w14:textId="77777777" w:rsidR="00FA53C1" w:rsidRPr="005444E0" w:rsidRDefault="00FA53C1" w:rsidP="00FA53C1">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Attribution des Lettres Commandes</w:t>
            </w:r>
          </w:p>
        </w:tc>
      </w:tr>
      <w:tr w:rsidR="00FA53C1" w:rsidRPr="005444E0" w14:paraId="104C8F15" w14:textId="77777777" w:rsidTr="00851FCF">
        <w:trPr>
          <w:trHeight w:val="598"/>
        </w:trPr>
        <w:tc>
          <w:tcPr>
            <w:tcW w:w="586" w:type="pct"/>
            <w:vAlign w:val="center"/>
          </w:tcPr>
          <w:p w14:paraId="1A5680C5"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34.1</w:t>
            </w:r>
          </w:p>
          <w:p w14:paraId="0396C2F0"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34.2</w:t>
            </w:r>
          </w:p>
        </w:tc>
        <w:tc>
          <w:tcPr>
            <w:tcW w:w="4414" w:type="pct"/>
          </w:tcPr>
          <w:p w14:paraId="49C11B99" w14:textId="77777777" w:rsidR="00FA53C1" w:rsidRPr="005444E0" w:rsidRDefault="00FA53C1" w:rsidP="00FA53C1">
            <w:pPr>
              <w:suppressAutoHyphens/>
              <w:overflowPunct w:val="0"/>
              <w:autoSpaceDE w:val="0"/>
              <w:autoSpaceDN w:val="0"/>
              <w:adjustRightInd w:val="0"/>
              <w:spacing w:after="120" w:line="240" w:lineRule="auto"/>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Les lettres commandes seront attribuées aux soumissionnaires présentant les offres évaluées les moins </w:t>
            </w:r>
            <w:proofErr w:type="spellStart"/>
            <w:r w:rsidRPr="005444E0">
              <w:rPr>
                <w:rFonts w:ascii="Arial Narrow" w:eastAsia="Times New Roman" w:hAnsi="Arial Narrow" w:cs="Tahoma"/>
                <w:sz w:val="20"/>
                <w:szCs w:val="20"/>
                <w:lang w:eastAsia="fr-FR"/>
              </w:rPr>
              <w:t>disantes</w:t>
            </w:r>
            <w:proofErr w:type="spellEnd"/>
            <w:r w:rsidRPr="005444E0">
              <w:rPr>
                <w:rFonts w:ascii="Arial Narrow" w:eastAsia="Times New Roman" w:hAnsi="Arial Narrow" w:cs="Tahoma"/>
                <w:sz w:val="20"/>
                <w:szCs w:val="20"/>
                <w:lang w:eastAsia="fr-FR"/>
              </w:rPr>
              <w:t xml:space="preserve"> et remplissant les capacités administratives, techniques et financières requises.</w:t>
            </w:r>
          </w:p>
        </w:tc>
      </w:tr>
      <w:tr w:rsidR="00FA53C1" w:rsidRPr="005444E0" w14:paraId="414D6E88" w14:textId="77777777" w:rsidTr="00851FCF">
        <w:tc>
          <w:tcPr>
            <w:tcW w:w="586" w:type="pct"/>
            <w:vAlign w:val="center"/>
          </w:tcPr>
          <w:p w14:paraId="6419CB94" w14:textId="77777777" w:rsidR="00FA53C1" w:rsidRPr="005444E0" w:rsidRDefault="00FA53C1" w:rsidP="00FA53C1">
            <w:pPr>
              <w:spacing w:after="0" w:line="240" w:lineRule="auto"/>
              <w:jc w:val="center"/>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39.1. </w:t>
            </w:r>
            <w:proofErr w:type="gramStart"/>
            <w:r w:rsidRPr="005444E0">
              <w:rPr>
                <w:rFonts w:ascii="Arial Narrow" w:eastAsia="Arial Unicode MS" w:hAnsi="Arial Narrow" w:cs="Arial"/>
                <w:sz w:val="20"/>
                <w:szCs w:val="20"/>
                <w:lang w:eastAsia="fr-FR"/>
              </w:rPr>
              <w:t>et</w:t>
            </w:r>
            <w:proofErr w:type="gramEnd"/>
          </w:p>
          <w:p w14:paraId="4CA3DA63" w14:textId="77777777" w:rsidR="00FA53C1" w:rsidRPr="005444E0" w:rsidRDefault="00FA53C1" w:rsidP="00FA53C1">
            <w:pPr>
              <w:spacing w:after="0" w:line="240" w:lineRule="auto"/>
              <w:jc w:val="center"/>
              <w:rPr>
                <w:rFonts w:ascii="Arial Narrow" w:eastAsia="Arial Unicode MS" w:hAnsi="Arial Narrow" w:cs="Arial"/>
                <w:sz w:val="20"/>
                <w:szCs w:val="20"/>
                <w:lang w:eastAsia="fr-FR"/>
              </w:rPr>
            </w:pPr>
          </w:p>
          <w:p w14:paraId="44FDD7D7" w14:textId="77777777" w:rsidR="00FA53C1" w:rsidRPr="005444E0" w:rsidRDefault="00FA53C1" w:rsidP="00FA53C1">
            <w:pPr>
              <w:spacing w:after="0" w:line="240" w:lineRule="auto"/>
              <w:jc w:val="center"/>
              <w:rPr>
                <w:rFonts w:ascii="Arial Narrow" w:eastAsia="Arial Unicode MS" w:hAnsi="Arial Narrow" w:cs="Arial"/>
                <w:sz w:val="20"/>
                <w:szCs w:val="20"/>
                <w:lang w:eastAsia="fr-FR"/>
              </w:rPr>
            </w:pPr>
          </w:p>
          <w:p w14:paraId="594E1EB5" w14:textId="77777777" w:rsidR="00FA53C1" w:rsidRPr="005444E0" w:rsidRDefault="00FA53C1" w:rsidP="00FA53C1">
            <w:pPr>
              <w:spacing w:after="0" w:line="240" w:lineRule="auto"/>
              <w:jc w:val="center"/>
              <w:rPr>
                <w:rFonts w:ascii="Arial Narrow" w:eastAsia="Arial Unicode MS" w:hAnsi="Arial Narrow" w:cs="Arial"/>
                <w:sz w:val="20"/>
                <w:szCs w:val="20"/>
                <w:lang w:eastAsia="fr-FR"/>
              </w:rPr>
            </w:pPr>
          </w:p>
          <w:p w14:paraId="24FCEA29" w14:textId="77777777" w:rsidR="00FA53C1" w:rsidRPr="005444E0" w:rsidRDefault="00FA53C1" w:rsidP="00FA53C1">
            <w:pPr>
              <w:spacing w:after="0" w:line="240" w:lineRule="auto"/>
              <w:jc w:val="center"/>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39.2.</w:t>
            </w:r>
          </w:p>
        </w:tc>
        <w:tc>
          <w:tcPr>
            <w:tcW w:w="4414" w:type="pct"/>
          </w:tcPr>
          <w:p w14:paraId="15AFE9A9" w14:textId="77777777" w:rsidR="00FA53C1" w:rsidRPr="00C47489" w:rsidRDefault="00FA53C1" w:rsidP="00FA53C1">
            <w:pPr>
              <w:widowControl w:val="0"/>
              <w:autoSpaceDE w:val="0"/>
              <w:spacing w:after="0" w:line="240" w:lineRule="auto"/>
              <w:ind w:right="142"/>
              <w:jc w:val="both"/>
              <w:rPr>
                <w:rFonts w:ascii="Arial Narrow" w:eastAsia="Times New Roman" w:hAnsi="Arial Narrow" w:cs="Tahoma"/>
                <w:sz w:val="20"/>
                <w:szCs w:val="20"/>
                <w:lang w:eastAsia="fr-FR"/>
              </w:rPr>
            </w:pPr>
            <w:r w:rsidRPr="00C47489">
              <w:rPr>
                <w:rFonts w:ascii="Arial Narrow" w:eastAsia="Times New Roman" w:hAnsi="Arial Narrow" w:cs="Tahoma"/>
                <w:sz w:val="20"/>
                <w:szCs w:val="20"/>
                <w:lang w:eastAsia="fr-FR"/>
              </w:rPr>
              <w:t>Le cautionnement définitif garantira l’exécution intégrale des travaux et sera constitué suivant le modèle annexé au présent DAO, dans un délai de vingt (20) jours à compter de la date de notification du marché. Le cautionnement provisoire de soumission est restitué dès constitution de ce cautionnement définitif.</w:t>
            </w:r>
          </w:p>
          <w:p w14:paraId="18A3A5CE" w14:textId="07A2F4CA" w:rsidR="00FA53C1" w:rsidRPr="00C47489" w:rsidRDefault="00FA53C1" w:rsidP="00FA53C1">
            <w:pPr>
              <w:widowControl w:val="0"/>
              <w:autoSpaceDE w:val="0"/>
              <w:spacing w:after="0" w:line="240" w:lineRule="auto"/>
              <w:ind w:right="142"/>
              <w:jc w:val="both"/>
              <w:rPr>
                <w:rFonts w:ascii="Arial Narrow" w:eastAsia="Times New Roman" w:hAnsi="Arial Narrow" w:cs="Tahoma"/>
                <w:sz w:val="20"/>
                <w:szCs w:val="20"/>
                <w:lang w:eastAsia="fr-FR"/>
              </w:rPr>
            </w:pPr>
            <w:r w:rsidRPr="00C47489">
              <w:rPr>
                <w:rFonts w:ascii="Arial Narrow" w:eastAsia="Times New Roman" w:hAnsi="Arial Narrow" w:cs="Tahoma"/>
                <w:sz w:val="20"/>
                <w:szCs w:val="20"/>
                <w:lang w:eastAsia="fr-FR"/>
              </w:rPr>
              <w:t xml:space="preserve">Son montant est fixé à </w:t>
            </w:r>
            <w:r w:rsidR="000022AC" w:rsidRPr="00C47489">
              <w:rPr>
                <w:rFonts w:ascii="Arial Narrow" w:eastAsia="Times New Roman" w:hAnsi="Arial Narrow" w:cs="Tahoma"/>
                <w:sz w:val="20"/>
                <w:szCs w:val="20"/>
                <w:lang w:eastAsia="fr-FR"/>
              </w:rPr>
              <w:t>trois</w:t>
            </w:r>
            <w:r w:rsidRPr="00C47489">
              <w:rPr>
                <w:rFonts w:ascii="Arial Narrow" w:eastAsia="Times New Roman" w:hAnsi="Arial Narrow" w:cs="Tahoma"/>
                <w:sz w:val="20"/>
                <w:szCs w:val="20"/>
                <w:lang w:eastAsia="fr-FR"/>
              </w:rPr>
              <w:t xml:space="preserve"> pour cent (</w:t>
            </w:r>
            <w:r w:rsidR="000022AC" w:rsidRPr="00C47489">
              <w:rPr>
                <w:rFonts w:ascii="Arial Narrow" w:eastAsia="Times New Roman" w:hAnsi="Arial Narrow" w:cs="Tahoma"/>
                <w:sz w:val="20"/>
                <w:szCs w:val="20"/>
                <w:lang w:eastAsia="fr-FR"/>
              </w:rPr>
              <w:t>3</w:t>
            </w:r>
            <w:r w:rsidRPr="00C47489">
              <w:rPr>
                <w:rFonts w:ascii="Arial Narrow" w:eastAsia="Times New Roman" w:hAnsi="Arial Narrow" w:cs="Tahoma"/>
                <w:sz w:val="20"/>
                <w:szCs w:val="20"/>
                <w:lang w:eastAsia="fr-FR"/>
              </w:rPr>
              <w:t>%) du montant toutes taxes comprises du marché.</w:t>
            </w:r>
          </w:p>
          <w:p w14:paraId="591C8628" w14:textId="77777777" w:rsidR="00FA53C1" w:rsidRPr="00C47489" w:rsidRDefault="00FA53C1" w:rsidP="00FA53C1">
            <w:pPr>
              <w:widowControl w:val="0"/>
              <w:autoSpaceDE w:val="0"/>
              <w:spacing w:after="0" w:line="240" w:lineRule="auto"/>
              <w:ind w:right="142"/>
              <w:jc w:val="both"/>
              <w:rPr>
                <w:rFonts w:ascii="Arial Narrow" w:eastAsia="Times New Roman" w:hAnsi="Arial Narrow" w:cs="Tahoma"/>
                <w:sz w:val="20"/>
                <w:szCs w:val="20"/>
                <w:lang w:eastAsia="fr-FR"/>
              </w:rPr>
            </w:pPr>
            <w:r w:rsidRPr="00C47489">
              <w:rPr>
                <w:rFonts w:ascii="Arial Narrow" w:eastAsia="Times New Roman" w:hAnsi="Arial Narrow" w:cs="Tahoma"/>
                <w:sz w:val="20"/>
                <w:szCs w:val="20"/>
                <w:lang w:eastAsia="fr-FR"/>
              </w:rPr>
              <w:t>Le cautionnement définitif peut être remplacé par une caution personnelle et solidaire d’un établissement bancaire de premier ordre installé sur le territoire camerounais et agréé par le Ministre en charge des Finances.</w:t>
            </w:r>
          </w:p>
          <w:p w14:paraId="3653A0D2" w14:textId="77777777" w:rsidR="00FA53C1" w:rsidRPr="005444E0" w:rsidRDefault="00FA53C1" w:rsidP="00FA53C1">
            <w:pPr>
              <w:spacing w:after="0" w:line="240" w:lineRule="auto"/>
              <w:jc w:val="both"/>
              <w:rPr>
                <w:rFonts w:ascii="Arial Narrow" w:eastAsia="Times New Roman" w:hAnsi="Arial Narrow" w:cs="Arial"/>
                <w:sz w:val="20"/>
                <w:szCs w:val="20"/>
                <w:lang w:eastAsia="fr-FR"/>
              </w:rPr>
            </w:pPr>
            <w:r w:rsidRPr="00C47489">
              <w:rPr>
                <w:rFonts w:ascii="Arial Narrow" w:eastAsia="Times New Roman" w:hAnsi="Arial Narrow" w:cs="Tahoma"/>
                <w:sz w:val="20"/>
                <w:szCs w:val="20"/>
                <w:lang w:eastAsia="fr-FR"/>
              </w:rPr>
              <w:t>A la fin des travaux, le cautionnement définitif sera restitué, ou la caution bancaire le remplaçant libérée, sur demande écrite du Cocontractant</w:t>
            </w:r>
            <w:r w:rsidRPr="000022AC">
              <w:rPr>
                <w:rFonts w:ascii="Arial Narrow" w:eastAsia="Times New Roman" w:hAnsi="Arial Narrow" w:cs="Tahoma"/>
                <w:sz w:val="16"/>
                <w:szCs w:val="16"/>
                <w:lang w:eastAsia="fr-FR"/>
              </w:rPr>
              <w:t>.</w:t>
            </w:r>
          </w:p>
        </w:tc>
      </w:tr>
    </w:tbl>
    <w:p w14:paraId="6750AB08" w14:textId="0FD7179B"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CBE348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F160E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2204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5EF6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2124CC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3194C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A74FF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B3BD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F6F35A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86960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DA1D76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D05BA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5A32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4872C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6784E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7456" behindDoc="0" locked="0" layoutInCell="1" allowOverlap="1" wp14:anchorId="75CBAF0C" wp14:editId="22076389">
                <wp:simplePos x="0" y="0"/>
                <wp:positionH relativeFrom="column">
                  <wp:posOffset>482600</wp:posOffset>
                </wp:positionH>
                <wp:positionV relativeFrom="paragraph">
                  <wp:posOffset>196850</wp:posOffset>
                </wp:positionV>
                <wp:extent cx="5048250" cy="2111375"/>
                <wp:effectExtent l="40640" t="51435" r="35560" b="56515"/>
                <wp:wrapNone/>
                <wp:docPr id="13"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BAF0C" id="AutoShape 530" o:spid="_x0000_s1031" type="#_x0000_t69" style="position:absolute;left:0;text-align:left;margin-left:38pt;margin-top:15.5pt;width:397.5pt;height:16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" strokeweight="2.25pt">
                <v:textbo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v:textbox>
              </v:shape>
            </w:pict>
          </mc:Fallback>
        </mc:AlternateContent>
      </w:r>
    </w:p>
    <w:p w14:paraId="1B6322A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35677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CF11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ED7A5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1EEE9C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58C26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A367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3BBBB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1962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CD1B6C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5CB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D69C0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82D3B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A5EA6B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C2F7A7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7B522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A0C3B8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545FEC" w14:textId="77777777" w:rsidR="005444E0" w:rsidRPr="005444E0" w:rsidRDefault="005444E0" w:rsidP="005444E0">
      <w:pPr>
        <w:tabs>
          <w:tab w:val="left" w:pos="5340"/>
        </w:tabs>
        <w:spacing w:before="120" w:after="120" w:line="240" w:lineRule="auto"/>
        <w:rPr>
          <w:rFonts w:ascii="Arial Narrow" w:eastAsia="Arial Unicode MS" w:hAnsi="Arial Narrow" w:cs="Times New Roman"/>
          <w:sz w:val="24"/>
          <w:szCs w:val="24"/>
          <w:lang w:eastAsia="fr-FR"/>
        </w:rPr>
      </w:pPr>
    </w:p>
    <w:p w14:paraId="79F084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2567C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50C14B1" w14:textId="77777777" w:rsidR="005444E0" w:rsidRPr="005444E0" w:rsidRDefault="005444E0" w:rsidP="005444E0">
      <w:pPr>
        <w:spacing w:before="120" w:after="120" w:line="240" w:lineRule="auto"/>
        <w:rPr>
          <w:rFonts w:ascii="Arial Narrow" w:eastAsia="Arial Unicode MS" w:hAnsi="Arial Narrow" w:cs="Times New Roman"/>
          <w:b/>
          <w:bCs/>
          <w:sz w:val="18"/>
          <w:szCs w:val="18"/>
          <w:lang w:eastAsia="fr-FR"/>
        </w:rPr>
      </w:pPr>
      <w:r w:rsidRPr="005444E0">
        <w:rPr>
          <w:rFonts w:ascii="Arial Narrow" w:eastAsia="Arial Unicode MS" w:hAnsi="Arial Narrow" w:cs="Times New Roman"/>
          <w:sz w:val="24"/>
          <w:szCs w:val="24"/>
          <w:lang w:eastAsia="fr-FR"/>
        </w:rPr>
        <w:br w:type="page"/>
      </w:r>
      <w:r w:rsidRPr="005444E0">
        <w:rPr>
          <w:rFonts w:ascii="Arial Narrow" w:eastAsia="Arial Unicode MS" w:hAnsi="Arial Narrow" w:cs="Times New Roman"/>
          <w:b/>
          <w:bCs/>
          <w:sz w:val="18"/>
          <w:szCs w:val="18"/>
          <w:lang w:eastAsia="fr-FR"/>
        </w:rPr>
        <w:lastRenderedPageBreak/>
        <w:t>TITRE I : Cahier des Clauses Administratives Particulières (CCAP)</w:t>
      </w:r>
    </w:p>
    <w:p w14:paraId="3B828F63" w14:textId="77777777" w:rsidR="005444E0" w:rsidRPr="005444E0" w:rsidRDefault="005444E0" w:rsidP="005444E0">
      <w:pPr>
        <w:keepNext/>
        <w:keepLines/>
        <w:spacing w:after="120" w:line="240" w:lineRule="auto"/>
        <w:rPr>
          <w:rFonts w:ascii="Arial Narrow" w:eastAsia="Arial Unicode MS" w:hAnsi="Arial Narrow" w:cs="Times New Roman"/>
          <w:bCs/>
          <w:sz w:val="18"/>
          <w:szCs w:val="18"/>
          <w:u w:val="single"/>
          <w:lang w:eastAsia="fr-FR"/>
        </w:rPr>
      </w:pPr>
      <w:r w:rsidRPr="005444E0">
        <w:rPr>
          <w:rFonts w:ascii="Arial Narrow" w:eastAsia="Arial Unicode MS" w:hAnsi="Arial Narrow" w:cs="Times New Roman"/>
          <w:bCs/>
          <w:sz w:val="18"/>
          <w:szCs w:val="18"/>
          <w:u w:val="single"/>
          <w:lang w:eastAsia="fr-FR"/>
        </w:rPr>
        <w:t xml:space="preserve">SOMMAIRE </w:t>
      </w:r>
    </w:p>
    <w:p w14:paraId="1AC38E93" w14:textId="2E1801B2" w:rsidR="00127820" w:rsidRDefault="005444E0" w:rsidP="00127820">
      <w:pPr>
        <w:pStyle w:val="TM1"/>
        <w:tabs>
          <w:tab w:val="right" w:leader="dot" w:pos="9622"/>
        </w:tabs>
        <w:rPr>
          <w:rFonts w:asciiTheme="minorHAnsi" w:eastAsiaTheme="minorEastAsia" w:hAnsiTheme="minorHAnsi" w:cstheme="minorBidi"/>
          <w:b/>
          <w:bCs w:val="0"/>
          <w:noProof/>
          <w:sz w:val="22"/>
          <w:szCs w:val="22"/>
        </w:rPr>
      </w:pPr>
      <w:r w:rsidRPr="005444E0">
        <w:rPr>
          <w:rFonts w:ascii="Arial Narrow" w:eastAsia="Arial Unicode MS" w:hAnsi="Arial Narrow" w:cs="Times New Roman"/>
          <w:noProof/>
          <w:lang w:eastAsia="en-US"/>
        </w:rPr>
        <w:fldChar w:fldCharType="begin"/>
      </w:r>
      <w:r w:rsidRPr="005444E0">
        <w:rPr>
          <w:rFonts w:ascii="Arial Narrow" w:eastAsia="Arial Unicode MS" w:hAnsi="Arial Narrow" w:cs="Times New Roman"/>
        </w:rPr>
        <w:instrText xml:space="preserve"> TOC \o "1-3" \h \z \u </w:instrText>
      </w:r>
      <w:r w:rsidRPr="005444E0">
        <w:rPr>
          <w:rFonts w:ascii="Arial Narrow" w:eastAsia="Arial Unicode MS" w:hAnsi="Arial Narrow" w:cs="Times New Roman"/>
          <w:noProof/>
          <w:lang w:eastAsia="en-US"/>
        </w:rPr>
        <w:fldChar w:fldCharType="separate"/>
      </w:r>
      <w:hyperlink w:anchor="_Toc165978137" w:history="1">
        <w:r w:rsidR="00127820" w:rsidRPr="006B2CD3">
          <w:rPr>
            <w:rStyle w:val="Lienhypertexte"/>
            <w:rFonts w:ascii="Arial Narrow" w:eastAsia="Arial Unicode MS" w:hAnsi="Arial Narrow" w:cs="Times New Roman"/>
            <w:b/>
            <w:noProof/>
          </w:rPr>
          <w:t>Article 1 : Objet de la Lettre-Commande</w:t>
        </w:r>
        <w:r w:rsidR="00127820">
          <w:rPr>
            <w:noProof/>
            <w:webHidden/>
          </w:rPr>
          <w:tab/>
        </w:r>
        <w:r w:rsidR="00127820">
          <w:rPr>
            <w:noProof/>
            <w:webHidden/>
          </w:rPr>
          <w:fldChar w:fldCharType="begin"/>
        </w:r>
        <w:r w:rsidR="00127820">
          <w:rPr>
            <w:noProof/>
            <w:webHidden/>
          </w:rPr>
          <w:instrText xml:space="preserve"> PAGEREF _Toc165978137 \h </w:instrText>
        </w:r>
        <w:r w:rsidR="00127820">
          <w:rPr>
            <w:noProof/>
            <w:webHidden/>
          </w:rPr>
        </w:r>
        <w:r w:rsidR="00127820">
          <w:rPr>
            <w:noProof/>
            <w:webHidden/>
          </w:rPr>
          <w:fldChar w:fldCharType="separate"/>
        </w:r>
        <w:r w:rsidR="00C8139A">
          <w:rPr>
            <w:noProof/>
            <w:webHidden/>
          </w:rPr>
          <w:t>33</w:t>
        </w:r>
        <w:r w:rsidR="00127820">
          <w:rPr>
            <w:noProof/>
            <w:webHidden/>
          </w:rPr>
          <w:fldChar w:fldCharType="end"/>
        </w:r>
      </w:hyperlink>
    </w:p>
    <w:p w14:paraId="5B416D6D" w14:textId="3280CFE3" w:rsidR="00127820" w:rsidRDefault="00127820">
      <w:pPr>
        <w:pStyle w:val="TM2"/>
        <w:rPr>
          <w:rFonts w:asciiTheme="minorHAnsi" w:eastAsiaTheme="minorEastAsia" w:hAnsiTheme="minorHAnsi" w:cstheme="minorBidi"/>
          <w:b w:val="0"/>
          <w:bCs w:val="0"/>
          <w:sz w:val="22"/>
          <w:szCs w:val="22"/>
        </w:rPr>
      </w:pPr>
      <w:hyperlink w:anchor="_Toc165978138" w:history="1">
        <w:r w:rsidRPr="006B2CD3">
          <w:rPr>
            <w:rStyle w:val="Lienhypertexte"/>
            <w:rFonts w:ascii="Arial Narrow" w:eastAsia="Arial Unicode MS" w:hAnsi="Arial Narrow" w:cs="Times New Roman"/>
          </w:rPr>
          <w:t>Article 2 : Procédure de passation de la Lettre-Commande</w:t>
        </w:r>
        <w:r>
          <w:rPr>
            <w:webHidden/>
          </w:rPr>
          <w:tab/>
        </w:r>
        <w:r>
          <w:rPr>
            <w:webHidden/>
          </w:rPr>
          <w:fldChar w:fldCharType="begin"/>
        </w:r>
        <w:r>
          <w:rPr>
            <w:webHidden/>
          </w:rPr>
          <w:instrText xml:space="preserve"> PAGEREF _Toc165978138 \h </w:instrText>
        </w:r>
        <w:r>
          <w:rPr>
            <w:webHidden/>
          </w:rPr>
        </w:r>
        <w:r>
          <w:rPr>
            <w:webHidden/>
          </w:rPr>
          <w:fldChar w:fldCharType="separate"/>
        </w:r>
        <w:r w:rsidR="00C8139A">
          <w:rPr>
            <w:webHidden/>
          </w:rPr>
          <w:t>33</w:t>
        </w:r>
        <w:r>
          <w:rPr>
            <w:webHidden/>
          </w:rPr>
          <w:fldChar w:fldCharType="end"/>
        </w:r>
      </w:hyperlink>
    </w:p>
    <w:p w14:paraId="780FC822" w14:textId="5DC983B5"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0" w:history="1">
        <w:r w:rsidRPr="006B2CD3">
          <w:rPr>
            <w:rStyle w:val="Lienhypertexte"/>
            <w:rFonts w:ascii="Arial Narrow" w:eastAsia="Arial Unicode MS" w:hAnsi="Arial Narrow" w:cs="Times New Roman"/>
            <w:b/>
            <w:noProof/>
          </w:rPr>
          <w:t>Article 3 : Définitions et Attributions</w:t>
        </w:r>
        <w:r>
          <w:rPr>
            <w:noProof/>
            <w:webHidden/>
          </w:rPr>
          <w:tab/>
        </w:r>
        <w:r>
          <w:rPr>
            <w:noProof/>
            <w:webHidden/>
          </w:rPr>
          <w:fldChar w:fldCharType="begin"/>
        </w:r>
        <w:r>
          <w:rPr>
            <w:noProof/>
            <w:webHidden/>
          </w:rPr>
          <w:instrText xml:space="preserve"> PAGEREF _Toc165978140 \h </w:instrText>
        </w:r>
        <w:r>
          <w:rPr>
            <w:noProof/>
            <w:webHidden/>
          </w:rPr>
        </w:r>
        <w:r>
          <w:rPr>
            <w:noProof/>
            <w:webHidden/>
          </w:rPr>
          <w:fldChar w:fldCharType="separate"/>
        </w:r>
        <w:r w:rsidR="00C8139A">
          <w:rPr>
            <w:noProof/>
            <w:webHidden/>
          </w:rPr>
          <w:t>33</w:t>
        </w:r>
        <w:r>
          <w:rPr>
            <w:noProof/>
            <w:webHidden/>
          </w:rPr>
          <w:fldChar w:fldCharType="end"/>
        </w:r>
      </w:hyperlink>
    </w:p>
    <w:p w14:paraId="107DC2E1" w14:textId="1DDD5857" w:rsidR="00127820" w:rsidRDefault="00127820">
      <w:pPr>
        <w:pStyle w:val="TM2"/>
        <w:rPr>
          <w:rFonts w:asciiTheme="minorHAnsi" w:eastAsiaTheme="minorEastAsia" w:hAnsiTheme="minorHAnsi" w:cstheme="minorBidi"/>
          <w:b w:val="0"/>
          <w:bCs w:val="0"/>
          <w:sz w:val="22"/>
          <w:szCs w:val="22"/>
        </w:rPr>
      </w:pPr>
      <w:hyperlink w:anchor="_Toc165978141" w:history="1">
        <w:r w:rsidRPr="006B2CD3">
          <w:rPr>
            <w:rStyle w:val="Lienhypertexte"/>
            <w:rFonts w:ascii="Arial Narrow" w:eastAsia="Arial Unicode MS" w:hAnsi="Arial Narrow" w:cs="Times New Roman"/>
          </w:rPr>
          <w:t>Article 4 : Langue, loi et réglementation applicables</w:t>
        </w:r>
        <w:r>
          <w:rPr>
            <w:webHidden/>
          </w:rPr>
          <w:tab/>
        </w:r>
        <w:r>
          <w:rPr>
            <w:webHidden/>
          </w:rPr>
          <w:fldChar w:fldCharType="begin"/>
        </w:r>
        <w:r>
          <w:rPr>
            <w:webHidden/>
          </w:rPr>
          <w:instrText xml:space="preserve"> PAGEREF _Toc165978141 \h </w:instrText>
        </w:r>
        <w:r>
          <w:rPr>
            <w:webHidden/>
          </w:rPr>
        </w:r>
        <w:r>
          <w:rPr>
            <w:webHidden/>
          </w:rPr>
          <w:fldChar w:fldCharType="separate"/>
        </w:r>
        <w:r w:rsidR="00C8139A">
          <w:rPr>
            <w:webHidden/>
          </w:rPr>
          <w:t>33</w:t>
        </w:r>
        <w:r>
          <w:rPr>
            <w:webHidden/>
          </w:rPr>
          <w:fldChar w:fldCharType="end"/>
        </w:r>
      </w:hyperlink>
    </w:p>
    <w:p w14:paraId="43A9F566" w14:textId="021E180A" w:rsidR="00127820" w:rsidRDefault="00127820">
      <w:pPr>
        <w:pStyle w:val="TM2"/>
        <w:rPr>
          <w:rFonts w:asciiTheme="minorHAnsi" w:eastAsiaTheme="minorEastAsia" w:hAnsiTheme="minorHAnsi" w:cstheme="minorBidi"/>
          <w:b w:val="0"/>
          <w:bCs w:val="0"/>
          <w:sz w:val="22"/>
          <w:szCs w:val="22"/>
        </w:rPr>
      </w:pPr>
      <w:hyperlink w:anchor="_Toc165978142" w:history="1">
        <w:r w:rsidRPr="006B2CD3">
          <w:rPr>
            <w:rStyle w:val="Lienhypertexte"/>
            <w:rFonts w:ascii="Arial Narrow" w:eastAsia="Arial Unicode MS" w:hAnsi="Arial Narrow" w:cs="Times New Roman"/>
          </w:rPr>
          <w:t>Article 5 : Pièces constitutives de la Lettre-Commande</w:t>
        </w:r>
        <w:r>
          <w:rPr>
            <w:webHidden/>
          </w:rPr>
          <w:tab/>
        </w:r>
        <w:r>
          <w:rPr>
            <w:webHidden/>
          </w:rPr>
          <w:fldChar w:fldCharType="begin"/>
        </w:r>
        <w:r>
          <w:rPr>
            <w:webHidden/>
          </w:rPr>
          <w:instrText xml:space="preserve"> PAGEREF _Toc165978142 \h </w:instrText>
        </w:r>
        <w:r>
          <w:rPr>
            <w:webHidden/>
          </w:rPr>
        </w:r>
        <w:r>
          <w:rPr>
            <w:webHidden/>
          </w:rPr>
          <w:fldChar w:fldCharType="separate"/>
        </w:r>
        <w:r w:rsidR="00C8139A">
          <w:rPr>
            <w:webHidden/>
          </w:rPr>
          <w:t>33</w:t>
        </w:r>
        <w:r>
          <w:rPr>
            <w:webHidden/>
          </w:rPr>
          <w:fldChar w:fldCharType="end"/>
        </w:r>
      </w:hyperlink>
    </w:p>
    <w:p w14:paraId="6A3824B7" w14:textId="0E74E8FA" w:rsidR="00127820" w:rsidRDefault="00127820">
      <w:pPr>
        <w:pStyle w:val="TM2"/>
        <w:rPr>
          <w:rFonts w:asciiTheme="minorHAnsi" w:eastAsiaTheme="minorEastAsia" w:hAnsiTheme="minorHAnsi" w:cstheme="minorBidi"/>
          <w:b w:val="0"/>
          <w:bCs w:val="0"/>
          <w:sz w:val="22"/>
          <w:szCs w:val="22"/>
        </w:rPr>
      </w:pPr>
      <w:hyperlink w:anchor="_Toc165978143" w:history="1">
        <w:r w:rsidRPr="006B2CD3">
          <w:rPr>
            <w:rStyle w:val="Lienhypertexte"/>
            <w:rFonts w:ascii="Arial Narrow" w:eastAsia="Arial Unicode MS" w:hAnsi="Arial Narrow" w:cs="Times New Roman"/>
          </w:rPr>
          <w:t>Article 6 : Textes généraux applicables</w:t>
        </w:r>
        <w:r>
          <w:rPr>
            <w:webHidden/>
          </w:rPr>
          <w:tab/>
        </w:r>
        <w:r>
          <w:rPr>
            <w:webHidden/>
          </w:rPr>
          <w:fldChar w:fldCharType="begin"/>
        </w:r>
        <w:r>
          <w:rPr>
            <w:webHidden/>
          </w:rPr>
          <w:instrText xml:space="preserve"> PAGEREF _Toc165978143 \h </w:instrText>
        </w:r>
        <w:r>
          <w:rPr>
            <w:webHidden/>
          </w:rPr>
        </w:r>
        <w:r>
          <w:rPr>
            <w:webHidden/>
          </w:rPr>
          <w:fldChar w:fldCharType="separate"/>
        </w:r>
        <w:r w:rsidR="00C8139A">
          <w:rPr>
            <w:webHidden/>
          </w:rPr>
          <w:t>33</w:t>
        </w:r>
        <w:r>
          <w:rPr>
            <w:webHidden/>
          </w:rPr>
          <w:fldChar w:fldCharType="end"/>
        </w:r>
      </w:hyperlink>
    </w:p>
    <w:p w14:paraId="06E57872" w14:textId="0946820E" w:rsidR="00127820" w:rsidRDefault="00127820">
      <w:pPr>
        <w:pStyle w:val="TM2"/>
        <w:rPr>
          <w:rFonts w:asciiTheme="minorHAnsi" w:eastAsiaTheme="minorEastAsia" w:hAnsiTheme="minorHAnsi" w:cstheme="minorBidi"/>
          <w:b w:val="0"/>
          <w:bCs w:val="0"/>
          <w:sz w:val="22"/>
          <w:szCs w:val="22"/>
        </w:rPr>
      </w:pPr>
      <w:hyperlink w:anchor="_Toc165978144" w:history="1">
        <w:r w:rsidRPr="006B2CD3">
          <w:rPr>
            <w:rStyle w:val="Lienhypertexte"/>
            <w:rFonts w:ascii="Arial Narrow" w:eastAsia="Arial Unicode MS" w:hAnsi="Arial Narrow" w:cs="Times New Roman"/>
          </w:rPr>
          <w:t>Article 7 : Communication</w:t>
        </w:r>
        <w:r>
          <w:rPr>
            <w:webHidden/>
          </w:rPr>
          <w:tab/>
        </w:r>
        <w:r>
          <w:rPr>
            <w:webHidden/>
          </w:rPr>
          <w:fldChar w:fldCharType="begin"/>
        </w:r>
        <w:r>
          <w:rPr>
            <w:webHidden/>
          </w:rPr>
          <w:instrText xml:space="preserve"> PAGEREF _Toc165978144 \h </w:instrText>
        </w:r>
        <w:r>
          <w:rPr>
            <w:webHidden/>
          </w:rPr>
        </w:r>
        <w:r>
          <w:rPr>
            <w:webHidden/>
          </w:rPr>
          <w:fldChar w:fldCharType="separate"/>
        </w:r>
        <w:r w:rsidR="00C8139A">
          <w:rPr>
            <w:webHidden/>
          </w:rPr>
          <w:t>33</w:t>
        </w:r>
        <w:r>
          <w:rPr>
            <w:webHidden/>
          </w:rPr>
          <w:fldChar w:fldCharType="end"/>
        </w:r>
      </w:hyperlink>
    </w:p>
    <w:p w14:paraId="2C4A5979" w14:textId="4488B85C" w:rsidR="00127820" w:rsidRDefault="00127820">
      <w:pPr>
        <w:pStyle w:val="TM2"/>
        <w:rPr>
          <w:rFonts w:asciiTheme="minorHAnsi" w:eastAsiaTheme="minorEastAsia" w:hAnsiTheme="minorHAnsi" w:cstheme="minorBidi"/>
          <w:b w:val="0"/>
          <w:bCs w:val="0"/>
          <w:sz w:val="22"/>
          <w:szCs w:val="22"/>
        </w:rPr>
      </w:pPr>
      <w:hyperlink w:anchor="_Toc165978145" w:history="1">
        <w:r w:rsidRPr="006B2CD3">
          <w:rPr>
            <w:rStyle w:val="Lienhypertexte"/>
            <w:rFonts w:ascii="Arial Narrow" w:eastAsia="Arial Unicode MS" w:hAnsi="Arial Narrow" w:cs="Times New Roman"/>
          </w:rPr>
          <w:t>Article 8 : Ordres de service</w:t>
        </w:r>
        <w:r>
          <w:rPr>
            <w:webHidden/>
          </w:rPr>
          <w:tab/>
        </w:r>
        <w:r>
          <w:rPr>
            <w:webHidden/>
          </w:rPr>
          <w:fldChar w:fldCharType="begin"/>
        </w:r>
        <w:r>
          <w:rPr>
            <w:webHidden/>
          </w:rPr>
          <w:instrText xml:space="preserve"> PAGEREF _Toc165978145 \h </w:instrText>
        </w:r>
        <w:r>
          <w:rPr>
            <w:webHidden/>
          </w:rPr>
        </w:r>
        <w:r>
          <w:rPr>
            <w:webHidden/>
          </w:rPr>
          <w:fldChar w:fldCharType="separate"/>
        </w:r>
        <w:r w:rsidR="00C8139A">
          <w:rPr>
            <w:webHidden/>
          </w:rPr>
          <w:t>34</w:t>
        </w:r>
        <w:r>
          <w:rPr>
            <w:webHidden/>
          </w:rPr>
          <w:fldChar w:fldCharType="end"/>
        </w:r>
      </w:hyperlink>
    </w:p>
    <w:p w14:paraId="3B57494E" w14:textId="6F9FD5CE" w:rsidR="00127820" w:rsidRDefault="00127820">
      <w:pPr>
        <w:pStyle w:val="TM2"/>
        <w:rPr>
          <w:rFonts w:asciiTheme="minorHAnsi" w:eastAsiaTheme="minorEastAsia" w:hAnsiTheme="minorHAnsi" w:cstheme="minorBidi"/>
          <w:b w:val="0"/>
          <w:bCs w:val="0"/>
          <w:sz w:val="22"/>
          <w:szCs w:val="22"/>
        </w:rPr>
      </w:pPr>
      <w:hyperlink w:anchor="_Toc165978146" w:history="1">
        <w:r w:rsidRPr="006B2CD3">
          <w:rPr>
            <w:rStyle w:val="Lienhypertexte"/>
            <w:rFonts w:ascii="Arial Narrow" w:eastAsia="Arial Unicode MS" w:hAnsi="Arial Narrow" w:cs="Times New Roman"/>
          </w:rPr>
          <w:t>Article 9 : Lettre-Commande à tranches conditionnelles</w:t>
        </w:r>
        <w:r>
          <w:rPr>
            <w:webHidden/>
          </w:rPr>
          <w:tab/>
        </w:r>
        <w:r>
          <w:rPr>
            <w:webHidden/>
          </w:rPr>
          <w:fldChar w:fldCharType="begin"/>
        </w:r>
        <w:r>
          <w:rPr>
            <w:webHidden/>
          </w:rPr>
          <w:instrText xml:space="preserve"> PAGEREF _Toc165978146 \h </w:instrText>
        </w:r>
        <w:r>
          <w:rPr>
            <w:webHidden/>
          </w:rPr>
        </w:r>
        <w:r>
          <w:rPr>
            <w:webHidden/>
          </w:rPr>
          <w:fldChar w:fldCharType="separate"/>
        </w:r>
        <w:r w:rsidR="00C8139A">
          <w:rPr>
            <w:webHidden/>
          </w:rPr>
          <w:t>34</w:t>
        </w:r>
        <w:r>
          <w:rPr>
            <w:webHidden/>
          </w:rPr>
          <w:fldChar w:fldCharType="end"/>
        </w:r>
      </w:hyperlink>
    </w:p>
    <w:p w14:paraId="1EA400B7" w14:textId="7C1D2A10" w:rsidR="00127820" w:rsidRDefault="00127820">
      <w:pPr>
        <w:pStyle w:val="TM2"/>
        <w:rPr>
          <w:rFonts w:asciiTheme="minorHAnsi" w:eastAsiaTheme="minorEastAsia" w:hAnsiTheme="minorHAnsi" w:cstheme="minorBidi"/>
          <w:b w:val="0"/>
          <w:bCs w:val="0"/>
          <w:sz w:val="22"/>
          <w:szCs w:val="22"/>
        </w:rPr>
      </w:pPr>
      <w:hyperlink w:anchor="_Toc165978148" w:history="1">
        <w:r w:rsidRPr="006B2CD3">
          <w:rPr>
            <w:rStyle w:val="Lienhypertexte"/>
            <w:rFonts w:ascii="Arial Narrow" w:eastAsia="Arial Unicode MS" w:hAnsi="Arial Narrow" w:cs="Times New Roman"/>
          </w:rPr>
          <w:t>Article 10 : Matériel et personnel du co-contractant</w:t>
        </w:r>
        <w:r>
          <w:rPr>
            <w:webHidden/>
          </w:rPr>
          <w:tab/>
        </w:r>
        <w:r>
          <w:rPr>
            <w:webHidden/>
          </w:rPr>
          <w:fldChar w:fldCharType="begin"/>
        </w:r>
        <w:r>
          <w:rPr>
            <w:webHidden/>
          </w:rPr>
          <w:instrText xml:space="preserve"> PAGEREF _Toc165978148 \h </w:instrText>
        </w:r>
        <w:r>
          <w:rPr>
            <w:webHidden/>
          </w:rPr>
        </w:r>
        <w:r>
          <w:rPr>
            <w:webHidden/>
          </w:rPr>
          <w:fldChar w:fldCharType="separate"/>
        </w:r>
        <w:r w:rsidR="00C8139A">
          <w:rPr>
            <w:webHidden/>
          </w:rPr>
          <w:t>34</w:t>
        </w:r>
        <w:r>
          <w:rPr>
            <w:webHidden/>
          </w:rPr>
          <w:fldChar w:fldCharType="end"/>
        </w:r>
      </w:hyperlink>
    </w:p>
    <w:p w14:paraId="14BC3BFB" w14:textId="11700DC4"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9" w:history="1">
        <w:r w:rsidRPr="006B2CD3">
          <w:rPr>
            <w:rStyle w:val="Lienhypertexte"/>
            <w:rFonts w:ascii="Arial Narrow" w:eastAsia="Arial Unicode MS" w:hAnsi="Arial Narrow" w:cs="Times New Roman"/>
            <w:b/>
            <w:i/>
            <w:noProof/>
          </w:rPr>
          <w:t>CHAPITRE II : CLAUSES FINANCIERES</w:t>
        </w:r>
        <w:r>
          <w:rPr>
            <w:noProof/>
            <w:webHidden/>
          </w:rPr>
          <w:tab/>
        </w:r>
        <w:r>
          <w:rPr>
            <w:noProof/>
            <w:webHidden/>
          </w:rPr>
          <w:fldChar w:fldCharType="begin"/>
        </w:r>
        <w:r>
          <w:rPr>
            <w:noProof/>
            <w:webHidden/>
          </w:rPr>
          <w:instrText xml:space="preserve"> PAGEREF _Toc165978149 \h </w:instrText>
        </w:r>
        <w:r>
          <w:rPr>
            <w:noProof/>
            <w:webHidden/>
          </w:rPr>
        </w:r>
        <w:r>
          <w:rPr>
            <w:noProof/>
            <w:webHidden/>
          </w:rPr>
          <w:fldChar w:fldCharType="separate"/>
        </w:r>
        <w:r w:rsidR="00C8139A">
          <w:rPr>
            <w:noProof/>
            <w:webHidden/>
          </w:rPr>
          <w:t>35</w:t>
        </w:r>
        <w:r>
          <w:rPr>
            <w:noProof/>
            <w:webHidden/>
          </w:rPr>
          <w:fldChar w:fldCharType="end"/>
        </w:r>
      </w:hyperlink>
    </w:p>
    <w:p w14:paraId="1455DB50" w14:textId="6802E11D" w:rsidR="00127820" w:rsidRDefault="00127820">
      <w:pPr>
        <w:pStyle w:val="TM2"/>
        <w:rPr>
          <w:rFonts w:asciiTheme="minorHAnsi" w:eastAsiaTheme="minorEastAsia" w:hAnsiTheme="minorHAnsi" w:cstheme="minorBidi"/>
          <w:b w:val="0"/>
          <w:bCs w:val="0"/>
          <w:sz w:val="22"/>
          <w:szCs w:val="22"/>
        </w:rPr>
      </w:pPr>
      <w:hyperlink w:anchor="_Toc165978150" w:history="1">
        <w:r w:rsidRPr="006B2CD3">
          <w:rPr>
            <w:rStyle w:val="Lienhypertexte"/>
            <w:rFonts w:ascii="Arial Narrow" w:eastAsia="Arial Unicode MS" w:hAnsi="Arial Narrow" w:cs="Times New Roman"/>
          </w:rPr>
          <w:t>Article 11 : Garanties et cautions</w:t>
        </w:r>
        <w:r>
          <w:rPr>
            <w:webHidden/>
          </w:rPr>
          <w:tab/>
        </w:r>
        <w:r>
          <w:rPr>
            <w:webHidden/>
          </w:rPr>
          <w:fldChar w:fldCharType="begin"/>
        </w:r>
        <w:r>
          <w:rPr>
            <w:webHidden/>
          </w:rPr>
          <w:instrText xml:space="preserve"> PAGEREF _Toc165978150 \h </w:instrText>
        </w:r>
        <w:r>
          <w:rPr>
            <w:webHidden/>
          </w:rPr>
        </w:r>
        <w:r>
          <w:rPr>
            <w:webHidden/>
          </w:rPr>
          <w:fldChar w:fldCharType="separate"/>
        </w:r>
        <w:r w:rsidR="00C8139A">
          <w:rPr>
            <w:webHidden/>
          </w:rPr>
          <w:t>35</w:t>
        </w:r>
        <w:r>
          <w:rPr>
            <w:webHidden/>
          </w:rPr>
          <w:fldChar w:fldCharType="end"/>
        </w:r>
      </w:hyperlink>
    </w:p>
    <w:p w14:paraId="3CCB3858" w14:textId="1949019A" w:rsidR="00127820" w:rsidRDefault="00127820">
      <w:pPr>
        <w:pStyle w:val="TM2"/>
        <w:rPr>
          <w:rFonts w:asciiTheme="minorHAnsi" w:eastAsiaTheme="minorEastAsia" w:hAnsiTheme="minorHAnsi" w:cstheme="minorBidi"/>
          <w:b w:val="0"/>
          <w:bCs w:val="0"/>
          <w:sz w:val="22"/>
          <w:szCs w:val="22"/>
        </w:rPr>
      </w:pPr>
      <w:hyperlink w:anchor="_Toc165978152" w:history="1">
        <w:r w:rsidRPr="006B2CD3">
          <w:rPr>
            <w:rStyle w:val="Lienhypertexte"/>
            <w:rFonts w:ascii="Arial Narrow" w:eastAsia="Arial Unicode MS" w:hAnsi="Arial Narrow" w:cs="Times New Roman"/>
          </w:rPr>
          <w:t>Article 12 : Montant de la Lettre-Commande</w:t>
        </w:r>
        <w:r>
          <w:rPr>
            <w:webHidden/>
          </w:rPr>
          <w:tab/>
        </w:r>
        <w:r>
          <w:rPr>
            <w:webHidden/>
          </w:rPr>
          <w:fldChar w:fldCharType="begin"/>
        </w:r>
        <w:r>
          <w:rPr>
            <w:webHidden/>
          </w:rPr>
          <w:instrText xml:space="preserve"> PAGEREF _Toc165978152 \h </w:instrText>
        </w:r>
        <w:r>
          <w:rPr>
            <w:webHidden/>
          </w:rPr>
        </w:r>
        <w:r>
          <w:rPr>
            <w:webHidden/>
          </w:rPr>
          <w:fldChar w:fldCharType="separate"/>
        </w:r>
        <w:r w:rsidR="00C8139A">
          <w:rPr>
            <w:webHidden/>
          </w:rPr>
          <w:t>35</w:t>
        </w:r>
        <w:r>
          <w:rPr>
            <w:webHidden/>
          </w:rPr>
          <w:fldChar w:fldCharType="end"/>
        </w:r>
      </w:hyperlink>
    </w:p>
    <w:p w14:paraId="5B3D6F38" w14:textId="334DD5D2" w:rsidR="00127820" w:rsidRDefault="00127820">
      <w:pPr>
        <w:pStyle w:val="TM2"/>
        <w:rPr>
          <w:rFonts w:asciiTheme="minorHAnsi" w:eastAsiaTheme="minorEastAsia" w:hAnsiTheme="minorHAnsi" w:cstheme="minorBidi"/>
          <w:b w:val="0"/>
          <w:bCs w:val="0"/>
          <w:sz w:val="22"/>
          <w:szCs w:val="22"/>
        </w:rPr>
      </w:pPr>
      <w:hyperlink w:anchor="_Toc165978153" w:history="1">
        <w:r w:rsidRPr="006B2CD3">
          <w:rPr>
            <w:rStyle w:val="Lienhypertexte"/>
            <w:rFonts w:ascii="Arial Narrow" w:eastAsia="Arial Unicode MS" w:hAnsi="Arial Narrow" w:cs="Times New Roman"/>
          </w:rPr>
          <w:t>Article 13 : Consistance des prix</w:t>
        </w:r>
        <w:r>
          <w:rPr>
            <w:webHidden/>
          </w:rPr>
          <w:tab/>
        </w:r>
        <w:r>
          <w:rPr>
            <w:webHidden/>
          </w:rPr>
          <w:fldChar w:fldCharType="begin"/>
        </w:r>
        <w:r>
          <w:rPr>
            <w:webHidden/>
          </w:rPr>
          <w:instrText xml:space="preserve"> PAGEREF _Toc165978153 \h </w:instrText>
        </w:r>
        <w:r>
          <w:rPr>
            <w:webHidden/>
          </w:rPr>
        </w:r>
        <w:r>
          <w:rPr>
            <w:webHidden/>
          </w:rPr>
          <w:fldChar w:fldCharType="separate"/>
        </w:r>
        <w:r w:rsidR="00C8139A">
          <w:rPr>
            <w:webHidden/>
          </w:rPr>
          <w:t>35</w:t>
        </w:r>
        <w:r>
          <w:rPr>
            <w:webHidden/>
          </w:rPr>
          <w:fldChar w:fldCharType="end"/>
        </w:r>
      </w:hyperlink>
    </w:p>
    <w:p w14:paraId="5EE09CB8" w14:textId="53E81780" w:rsidR="00127820" w:rsidRDefault="00127820">
      <w:pPr>
        <w:pStyle w:val="TM2"/>
        <w:rPr>
          <w:rFonts w:asciiTheme="minorHAnsi" w:eastAsiaTheme="minorEastAsia" w:hAnsiTheme="minorHAnsi" w:cstheme="minorBidi"/>
          <w:b w:val="0"/>
          <w:bCs w:val="0"/>
          <w:sz w:val="22"/>
          <w:szCs w:val="22"/>
        </w:rPr>
      </w:pPr>
      <w:hyperlink w:anchor="_Toc165978154" w:history="1">
        <w:r w:rsidRPr="006B2CD3">
          <w:rPr>
            <w:rStyle w:val="Lienhypertexte"/>
            <w:rFonts w:ascii="Arial Narrow" w:eastAsia="Arial Unicode MS" w:hAnsi="Arial Narrow" w:cs="Times New Roman"/>
          </w:rPr>
          <w:t>Article 14 : Mode de règlement des travaux</w:t>
        </w:r>
        <w:r>
          <w:rPr>
            <w:webHidden/>
          </w:rPr>
          <w:tab/>
        </w:r>
        <w:r>
          <w:rPr>
            <w:webHidden/>
          </w:rPr>
          <w:fldChar w:fldCharType="begin"/>
        </w:r>
        <w:r>
          <w:rPr>
            <w:webHidden/>
          </w:rPr>
          <w:instrText xml:space="preserve"> PAGEREF _Toc165978154 \h </w:instrText>
        </w:r>
        <w:r>
          <w:rPr>
            <w:webHidden/>
          </w:rPr>
        </w:r>
        <w:r>
          <w:rPr>
            <w:webHidden/>
          </w:rPr>
          <w:fldChar w:fldCharType="separate"/>
        </w:r>
        <w:r w:rsidR="00C8139A">
          <w:rPr>
            <w:webHidden/>
          </w:rPr>
          <w:t>35</w:t>
        </w:r>
        <w:r>
          <w:rPr>
            <w:webHidden/>
          </w:rPr>
          <w:fldChar w:fldCharType="end"/>
        </w:r>
      </w:hyperlink>
    </w:p>
    <w:p w14:paraId="69E935D4" w14:textId="405F3D80" w:rsidR="00127820" w:rsidRDefault="00127820">
      <w:pPr>
        <w:pStyle w:val="TM2"/>
        <w:rPr>
          <w:rFonts w:asciiTheme="minorHAnsi" w:eastAsiaTheme="minorEastAsia" w:hAnsiTheme="minorHAnsi" w:cstheme="minorBidi"/>
          <w:b w:val="0"/>
          <w:bCs w:val="0"/>
          <w:sz w:val="22"/>
          <w:szCs w:val="22"/>
        </w:rPr>
      </w:pPr>
      <w:hyperlink w:anchor="_Toc165978155" w:history="1">
        <w:r w:rsidRPr="006B2CD3">
          <w:rPr>
            <w:rStyle w:val="Lienhypertexte"/>
            <w:rFonts w:ascii="Arial Narrow" w:eastAsia="Arial Unicode MS" w:hAnsi="Arial Narrow" w:cs="Times New Roman"/>
          </w:rPr>
          <w:t>Article 15 : Lieu et mode de paiement</w:t>
        </w:r>
        <w:r>
          <w:rPr>
            <w:webHidden/>
          </w:rPr>
          <w:tab/>
        </w:r>
        <w:r>
          <w:rPr>
            <w:webHidden/>
          </w:rPr>
          <w:fldChar w:fldCharType="begin"/>
        </w:r>
        <w:r>
          <w:rPr>
            <w:webHidden/>
          </w:rPr>
          <w:instrText xml:space="preserve"> PAGEREF _Toc165978155 \h </w:instrText>
        </w:r>
        <w:r>
          <w:rPr>
            <w:webHidden/>
          </w:rPr>
        </w:r>
        <w:r>
          <w:rPr>
            <w:webHidden/>
          </w:rPr>
          <w:fldChar w:fldCharType="separate"/>
        </w:r>
        <w:r w:rsidR="00C8139A">
          <w:rPr>
            <w:webHidden/>
          </w:rPr>
          <w:t>36</w:t>
        </w:r>
        <w:r>
          <w:rPr>
            <w:webHidden/>
          </w:rPr>
          <w:fldChar w:fldCharType="end"/>
        </w:r>
      </w:hyperlink>
    </w:p>
    <w:p w14:paraId="32C2F0F0" w14:textId="011D05C9" w:rsidR="00127820" w:rsidRDefault="00127820">
      <w:pPr>
        <w:pStyle w:val="TM2"/>
        <w:rPr>
          <w:rFonts w:asciiTheme="minorHAnsi" w:eastAsiaTheme="minorEastAsia" w:hAnsiTheme="minorHAnsi" w:cstheme="minorBidi"/>
          <w:b w:val="0"/>
          <w:bCs w:val="0"/>
          <w:sz w:val="22"/>
          <w:szCs w:val="22"/>
        </w:rPr>
      </w:pPr>
      <w:hyperlink w:anchor="_Toc165978156" w:history="1">
        <w:r w:rsidRPr="006B2CD3">
          <w:rPr>
            <w:rStyle w:val="Lienhypertexte"/>
            <w:rFonts w:ascii="Arial Narrow" w:eastAsia="Arial Unicode MS" w:hAnsi="Arial Narrow" w:cs="Times New Roman"/>
          </w:rPr>
          <w:t>Article 16 : Variation des prix</w:t>
        </w:r>
        <w:r>
          <w:rPr>
            <w:webHidden/>
          </w:rPr>
          <w:tab/>
        </w:r>
        <w:r>
          <w:rPr>
            <w:webHidden/>
          </w:rPr>
          <w:fldChar w:fldCharType="begin"/>
        </w:r>
        <w:r>
          <w:rPr>
            <w:webHidden/>
          </w:rPr>
          <w:instrText xml:space="preserve"> PAGEREF _Toc165978156 \h </w:instrText>
        </w:r>
        <w:r>
          <w:rPr>
            <w:webHidden/>
          </w:rPr>
        </w:r>
        <w:r>
          <w:rPr>
            <w:webHidden/>
          </w:rPr>
          <w:fldChar w:fldCharType="separate"/>
        </w:r>
        <w:r w:rsidR="00C8139A">
          <w:rPr>
            <w:webHidden/>
          </w:rPr>
          <w:t>36</w:t>
        </w:r>
        <w:r>
          <w:rPr>
            <w:webHidden/>
          </w:rPr>
          <w:fldChar w:fldCharType="end"/>
        </w:r>
      </w:hyperlink>
    </w:p>
    <w:p w14:paraId="7BA208BE" w14:textId="2DDCEBAC" w:rsidR="00127820" w:rsidRDefault="00127820">
      <w:pPr>
        <w:pStyle w:val="TM2"/>
        <w:rPr>
          <w:rFonts w:asciiTheme="minorHAnsi" w:eastAsiaTheme="minorEastAsia" w:hAnsiTheme="minorHAnsi" w:cstheme="minorBidi"/>
          <w:b w:val="0"/>
          <w:bCs w:val="0"/>
          <w:sz w:val="22"/>
          <w:szCs w:val="22"/>
        </w:rPr>
      </w:pPr>
      <w:hyperlink w:anchor="_Toc165978157" w:history="1">
        <w:r w:rsidRPr="006B2CD3">
          <w:rPr>
            <w:rStyle w:val="Lienhypertexte"/>
            <w:rFonts w:ascii="Arial Narrow" w:eastAsia="Arial Unicode MS" w:hAnsi="Arial Narrow" w:cs="Times New Roman"/>
          </w:rPr>
          <w:t>Article 17 : Valorisation des travaux</w:t>
        </w:r>
        <w:r>
          <w:rPr>
            <w:webHidden/>
          </w:rPr>
          <w:tab/>
        </w:r>
        <w:r>
          <w:rPr>
            <w:webHidden/>
          </w:rPr>
          <w:fldChar w:fldCharType="begin"/>
        </w:r>
        <w:r>
          <w:rPr>
            <w:webHidden/>
          </w:rPr>
          <w:instrText xml:space="preserve"> PAGEREF _Toc165978157 \h </w:instrText>
        </w:r>
        <w:r>
          <w:rPr>
            <w:webHidden/>
          </w:rPr>
        </w:r>
        <w:r>
          <w:rPr>
            <w:webHidden/>
          </w:rPr>
          <w:fldChar w:fldCharType="separate"/>
        </w:r>
        <w:r w:rsidR="00C8139A">
          <w:rPr>
            <w:webHidden/>
          </w:rPr>
          <w:t>36</w:t>
        </w:r>
        <w:r>
          <w:rPr>
            <w:webHidden/>
          </w:rPr>
          <w:fldChar w:fldCharType="end"/>
        </w:r>
      </w:hyperlink>
    </w:p>
    <w:p w14:paraId="12364DE6" w14:textId="5B4AF170" w:rsidR="00127820" w:rsidRDefault="00127820">
      <w:pPr>
        <w:pStyle w:val="TM2"/>
        <w:rPr>
          <w:rFonts w:asciiTheme="minorHAnsi" w:eastAsiaTheme="minorEastAsia" w:hAnsiTheme="minorHAnsi" w:cstheme="minorBidi"/>
          <w:b w:val="0"/>
          <w:bCs w:val="0"/>
          <w:sz w:val="22"/>
          <w:szCs w:val="22"/>
        </w:rPr>
      </w:pPr>
      <w:hyperlink w:anchor="_Toc165978158" w:history="1">
        <w:r w:rsidRPr="006B2CD3">
          <w:rPr>
            <w:rStyle w:val="Lienhypertexte"/>
            <w:rFonts w:ascii="Arial Narrow" w:eastAsia="Arial Unicode MS" w:hAnsi="Arial Narrow" w:cs="Times New Roman"/>
          </w:rPr>
          <w:t>Article 18 : Intérêts moratoires</w:t>
        </w:r>
        <w:r>
          <w:rPr>
            <w:webHidden/>
          </w:rPr>
          <w:tab/>
        </w:r>
        <w:r>
          <w:rPr>
            <w:webHidden/>
          </w:rPr>
          <w:fldChar w:fldCharType="begin"/>
        </w:r>
        <w:r>
          <w:rPr>
            <w:webHidden/>
          </w:rPr>
          <w:instrText xml:space="preserve"> PAGEREF _Toc165978158 \h </w:instrText>
        </w:r>
        <w:r>
          <w:rPr>
            <w:webHidden/>
          </w:rPr>
        </w:r>
        <w:r>
          <w:rPr>
            <w:webHidden/>
          </w:rPr>
          <w:fldChar w:fldCharType="separate"/>
        </w:r>
        <w:r w:rsidR="00C8139A">
          <w:rPr>
            <w:webHidden/>
          </w:rPr>
          <w:t>36</w:t>
        </w:r>
        <w:r>
          <w:rPr>
            <w:webHidden/>
          </w:rPr>
          <w:fldChar w:fldCharType="end"/>
        </w:r>
      </w:hyperlink>
    </w:p>
    <w:p w14:paraId="4857212F" w14:textId="27AAC9C1" w:rsidR="00127820" w:rsidRDefault="00127820">
      <w:pPr>
        <w:pStyle w:val="TM2"/>
        <w:rPr>
          <w:rFonts w:asciiTheme="minorHAnsi" w:eastAsiaTheme="minorEastAsia" w:hAnsiTheme="minorHAnsi" w:cstheme="minorBidi"/>
          <w:b w:val="0"/>
          <w:bCs w:val="0"/>
          <w:sz w:val="22"/>
          <w:szCs w:val="22"/>
        </w:rPr>
      </w:pPr>
      <w:hyperlink w:anchor="_Toc165978159" w:history="1">
        <w:r w:rsidRPr="006B2CD3">
          <w:rPr>
            <w:rStyle w:val="Lienhypertexte"/>
            <w:rFonts w:ascii="Arial Narrow" w:eastAsia="Arial Unicode MS" w:hAnsi="Arial Narrow" w:cs="Times New Roman"/>
          </w:rPr>
          <w:t>Article 19 : Pénalités de retard</w:t>
        </w:r>
        <w:r>
          <w:rPr>
            <w:webHidden/>
          </w:rPr>
          <w:tab/>
        </w:r>
        <w:r>
          <w:rPr>
            <w:webHidden/>
          </w:rPr>
          <w:fldChar w:fldCharType="begin"/>
        </w:r>
        <w:r>
          <w:rPr>
            <w:webHidden/>
          </w:rPr>
          <w:instrText xml:space="preserve"> PAGEREF _Toc165978159 \h </w:instrText>
        </w:r>
        <w:r>
          <w:rPr>
            <w:webHidden/>
          </w:rPr>
        </w:r>
        <w:r>
          <w:rPr>
            <w:webHidden/>
          </w:rPr>
          <w:fldChar w:fldCharType="separate"/>
        </w:r>
        <w:r w:rsidR="00C8139A">
          <w:rPr>
            <w:webHidden/>
          </w:rPr>
          <w:t>36</w:t>
        </w:r>
        <w:r>
          <w:rPr>
            <w:webHidden/>
          </w:rPr>
          <w:fldChar w:fldCharType="end"/>
        </w:r>
      </w:hyperlink>
    </w:p>
    <w:p w14:paraId="51A0DD7E" w14:textId="60AABBA7" w:rsidR="00127820" w:rsidRDefault="00127820">
      <w:pPr>
        <w:pStyle w:val="TM2"/>
        <w:rPr>
          <w:rFonts w:asciiTheme="minorHAnsi" w:eastAsiaTheme="minorEastAsia" w:hAnsiTheme="minorHAnsi" w:cstheme="minorBidi"/>
          <w:b w:val="0"/>
          <w:bCs w:val="0"/>
          <w:sz w:val="22"/>
          <w:szCs w:val="22"/>
        </w:rPr>
      </w:pPr>
      <w:hyperlink w:anchor="_Toc165978160" w:history="1">
        <w:r w:rsidRPr="006B2CD3">
          <w:rPr>
            <w:rStyle w:val="Lienhypertexte"/>
            <w:rFonts w:ascii="Arial Narrow" w:eastAsia="Arial Unicode MS" w:hAnsi="Arial Narrow" w:cs="Times New Roman"/>
          </w:rPr>
          <w:t>Article 20 : Règlement en cas de groupement d’Entreprises.</w:t>
        </w:r>
        <w:r>
          <w:rPr>
            <w:webHidden/>
          </w:rPr>
          <w:tab/>
        </w:r>
        <w:r>
          <w:rPr>
            <w:webHidden/>
          </w:rPr>
          <w:fldChar w:fldCharType="begin"/>
        </w:r>
        <w:r>
          <w:rPr>
            <w:webHidden/>
          </w:rPr>
          <w:instrText xml:space="preserve"> PAGEREF _Toc165978160 \h </w:instrText>
        </w:r>
        <w:r>
          <w:rPr>
            <w:webHidden/>
          </w:rPr>
        </w:r>
        <w:r>
          <w:rPr>
            <w:webHidden/>
          </w:rPr>
          <w:fldChar w:fldCharType="separate"/>
        </w:r>
        <w:r w:rsidR="00C8139A">
          <w:rPr>
            <w:webHidden/>
          </w:rPr>
          <w:t>36</w:t>
        </w:r>
        <w:r>
          <w:rPr>
            <w:webHidden/>
          </w:rPr>
          <w:fldChar w:fldCharType="end"/>
        </w:r>
      </w:hyperlink>
    </w:p>
    <w:p w14:paraId="235E0750" w14:textId="1C987809" w:rsidR="00127820" w:rsidRDefault="00127820">
      <w:pPr>
        <w:pStyle w:val="TM2"/>
        <w:rPr>
          <w:rFonts w:asciiTheme="minorHAnsi" w:eastAsiaTheme="minorEastAsia" w:hAnsiTheme="minorHAnsi" w:cstheme="minorBidi"/>
          <w:b w:val="0"/>
          <w:bCs w:val="0"/>
          <w:sz w:val="22"/>
          <w:szCs w:val="22"/>
        </w:rPr>
      </w:pPr>
      <w:hyperlink w:anchor="_Toc165978161" w:history="1">
        <w:r w:rsidRPr="006B2CD3">
          <w:rPr>
            <w:rStyle w:val="Lienhypertexte"/>
            <w:rFonts w:ascii="Arial Narrow" w:eastAsia="Arial Unicode MS" w:hAnsi="Arial Narrow" w:cs="Times New Roman"/>
          </w:rPr>
          <w:t>Article 21 : Décompte final</w:t>
        </w:r>
        <w:r>
          <w:rPr>
            <w:webHidden/>
          </w:rPr>
          <w:tab/>
        </w:r>
        <w:r>
          <w:rPr>
            <w:webHidden/>
          </w:rPr>
          <w:fldChar w:fldCharType="begin"/>
        </w:r>
        <w:r>
          <w:rPr>
            <w:webHidden/>
          </w:rPr>
          <w:instrText xml:space="preserve"> PAGEREF _Toc165978161 \h </w:instrText>
        </w:r>
        <w:r>
          <w:rPr>
            <w:webHidden/>
          </w:rPr>
        </w:r>
        <w:r>
          <w:rPr>
            <w:webHidden/>
          </w:rPr>
          <w:fldChar w:fldCharType="separate"/>
        </w:r>
        <w:r w:rsidR="00C8139A">
          <w:rPr>
            <w:webHidden/>
          </w:rPr>
          <w:t>36</w:t>
        </w:r>
        <w:r>
          <w:rPr>
            <w:webHidden/>
          </w:rPr>
          <w:fldChar w:fldCharType="end"/>
        </w:r>
      </w:hyperlink>
    </w:p>
    <w:p w14:paraId="694B480D" w14:textId="6C237114" w:rsidR="00127820" w:rsidRDefault="00127820">
      <w:pPr>
        <w:pStyle w:val="TM2"/>
        <w:rPr>
          <w:rFonts w:asciiTheme="minorHAnsi" w:eastAsiaTheme="minorEastAsia" w:hAnsiTheme="minorHAnsi" w:cstheme="minorBidi"/>
          <w:b w:val="0"/>
          <w:bCs w:val="0"/>
          <w:sz w:val="22"/>
          <w:szCs w:val="22"/>
        </w:rPr>
      </w:pPr>
      <w:hyperlink w:anchor="_Toc165978162" w:history="1">
        <w:r w:rsidRPr="006B2CD3">
          <w:rPr>
            <w:rStyle w:val="Lienhypertexte"/>
            <w:rFonts w:ascii="Arial Narrow" w:eastAsia="Arial Unicode MS" w:hAnsi="Arial Narrow" w:cs="Times New Roman"/>
          </w:rPr>
          <w:t>Article 22 : Décompte général et définitif</w:t>
        </w:r>
        <w:r>
          <w:rPr>
            <w:webHidden/>
          </w:rPr>
          <w:tab/>
        </w:r>
        <w:r>
          <w:rPr>
            <w:webHidden/>
          </w:rPr>
          <w:fldChar w:fldCharType="begin"/>
        </w:r>
        <w:r>
          <w:rPr>
            <w:webHidden/>
          </w:rPr>
          <w:instrText xml:space="preserve"> PAGEREF _Toc165978162 \h </w:instrText>
        </w:r>
        <w:r>
          <w:rPr>
            <w:webHidden/>
          </w:rPr>
        </w:r>
        <w:r>
          <w:rPr>
            <w:webHidden/>
          </w:rPr>
          <w:fldChar w:fldCharType="separate"/>
        </w:r>
        <w:r w:rsidR="00C8139A">
          <w:rPr>
            <w:webHidden/>
          </w:rPr>
          <w:t>36</w:t>
        </w:r>
        <w:r>
          <w:rPr>
            <w:webHidden/>
          </w:rPr>
          <w:fldChar w:fldCharType="end"/>
        </w:r>
      </w:hyperlink>
    </w:p>
    <w:p w14:paraId="0817F936" w14:textId="03006984" w:rsidR="00127820" w:rsidRDefault="00127820">
      <w:pPr>
        <w:pStyle w:val="TM2"/>
        <w:rPr>
          <w:rFonts w:asciiTheme="minorHAnsi" w:eastAsiaTheme="minorEastAsia" w:hAnsiTheme="minorHAnsi" w:cstheme="minorBidi"/>
          <w:b w:val="0"/>
          <w:bCs w:val="0"/>
          <w:sz w:val="22"/>
          <w:szCs w:val="22"/>
        </w:rPr>
      </w:pPr>
      <w:hyperlink w:anchor="_Toc165978163" w:history="1">
        <w:r w:rsidRPr="006B2CD3">
          <w:rPr>
            <w:rStyle w:val="Lienhypertexte"/>
            <w:rFonts w:ascii="Arial Narrow" w:eastAsia="Arial Unicode MS" w:hAnsi="Arial Narrow" w:cs="Times New Roman"/>
          </w:rPr>
          <w:t>Article 23 : Régime fiscal et douanier</w:t>
        </w:r>
        <w:r>
          <w:rPr>
            <w:webHidden/>
          </w:rPr>
          <w:tab/>
        </w:r>
        <w:r>
          <w:rPr>
            <w:webHidden/>
          </w:rPr>
          <w:fldChar w:fldCharType="begin"/>
        </w:r>
        <w:r>
          <w:rPr>
            <w:webHidden/>
          </w:rPr>
          <w:instrText xml:space="preserve"> PAGEREF _Toc165978163 \h </w:instrText>
        </w:r>
        <w:r>
          <w:rPr>
            <w:webHidden/>
          </w:rPr>
        </w:r>
        <w:r>
          <w:rPr>
            <w:webHidden/>
          </w:rPr>
          <w:fldChar w:fldCharType="separate"/>
        </w:r>
        <w:r w:rsidR="00C8139A">
          <w:rPr>
            <w:webHidden/>
          </w:rPr>
          <w:t>36</w:t>
        </w:r>
        <w:r>
          <w:rPr>
            <w:webHidden/>
          </w:rPr>
          <w:fldChar w:fldCharType="end"/>
        </w:r>
      </w:hyperlink>
    </w:p>
    <w:p w14:paraId="1AC041F8" w14:textId="5CF65D8C"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64" w:history="1">
        <w:r w:rsidRPr="006B2CD3">
          <w:rPr>
            <w:rStyle w:val="Lienhypertexte"/>
            <w:rFonts w:ascii="Arial Narrow" w:eastAsia="Arial Unicode MS" w:hAnsi="Arial Narrow" w:cs="Times New Roman"/>
            <w:b/>
            <w:i/>
            <w:noProof/>
          </w:rPr>
          <w:t>CHAPITRE III : EXECUTION DES TRAVAUX</w:t>
        </w:r>
        <w:r>
          <w:rPr>
            <w:noProof/>
            <w:webHidden/>
          </w:rPr>
          <w:tab/>
        </w:r>
        <w:r>
          <w:rPr>
            <w:noProof/>
            <w:webHidden/>
          </w:rPr>
          <w:fldChar w:fldCharType="begin"/>
        </w:r>
        <w:r>
          <w:rPr>
            <w:noProof/>
            <w:webHidden/>
          </w:rPr>
          <w:instrText xml:space="preserve"> PAGEREF _Toc165978164 \h </w:instrText>
        </w:r>
        <w:r>
          <w:rPr>
            <w:noProof/>
            <w:webHidden/>
          </w:rPr>
        </w:r>
        <w:r>
          <w:rPr>
            <w:noProof/>
            <w:webHidden/>
          </w:rPr>
          <w:fldChar w:fldCharType="separate"/>
        </w:r>
        <w:r w:rsidR="00C8139A">
          <w:rPr>
            <w:noProof/>
            <w:webHidden/>
          </w:rPr>
          <w:t>37</w:t>
        </w:r>
        <w:r>
          <w:rPr>
            <w:noProof/>
            <w:webHidden/>
          </w:rPr>
          <w:fldChar w:fldCharType="end"/>
        </w:r>
      </w:hyperlink>
    </w:p>
    <w:p w14:paraId="5CAF8728" w14:textId="5777429A" w:rsidR="00127820" w:rsidRDefault="00127820">
      <w:pPr>
        <w:pStyle w:val="TM2"/>
        <w:rPr>
          <w:rFonts w:asciiTheme="minorHAnsi" w:eastAsiaTheme="minorEastAsia" w:hAnsiTheme="minorHAnsi" w:cstheme="minorBidi"/>
          <w:b w:val="0"/>
          <w:bCs w:val="0"/>
          <w:sz w:val="22"/>
          <w:szCs w:val="22"/>
        </w:rPr>
      </w:pPr>
      <w:hyperlink w:anchor="_Toc165978165" w:history="1">
        <w:r w:rsidRPr="006B2CD3">
          <w:rPr>
            <w:rStyle w:val="Lienhypertexte"/>
            <w:rFonts w:ascii="Arial Narrow" w:eastAsia="Arial Unicode MS" w:hAnsi="Arial Narrow" w:cs="Times New Roman"/>
          </w:rPr>
          <w:t>Article 26 : Obligations du Maître d’Ouvrage</w:t>
        </w:r>
        <w:r>
          <w:rPr>
            <w:webHidden/>
          </w:rPr>
          <w:tab/>
        </w:r>
        <w:r>
          <w:rPr>
            <w:webHidden/>
          </w:rPr>
          <w:fldChar w:fldCharType="begin"/>
        </w:r>
        <w:r>
          <w:rPr>
            <w:webHidden/>
          </w:rPr>
          <w:instrText xml:space="preserve"> PAGEREF _Toc165978165 \h </w:instrText>
        </w:r>
        <w:r>
          <w:rPr>
            <w:webHidden/>
          </w:rPr>
        </w:r>
        <w:r>
          <w:rPr>
            <w:webHidden/>
          </w:rPr>
          <w:fldChar w:fldCharType="separate"/>
        </w:r>
        <w:r w:rsidR="00C8139A">
          <w:rPr>
            <w:webHidden/>
          </w:rPr>
          <w:t>37</w:t>
        </w:r>
        <w:r>
          <w:rPr>
            <w:webHidden/>
          </w:rPr>
          <w:fldChar w:fldCharType="end"/>
        </w:r>
      </w:hyperlink>
    </w:p>
    <w:p w14:paraId="54E0EEFC" w14:textId="782409C0" w:rsidR="00127820" w:rsidRDefault="00127820">
      <w:pPr>
        <w:pStyle w:val="TM2"/>
        <w:rPr>
          <w:rFonts w:asciiTheme="minorHAnsi" w:eastAsiaTheme="minorEastAsia" w:hAnsiTheme="minorHAnsi" w:cstheme="minorBidi"/>
          <w:b w:val="0"/>
          <w:bCs w:val="0"/>
          <w:sz w:val="22"/>
          <w:szCs w:val="22"/>
        </w:rPr>
      </w:pPr>
      <w:hyperlink w:anchor="_Toc165978166" w:history="1">
        <w:r w:rsidRPr="006B2CD3">
          <w:rPr>
            <w:rStyle w:val="Lienhypertexte"/>
            <w:rFonts w:ascii="Arial Narrow" w:eastAsia="Arial Unicode MS" w:hAnsi="Arial Narrow" w:cs="Times New Roman"/>
          </w:rPr>
          <w:t>Article 28 : Connaissance des lieux et conditions générales des travaux</w:t>
        </w:r>
        <w:r>
          <w:rPr>
            <w:webHidden/>
          </w:rPr>
          <w:tab/>
        </w:r>
        <w:r>
          <w:rPr>
            <w:webHidden/>
          </w:rPr>
          <w:fldChar w:fldCharType="begin"/>
        </w:r>
        <w:r>
          <w:rPr>
            <w:webHidden/>
          </w:rPr>
          <w:instrText xml:space="preserve"> PAGEREF _Toc165978166 \h </w:instrText>
        </w:r>
        <w:r>
          <w:rPr>
            <w:webHidden/>
          </w:rPr>
        </w:r>
        <w:r>
          <w:rPr>
            <w:webHidden/>
          </w:rPr>
          <w:fldChar w:fldCharType="separate"/>
        </w:r>
        <w:r w:rsidR="00C8139A">
          <w:rPr>
            <w:webHidden/>
          </w:rPr>
          <w:t>37</w:t>
        </w:r>
        <w:r>
          <w:rPr>
            <w:webHidden/>
          </w:rPr>
          <w:fldChar w:fldCharType="end"/>
        </w:r>
      </w:hyperlink>
    </w:p>
    <w:p w14:paraId="543D1123" w14:textId="6928A7F1" w:rsidR="00127820" w:rsidRDefault="00127820">
      <w:pPr>
        <w:pStyle w:val="TM2"/>
        <w:rPr>
          <w:rFonts w:asciiTheme="minorHAnsi" w:eastAsiaTheme="minorEastAsia" w:hAnsiTheme="minorHAnsi" w:cstheme="minorBidi"/>
          <w:b w:val="0"/>
          <w:bCs w:val="0"/>
          <w:sz w:val="22"/>
          <w:szCs w:val="22"/>
        </w:rPr>
      </w:pPr>
      <w:hyperlink w:anchor="_Toc165978167" w:history="1">
        <w:r w:rsidRPr="006B2CD3">
          <w:rPr>
            <w:rStyle w:val="Lienhypertexte"/>
            <w:rFonts w:ascii="Arial Narrow" w:eastAsia="Arial Unicode MS" w:hAnsi="Arial Narrow" w:cs="Times New Roman"/>
          </w:rPr>
          <w:t>Article 29 : Mise à disposition des documents et des lieux</w:t>
        </w:r>
        <w:r>
          <w:rPr>
            <w:webHidden/>
          </w:rPr>
          <w:tab/>
        </w:r>
        <w:r>
          <w:rPr>
            <w:webHidden/>
          </w:rPr>
          <w:fldChar w:fldCharType="begin"/>
        </w:r>
        <w:r>
          <w:rPr>
            <w:webHidden/>
          </w:rPr>
          <w:instrText xml:space="preserve"> PAGEREF _Toc165978167 \h </w:instrText>
        </w:r>
        <w:r>
          <w:rPr>
            <w:webHidden/>
          </w:rPr>
        </w:r>
        <w:r>
          <w:rPr>
            <w:webHidden/>
          </w:rPr>
          <w:fldChar w:fldCharType="separate"/>
        </w:r>
        <w:r w:rsidR="00C8139A">
          <w:rPr>
            <w:webHidden/>
          </w:rPr>
          <w:t>37</w:t>
        </w:r>
        <w:r>
          <w:rPr>
            <w:webHidden/>
          </w:rPr>
          <w:fldChar w:fldCharType="end"/>
        </w:r>
      </w:hyperlink>
    </w:p>
    <w:p w14:paraId="45C75284" w14:textId="72FDD96A" w:rsidR="00127820" w:rsidRDefault="00127820">
      <w:pPr>
        <w:pStyle w:val="TM2"/>
        <w:rPr>
          <w:rFonts w:asciiTheme="minorHAnsi" w:eastAsiaTheme="minorEastAsia" w:hAnsiTheme="minorHAnsi" w:cstheme="minorBidi"/>
          <w:b w:val="0"/>
          <w:bCs w:val="0"/>
          <w:sz w:val="22"/>
          <w:szCs w:val="22"/>
        </w:rPr>
      </w:pPr>
      <w:hyperlink w:anchor="_Toc165978171" w:history="1">
        <w:r w:rsidRPr="006B2CD3">
          <w:rPr>
            <w:rStyle w:val="Lienhypertexte"/>
            <w:rFonts w:ascii="Arial Narrow" w:eastAsia="Arial Unicode MS" w:hAnsi="Arial Narrow" w:cs="Times New Roman"/>
          </w:rPr>
          <w:t>Article 33 : Rôle et Responsabilité du  Co-contractant</w:t>
        </w:r>
        <w:r>
          <w:rPr>
            <w:webHidden/>
          </w:rPr>
          <w:tab/>
        </w:r>
        <w:r>
          <w:rPr>
            <w:webHidden/>
          </w:rPr>
          <w:fldChar w:fldCharType="begin"/>
        </w:r>
        <w:r>
          <w:rPr>
            <w:webHidden/>
          </w:rPr>
          <w:instrText xml:space="preserve"> PAGEREF _Toc165978171 \h </w:instrText>
        </w:r>
        <w:r>
          <w:rPr>
            <w:webHidden/>
          </w:rPr>
        </w:r>
        <w:r>
          <w:rPr>
            <w:webHidden/>
          </w:rPr>
          <w:fldChar w:fldCharType="separate"/>
        </w:r>
        <w:r w:rsidR="00C8139A">
          <w:rPr>
            <w:webHidden/>
          </w:rPr>
          <w:t>38</w:t>
        </w:r>
        <w:r>
          <w:rPr>
            <w:webHidden/>
          </w:rPr>
          <w:fldChar w:fldCharType="end"/>
        </w:r>
      </w:hyperlink>
    </w:p>
    <w:p w14:paraId="0AB573E3" w14:textId="398BFD8D" w:rsidR="00127820" w:rsidRDefault="00127820">
      <w:pPr>
        <w:pStyle w:val="TM2"/>
        <w:rPr>
          <w:rFonts w:asciiTheme="minorHAnsi" w:eastAsiaTheme="minorEastAsia" w:hAnsiTheme="minorHAnsi" w:cstheme="minorBidi"/>
          <w:b w:val="0"/>
          <w:bCs w:val="0"/>
          <w:sz w:val="22"/>
          <w:szCs w:val="22"/>
        </w:rPr>
      </w:pPr>
      <w:hyperlink w:anchor="_Toc165978172" w:history="1">
        <w:r w:rsidRPr="006B2CD3">
          <w:rPr>
            <w:rStyle w:val="Lienhypertexte"/>
            <w:rFonts w:ascii="Arial Narrow" w:eastAsia="Arial Unicode MS" w:hAnsi="Arial Narrow" w:cs="Times New Roman"/>
          </w:rPr>
          <w:t>Article 34 : Pièces à fournir par le  co-contractant</w:t>
        </w:r>
        <w:r>
          <w:rPr>
            <w:webHidden/>
          </w:rPr>
          <w:tab/>
        </w:r>
        <w:r>
          <w:rPr>
            <w:webHidden/>
          </w:rPr>
          <w:fldChar w:fldCharType="begin"/>
        </w:r>
        <w:r>
          <w:rPr>
            <w:webHidden/>
          </w:rPr>
          <w:instrText xml:space="preserve"> PAGEREF _Toc165978172 \h </w:instrText>
        </w:r>
        <w:r>
          <w:rPr>
            <w:webHidden/>
          </w:rPr>
        </w:r>
        <w:r>
          <w:rPr>
            <w:webHidden/>
          </w:rPr>
          <w:fldChar w:fldCharType="separate"/>
        </w:r>
        <w:r w:rsidR="00C8139A">
          <w:rPr>
            <w:webHidden/>
          </w:rPr>
          <w:t>39</w:t>
        </w:r>
        <w:r>
          <w:rPr>
            <w:webHidden/>
          </w:rPr>
          <w:fldChar w:fldCharType="end"/>
        </w:r>
      </w:hyperlink>
    </w:p>
    <w:p w14:paraId="6E2B8E73" w14:textId="394FC419" w:rsidR="00127820" w:rsidRDefault="00127820">
      <w:pPr>
        <w:pStyle w:val="TM2"/>
        <w:rPr>
          <w:rFonts w:asciiTheme="minorHAnsi" w:eastAsiaTheme="minorEastAsia" w:hAnsiTheme="minorHAnsi" w:cstheme="minorBidi"/>
          <w:b w:val="0"/>
          <w:bCs w:val="0"/>
          <w:sz w:val="22"/>
          <w:szCs w:val="22"/>
        </w:rPr>
      </w:pPr>
      <w:hyperlink w:anchor="_Toc165978173" w:history="1">
        <w:r w:rsidRPr="006B2CD3">
          <w:rPr>
            <w:rStyle w:val="Lienhypertexte"/>
            <w:rFonts w:ascii="Arial Narrow" w:eastAsia="Arial Unicode MS" w:hAnsi="Arial Narrow" w:cs="Times New Roman"/>
          </w:rPr>
          <w:t>Article 35 : Signalisation de chantier</w:t>
        </w:r>
        <w:r>
          <w:rPr>
            <w:webHidden/>
          </w:rPr>
          <w:tab/>
        </w:r>
        <w:r>
          <w:rPr>
            <w:webHidden/>
          </w:rPr>
          <w:fldChar w:fldCharType="begin"/>
        </w:r>
        <w:r>
          <w:rPr>
            <w:webHidden/>
          </w:rPr>
          <w:instrText xml:space="preserve"> PAGEREF _Toc165978173 \h </w:instrText>
        </w:r>
        <w:r>
          <w:rPr>
            <w:webHidden/>
          </w:rPr>
        </w:r>
        <w:r>
          <w:rPr>
            <w:webHidden/>
          </w:rPr>
          <w:fldChar w:fldCharType="separate"/>
        </w:r>
        <w:r w:rsidR="00C8139A">
          <w:rPr>
            <w:webHidden/>
          </w:rPr>
          <w:t>39</w:t>
        </w:r>
        <w:r>
          <w:rPr>
            <w:webHidden/>
          </w:rPr>
          <w:fldChar w:fldCharType="end"/>
        </w:r>
      </w:hyperlink>
    </w:p>
    <w:p w14:paraId="1804BA74" w14:textId="6CA58E67" w:rsidR="00127820" w:rsidRDefault="00127820">
      <w:pPr>
        <w:pStyle w:val="TM2"/>
        <w:rPr>
          <w:rFonts w:asciiTheme="minorHAnsi" w:eastAsiaTheme="minorEastAsia" w:hAnsiTheme="minorHAnsi" w:cstheme="minorBidi"/>
          <w:b w:val="0"/>
          <w:bCs w:val="0"/>
          <w:sz w:val="22"/>
          <w:szCs w:val="22"/>
        </w:rPr>
      </w:pPr>
      <w:hyperlink w:anchor="_Toc165978174" w:history="1">
        <w:r w:rsidRPr="006B2CD3">
          <w:rPr>
            <w:rStyle w:val="Lienhypertexte"/>
            <w:rFonts w:ascii="Arial Narrow" w:eastAsia="Arial Unicode MS" w:hAnsi="Arial Narrow" w:cs="Times New Roman"/>
          </w:rPr>
          <w:t>Article 37 : Sous-traitance</w:t>
        </w:r>
        <w:r>
          <w:rPr>
            <w:webHidden/>
          </w:rPr>
          <w:tab/>
        </w:r>
        <w:r>
          <w:rPr>
            <w:webHidden/>
          </w:rPr>
          <w:fldChar w:fldCharType="begin"/>
        </w:r>
        <w:r>
          <w:rPr>
            <w:webHidden/>
          </w:rPr>
          <w:instrText xml:space="preserve"> PAGEREF _Toc165978174 \h </w:instrText>
        </w:r>
        <w:r>
          <w:rPr>
            <w:webHidden/>
          </w:rPr>
        </w:r>
        <w:r>
          <w:rPr>
            <w:webHidden/>
          </w:rPr>
          <w:fldChar w:fldCharType="separate"/>
        </w:r>
        <w:r w:rsidR="00C8139A">
          <w:rPr>
            <w:webHidden/>
          </w:rPr>
          <w:t>40</w:t>
        </w:r>
        <w:r>
          <w:rPr>
            <w:webHidden/>
          </w:rPr>
          <w:fldChar w:fldCharType="end"/>
        </w:r>
      </w:hyperlink>
    </w:p>
    <w:p w14:paraId="0871C48B" w14:textId="56078511" w:rsidR="00127820" w:rsidRDefault="00127820">
      <w:pPr>
        <w:pStyle w:val="TM2"/>
        <w:rPr>
          <w:rFonts w:asciiTheme="minorHAnsi" w:eastAsiaTheme="minorEastAsia" w:hAnsiTheme="minorHAnsi" w:cstheme="minorBidi"/>
          <w:b w:val="0"/>
          <w:bCs w:val="0"/>
          <w:sz w:val="22"/>
          <w:szCs w:val="22"/>
        </w:rPr>
      </w:pPr>
      <w:hyperlink w:anchor="_Toc165978175" w:history="1">
        <w:r w:rsidRPr="006B2CD3">
          <w:rPr>
            <w:rStyle w:val="Lienhypertexte"/>
            <w:rFonts w:ascii="Arial Narrow" w:eastAsia="Arial Unicode MS" w:hAnsi="Arial Narrow" w:cs="Times New Roman"/>
          </w:rPr>
          <w:t>Article 38: Journal de chantier</w:t>
        </w:r>
        <w:r>
          <w:rPr>
            <w:webHidden/>
          </w:rPr>
          <w:tab/>
        </w:r>
        <w:r>
          <w:rPr>
            <w:webHidden/>
          </w:rPr>
          <w:fldChar w:fldCharType="begin"/>
        </w:r>
        <w:r>
          <w:rPr>
            <w:webHidden/>
          </w:rPr>
          <w:instrText xml:space="preserve"> PAGEREF _Toc165978175 \h </w:instrText>
        </w:r>
        <w:r>
          <w:rPr>
            <w:webHidden/>
          </w:rPr>
        </w:r>
        <w:r>
          <w:rPr>
            <w:webHidden/>
          </w:rPr>
          <w:fldChar w:fldCharType="separate"/>
        </w:r>
        <w:r w:rsidR="00C8139A">
          <w:rPr>
            <w:webHidden/>
          </w:rPr>
          <w:t>40</w:t>
        </w:r>
        <w:r>
          <w:rPr>
            <w:webHidden/>
          </w:rPr>
          <w:fldChar w:fldCharType="end"/>
        </w:r>
      </w:hyperlink>
    </w:p>
    <w:p w14:paraId="0F8DB827" w14:textId="75131405" w:rsidR="00127820" w:rsidRDefault="00127820">
      <w:pPr>
        <w:pStyle w:val="TM2"/>
        <w:rPr>
          <w:rFonts w:asciiTheme="minorHAnsi" w:eastAsiaTheme="minorEastAsia" w:hAnsiTheme="minorHAnsi" w:cstheme="minorBidi"/>
          <w:b w:val="0"/>
          <w:bCs w:val="0"/>
          <w:sz w:val="22"/>
          <w:szCs w:val="22"/>
        </w:rPr>
      </w:pPr>
      <w:hyperlink w:anchor="_Toc165978176" w:history="1">
        <w:r w:rsidRPr="006B2CD3">
          <w:rPr>
            <w:rStyle w:val="Lienhypertexte"/>
            <w:rFonts w:ascii="Arial Narrow" w:eastAsia="Arial Unicode MS" w:hAnsi="Arial Narrow" w:cs="Times New Roman"/>
          </w:rPr>
          <w:t>Article 39 : Réunions de chantier</w:t>
        </w:r>
        <w:r>
          <w:rPr>
            <w:webHidden/>
          </w:rPr>
          <w:tab/>
        </w:r>
        <w:r>
          <w:rPr>
            <w:webHidden/>
          </w:rPr>
          <w:fldChar w:fldCharType="begin"/>
        </w:r>
        <w:r>
          <w:rPr>
            <w:webHidden/>
          </w:rPr>
          <w:instrText xml:space="preserve"> PAGEREF _Toc165978176 \h </w:instrText>
        </w:r>
        <w:r>
          <w:rPr>
            <w:webHidden/>
          </w:rPr>
        </w:r>
        <w:r>
          <w:rPr>
            <w:webHidden/>
          </w:rPr>
          <w:fldChar w:fldCharType="separate"/>
        </w:r>
        <w:r w:rsidR="00C8139A">
          <w:rPr>
            <w:webHidden/>
          </w:rPr>
          <w:t>40</w:t>
        </w:r>
        <w:r>
          <w:rPr>
            <w:webHidden/>
          </w:rPr>
          <w:fldChar w:fldCharType="end"/>
        </w:r>
      </w:hyperlink>
    </w:p>
    <w:p w14:paraId="4ADE77B9" w14:textId="5DDBBA32" w:rsidR="00127820" w:rsidRDefault="00127820">
      <w:pPr>
        <w:pStyle w:val="TM2"/>
        <w:rPr>
          <w:rFonts w:asciiTheme="minorHAnsi" w:eastAsiaTheme="minorEastAsia" w:hAnsiTheme="minorHAnsi" w:cstheme="minorBidi"/>
          <w:b w:val="0"/>
          <w:bCs w:val="0"/>
          <w:sz w:val="22"/>
          <w:szCs w:val="22"/>
        </w:rPr>
      </w:pPr>
      <w:hyperlink w:anchor="_Toc165978177" w:history="1">
        <w:r w:rsidRPr="006B2CD3">
          <w:rPr>
            <w:rStyle w:val="Lienhypertexte"/>
            <w:rFonts w:ascii="Arial Narrow" w:eastAsia="Arial Unicode MS" w:hAnsi="Arial Narrow" w:cs="Times New Roman"/>
          </w:rPr>
          <w:t>Article 40 : Attributions de l’Ingénieur</w:t>
        </w:r>
        <w:r>
          <w:rPr>
            <w:webHidden/>
          </w:rPr>
          <w:tab/>
        </w:r>
        <w:r>
          <w:rPr>
            <w:webHidden/>
          </w:rPr>
          <w:fldChar w:fldCharType="begin"/>
        </w:r>
        <w:r>
          <w:rPr>
            <w:webHidden/>
          </w:rPr>
          <w:instrText xml:space="preserve"> PAGEREF _Toc165978177 \h </w:instrText>
        </w:r>
        <w:r>
          <w:rPr>
            <w:webHidden/>
          </w:rPr>
        </w:r>
        <w:r>
          <w:rPr>
            <w:webHidden/>
          </w:rPr>
          <w:fldChar w:fldCharType="separate"/>
        </w:r>
        <w:r w:rsidR="00C8139A">
          <w:rPr>
            <w:webHidden/>
          </w:rPr>
          <w:t>40</w:t>
        </w:r>
        <w:r>
          <w:rPr>
            <w:webHidden/>
          </w:rPr>
          <w:fldChar w:fldCharType="end"/>
        </w:r>
      </w:hyperlink>
    </w:p>
    <w:p w14:paraId="53A3DFF4" w14:textId="56A5787F"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78" w:history="1">
        <w:r w:rsidRPr="006B2CD3">
          <w:rPr>
            <w:rStyle w:val="Lienhypertexte"/>
            <w:rFonts w:ascii="Arial Narrow" w:eastAsia="Arial Unicode MS" w:hAnsi="Arial Narrow" w:cs="Times New Roman"/>
            <w:b/>
            <w:i/>
            <w:noProof/>
          </w:rPr>
          <w:t>CHAPITRE IV : DE LA RECEPTION</w:t>
        </w:r>
        <w:r>
          <w:rPr>
            <w:noProof/>
            <w:webHidden/>
          </w:rPr>
          <w:tab/>
        </w:r>
        <w:r>
          <w:rPr>
            <w:noProof/>
            <w:webHidden/>
          </w:rPr>
          <w:fldChar w:fldCharType="begin"/>
        </w:r>
        <w:r>
          <w:rPr>
            <w:noProof/>
            <w:webHidden/>
          </w:rPr>
          <w:instrText xml:space="preserve"> PAGEREF _Toc165978178 \h </w:instrText>
        </w:r>
        <w:r>
          <w:rPr>
            <w:noProof/>
            <w:webHidden/>
          </w:rPr>
        </w:r>
        <w:r>
          <w:rPr>
            <w:noProof/>
            <w:webHidden/>
          </w:rPr>
          <w:fldChar w:fldCharType="separate"/>
        </w:r>
        <w:r w:rsidR="00C8139A">
          <w:rPr>
            <w:noProof/>
            <w:webHidden/>
          </w:rPr>
          <w:t>41</w:t>
        </w:r>
        <w:r>
          <w:rPr>
            <w:noProof/>
            <w:webHidden/>
          </w:rPr>
          <w:fldChar w:fldCharType="end"/>
        </w:r>
      </w:hyperlink>
    </w:p>
    <w:p w14:paraId="50D3751F" w14:textId="07EBDD44" w:rsidR="00127820" w:rsidRDefault="00127820">
      <w:pPr>
        <w:pStyle w:val="TM2"/>
        <w:rPr>
          <w:rFonts w:asciiTheme="minorHAnsi" w:eastAsiaTheme="minorEastAsia" w:hAnsiTheme="minorHAnsi" w:cstheme="minorBidi"/>
          <w:b w:val="0"/>
          <w:bCs w:val="0"/>
          <w:sz w:val="22"/>
          <w:szCs w:val="22"/>
        </w:rPr>
      </w:pPr>
      <w:hyperlink w:anchor="_Toc165978179" w:history="1">
        <w:r w:rsidRPr="006B2CD3">
          <w:rPr>
            <w:rStyle w:val="Lienhypertexte"/>
            <w:rFonts w:ascii="Arial Narrow" w:eastAsia="Arial Unicode MS" w:hAnsi="Arial Narrow" w:cs="Times New Roman"/>
          </w:rPr>
          <w:t>Article 41 : Réception provisoire</w:t>
        </w:r>
        <w:r>
          <w:rPr>
            <w:webHidden/>
          </w:rPr>
          <w:tab/>
        </w:r>
        <w:r>
          <w:rPr>
            <w:webHidden/>
          </w:rPr>
          <w:fldChar w:fldCharType="begin"/>
        </w:r>
        <w:r>
          <w:rPr>
            <w:webHidden/>
          </w:rPr>
          <w:instrText xml:space="preserve"> PAGEREF _Toc165978179 \h </w:instrText>
        </w:r>
        <w:r>
          <w:rPr>
            <w:webHidden/>
          </w:rPr>
        </w:r>
        <w:r>
          <w:rPr>
            <w:webHidden/>
          </w:rPr>
          <w:fldChar w:fldCharType="separate"/>
        </w:r>
        <w:r w:rsidR="00C8139A">
          <w:rPr>
            <w:webHidden/>
          </w:rPr>
          <w:t>41</w:t>
        </w:r>
        <w:r>
          <w:rPr>
            <w:webHidden/>
          </w:rPr>
          <w:fldChar w:fldCharType="end"/>
        </w:r>
      </w:hyperlink>
    </w:p>
    <w:p w14:paraId="5B410C2A" w14:textId="4FBA0ACE" w:rsidR="00127820" w:rsidRDefault="00127820">
      <w:pPr>
        <w:pStyle w:val="TM2"/>
        <w:rPr>
          <w:rFonts w:asciiTheme="minorHAnsi" w:eastAsiaTheme="minorEastAsia" w:hAnsiTheme="minorHAnsi" w:cstheme="minorBidi"/>
          <w:b w:val="0"/>
          <w:bCs w:val="0"/>
          <w:sz w:val="22"/>
          <w:szCs w:val="22"/>
        </w:rPr>
      </w:pPr>
      <w:hyperlink w:anchor="_Toc165978180" w:history="1">
        <w:r w:rsidRPr="006B2CD3">
          <w:rPr>
            <w:rStyle w:val="Lienhypertexte"/>
            <w:rFonts w:ascii="Arial Narrow" w:eastAsia="Arial Unicode MS" w:hAnsi="Arial Narrow" w:cs="Times New Roman"/>
          </w:rPr>
          <w:t>Article 43: Délai de garantie</w:t>
        </w:r>
        <w:r>
          <w:rPr>
            <w:webHidden/>
          </w:rPr>
          <w:tab/>
        </w:r>
        <w:r>
          <w:rPr>
            <w:webHidden/>
          </w:rPr>
          <w:fldChar w:fldCharType="begin"/>
        </w:r>
        <w:r>
          <w:rPr>
            <w:webHidden/>
          </w:rPr>
          <w:instrText xml:space="preserve"> PAGEREF _Toc165978180 \h </w:instrText>
        </w:r>
        <w:r>
          <w:rPr>
            <w:webHidden/>
          </w:rPr>
        </w:r>
        <w:r>
          <w:rPr>
            <w:webHidden/>
          </w:rPr>
          <w:fldChar w:fldCharType="separate"/>
        </w:r>
        <w:r w:rsidR="00C8139A">
          <w:rPr>
            <w:webHidden/>
          </w:rPr>
          <w:t>41</w:t>
        </w:r>
        <w:r>
          <w:rPr>
            <w:webHidden/>
          </w:rPr>
          <w:fldChar w:fldCharType="end"/>
        </w:r>
      </w:hyperlink>
    </w:p>
    <w:p w14:paraId="697C824B" w14:textId="77197EE9" w:rsidR="00127820" w:rsidRDefault="00127820">
      <w:pPr>
        <w:pStyle w:val="TM2"/>
        <w:rPr>
          <w:rFonts w:asciiTheme="minorHAnsi" w:eastAsiaTheme="minorEastAsia" w:hAnsiTheme="minorHAnsi" w:cstheme="minorBidi"/>
          <w:b w:val="0"/>
          <w:bCs w:val="0"/>
          <w:sz w:val="22"/>
          <w:szCs w:val="22"/>
        </w:rPr>
      </w:pPr>
      <w:hyperlink w:anchor="_Toc165978181" w:history="1">
        <w:r w:rsidRPr="006B2CD3">
          <w:rPr>
            <w:rStyle w:val="Lienhypertexte"/>
            <w:rFonts w:ascii="Arial Narrow" w:eastAsia="Arial Unicode MS" w:hAnsi="Arial Narrow" w:cs="Times New Roman"/>
          </w:rPr>
          <w:t>Article 44 : Entretien pendant le délai de garantie</w:t>
        </w:r>
        <w:r>
          <w:rPr>
            <w:webHidden/>
          </w:rPr>
          <w:tab/>
        </w:r>
        <w:r>
          <w:rPr>
            <w:webHidden/>
          </w:rPr>
          <w:fldChar w:fldCharType="begin"/>
        </w:r>
        <w:r>
          <w:rPr>
            <w:webHidden/>
          </w:rPr>
          <w:instrText xml:space="preserve"> PAGEREF _Toc165978181 \h </w:instrText>
        </w:r>
        <w:r>
          <w:rPr>
            <w:webHidden/>
          </w:rPr>
        </w:r>
        <w:r>
          <w:rPr>
            <w:webHidden/>
          </w:rPr>
          <w:fldChar w:fldCharType="separate"/>
        </w:r>
        <w:r w:rsidR="00C8139A">
          <w:rPr>
            <w:webHidden/>
          </w:rPr>
          <w:t>41</w:t>
        </w:r>
        <w:r>
          <w:rPr>
            <w:webHidden/>
          </w:rPr>
          <w:fldChar w:fldCharType="end"/>
        </w:r>
      </w:hyperlink>
    </w:p>
    <w:p w14:paraId="689F6BAF" w14:textId="21041809" w:rsidR="00127820" w:rsidRDefault="00127820">
      <w:pPr>
        <w:pStyle w:val="TM2"/>
        <w:rPr>
          <w:rFonts w:asciiTheme="minorHAnsi" w:eastAsiaTheme="minorEastAsia" w:hAnsiTheme="minorHAnsi" w:cstheme="minorBidi"/>
          <w:b w:val="0"/>
          <w:bCs w:val="0"/>
          <w:sz w:val="22"/>
          <w:szCs w:val="22"/>
        </w:rPr>
      </w:pPr>
      <w:hyperlink w:anchor="_Toc165978182" w:history="1">
        <w:r w:rsidRPr="006B2CD3">
          <w:rPr>
            <w:rStyle w:val="Lienhypertexte"/>
            <w:rFonts w:ascii="Arial Narrow" w:eastAsia="Arial Unicode MS" w:hAnsi="Arial Narrow" w:cs="Times New Roman"/>
          </w:rPr>
          <w:t>Article 45 : Réception définitive</w:t>
        </w:r>
        <w:r>
          <w:rPr>
            <w:webHidden/>
          </w:rPr>
          <w:tab/>
        </w:r>
        <w:r>
          <w:rPr>
            <w:webHidden/>
          </w:rPr>
          <w:fldChar w:fldCharType="begin"/>
        </w:r>
        <w:r>
          <w:rPr>
            <w:webHidden/>
          </w:rPr>
          <w:instrText xml:space="preserve"> PAGEREF _Toc165978182 \h </w:instrText>
        </w:r>
        <w:r>
          <w:rPr>
            <w:webHidden/>
          </w:rPr>
        </w:r>
        <w:r>
          <w:rPr>
            <w:webHidden/>
          </w:rPr>
          <w:fldChar w:fldCharType="separate"/>
        </w:r>
        <w:r w:rsidR="00C8139A">
          <w:rPr>
            <w:webHidden/>
          </w:rPr>
          <w:t>42</w:t>
        </w:r>
        <w:r>
          <w:rPr>
            <w:webHidden/>
          </w:rPr>
          <w:fldChar w:fldCharType="end"/>
        </w:r>
      </w:hyperlink>
    </w:p>
    <w:p w14:paraId="46F2FCC1" w14:textId="024D041C"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83" w:history="1">
        <w:r w:rsidRPr="006B2CD3">
          <w:rPr>
            <w:rStyle w:val="Lienhypertexte"/>
            <w:rFonts w:ascii="Arial Narrow" w:eastAsia="Arial Unicode MS" w:hAnsi="Arial Narrow" w:cs="Times New Roman"/>
            <w:b/>
            <w:i/>
            <w:noProof/>
          </w:rPr>
          <w:t>CHAPITRE V : CLAUSES DIVERSES</w:t>
        </w:r>
        <w:r>
          <w:rPr>
            <w:noProof/>
            <w:webHidden/>
          </w:rPr>
          <w:tab/>
        </w:r>
        <w:r>
          <w:rPr>
            <w:noProof/>
            <w:webHidden/>
          </w:rPr>
          <w:fldChar w:fldCharType="begin"/>
        </w:r>
        <w:r>
          <w:rPr>
            <w:noProof/>
            <w:webHidden/>
          </w:rPr>
          <w:instrText xml:space="preserve"> PAGEREF _Toc165978183 \h </w:instrText>
        </w:r>
        <w:r>
          <w:rPr>
            <w:noProof/>
            <w:webHidden/>
          </w:rPr>
        </w:r>
        <w:r>
          <w:rPr>
            <w:noProof/>
            <w:webHidden/>
          </w:rPr>
          <w:fldChar w:fldCharType="separate"/>
        </w:r>
        <w:r w:rsidR="00C8139A">
          <w:rPr>
            <w:noProof/>
            <w:webHidden/>
          </w:rPr>
          <w:t>42</w:t>
        </w:r>
        <w:r>
          <w:rPr>
            <w:noProof/>
            <w:webHidden/>
          </w:rPr>
          <w:fldChar w:fldCharType="end"/>
        </w:r>
      </w:hyperlink>
    </w:p>
    <w:p w14:paraId="72D74C54" w14:textId="0AF0DCD8" w:rsidR="00127820" w:rsidRDefault="00127820">
      <w:pPr>
        <w:pStyle w:val="TM2"/>
        <w:rPr>
          <w:rFonts w:asciiTheme="minorHAnsi" w:eastAsiaTheme="minorEastAsia" w:hAnsiTheme="minorHAnsi" w:cstheme="minorBidi"/>
          <w:b w:val="0"/>
          <w:bCs w:val="0"/>
          <w:sz w:val="22"/>
          <w:szCs w:val="22"/>
        </w:rPr>
      </w:pPr>
      <w:hyperlink w:anchor="_Toc165978184" w:history="1">
        <w:r w:rsidRPr="006B2CD3">
          <w:rPr>
            <w:rStyle w:val="Lienhypertexte"/>
            <w:rFonts w:ascii="Arial Narrow" w:eastAsia="Arial Unicode MS" w:hAnsi="Arial Narrow" w:cs="Times New Roman"/>
          </w:rPr>
          <w:t>Article 46 : Résiliation de la Lettre-Commande</w:t>
        </w:r>
        <w:r>
          <w:rPr>
            <w:webHidden/>
          </w:rPr>
          <w:tab/>
        </w:r>
        <w:r>
          <w:rPr>
            <w:webHidden/>
          </w:rPr>
          <w:fldChar w:fldCharType="begin"/>
        </w:r>
        <w:r>
          <w:rPr>
            <w:webHidden/>
          </w:rPr>
          <w:instrText xml:space="preserve"> PAGEREF _Toc165978184 \h </w:instrText>
        </w:r>
        <w:r>
          <w:rPr>
            <w:webHidden/>
          </w:rPr>
        </w:r>
        <w:r>
          <w:rPr>
            <w:webHidden/>
          </w:rPr>
          <w:fldChar w:fldCharType="separate"/>
        </w:r>
        <w:r w:rsidR="00C8139A">
          <w:rPr>
            <w:webHidden/>
          </w:rPr>
          <w:t>42</w:t>
        </w:r>
        <w:r>
          <w:rPr>
            <w:webHidden/>
          </w:rPr>
          <w:fldChar w:fldCharType="end"/>
        </w:r>
      </w:hyperlink>
    </w:p>
    <w:p w14:paraId="48983903" w14:textId="486EAD12" w:rsidR="00127820" w:rsidRDefault="00127820">
      <w:pPr>
        <w:pStyle w:val="TM2"/>
        <w:rPr>
          <w:rFonts w:asciiTheme="minorHAnsi" w:eastAsiaTheme="minorEastAsia" w:hAnsiTheme="minorHAnsi" w:cstheme="minorBidi"/>
          <w:b w:val="0"/>
          <w:bCs w:val="0"/>
          <w:sz w:val="22"/>
          <w:szCs w:val="22"/>
        </w:rPr>
      </w:pPr>
      <w:hyperlink w:anchor="_Toc165978185" w:history="1">
        <w:r w:rsidRPr="006B2CD3">
          <w:rPr>
            <w:rStyle w:val="Lienhypertexte"/>
            <w:rFonts w:ascii="Arial Narrow" w:eastAsia="Arial Unicode MS" w:hAnsi="Arial Narrow" w:cs="Times New Roman"/>
          </w:rPr>
          <w:t>Article 47 : Edition et diffusion de la Lettre-Commande</w:t>
        </w:r>
        <w:r>
          <w:rPr>
            <w:webHidden/>
          </w:rPr>
          <w:tab/>
        </w:r>
        <w:r>
          <w:rPr>
            <w:webHidden/>
          </w:rPr>
          <w:fldChar w:fldCharType="begin"/>
        </w:r>
        <w:r>
          <w:rPr>
            <w:webHidden/>
          </w:rPr>
          <w:instrText xml:space="preserve"> PAGEREF _Toc165978185 \h </w:instrText>
        </w:r>
        <w:r>
          <w:rPr>
            <w:webHidden/>
          </w:rPr>
        </w:r>
        <w:r>
          <w:rPr>
            <w:webHidden/>
          </w:rPr>
          <w:fldChar w:fldCharType="separate"/>
        </w:r>
        <w:r w:rsidR="00C8139A">
          <w:rPr>
            <w:webHidden/>
          </w:rPr>
          <w:t>42</w:t>
        </w:r>
        <w:r>
          <w:rPr>
            <w:webHidden/>
          </w:rPr>
          <w:fldChar w:fldCharType="end"/>
        </w:r>
      </w:hyperlink>
    </w:p>
    <w:p w14:paraId="12D003BB" w14:textId="26FD80E0" w:rsidR="00127820" w:rsidRDefault="00127820">
      <w:pPr>
        <w:pStyle w:val="TM2"/>
        <w:rPr>
          <w:rFonts w:asciiTheme="minorHAnsi" w:eastAsiaTheme="minorEastAsia" w:hAnsiTheme="minorHAnsi" w:cstheme="minorBidi"/>
          <w:b w:val="0"/>
          <w:bCs w:val="0"/>
          <w:sz w:val="22"/>
          <w:szCs w:val="22"/>
        </w:rPr>
      </w:pPr>
      <w:hyperlink w:anchor="_Toc165978186" w:history="1">
        <w:r w:rsidRPr="006B2CD3">
          <w:rPr>
            <w:rStyle w:val="Lienhypertexte"/>
            <w:rFonts w:ascii="Arial Narrow" w:eastAsia="Arial Unicode MS" w:hAnsi="Arial Narrow" w:cs="Times New Roman"/>
          </w:rPr>
          <w:t>Article 48 : Cas de force majeure</w:t>
        </w:r>
        <w:r>
          <w:rPr>
            <w:webHidden/>
          </w:rPr>
          <w:tab/>
        </w:r>
        <w:r>
          <w:rPr>
            <w:webHidden/>
          </w:rPr>
          <w:fldChar w:fldCharType="begin"/>
        </w:r>
        <w:r>
          <w:rPr>
            <w:webHidden/>
          </w:rPr>
          <w:instrText xml:space="preserve"> PAGEREF _Toc165978186 \h </w:instrText>
        </w:r>
        <w:r>
          <w:rPr>
            <w:webHidden/>
          </w:rPr>
        </w:r>
        <w:r>
          <w:rPr>
            <w:webHidden/>
          </w:rPr>
          <w:fldChar w:fldCharType="separate"/>
        </w:r>
        <w:r w:rsidR="00C8139A">
          <w:rPr>
            <w:webHidden/>
          </w:rPr>
          <w:t>42</w:t>
        </w:r>
        <w:r>
          <w:rPr>
            <w:webHidden/>
          </w:rPr>
          <w:fldChar w:fldCharType="end"/>
        </w:r>
      </w:hyperlink>
    </w:p>
    <w:p w14:paraId="512BD607" w14:textId="33D471AA" w:rsidR="00127820" w:rsidRDefault="00127820">
      <w:pPr>
        <w:pStyle w:val="TM2"/>
        <w:rPr>
          <w:rFonts w:asciiTheme="minorHAnsi" w:eastAsiaTheme="minorEastAsia" w:hAnsiTheme="minorHAnsi" w:cstheme="minorBidi"/>
          <w:b w:val="0"/>
          <w:bCs w:val="0"/>
          <w:sz w:val="22"/>
          <w:szCs w:val="22"/>
        </w:rPr>
      </w:pPr>
      <w:hyperlink w:anchor="_Toc165978187" w:history="1">
        <w:r w:rsidRPr="006B2CD3">
          <w:rPr>
            <w:rStyle w:val="Lienhypertexte"/>
            <w:rFonts w:ascii="Arial Narrow" w:eastAsia="Arial Unicode MS" w:hAnsi="Arial Narrow" w:cs="Times New Roman"/>
          </w:rPr>
          <w:t>Article 49 : Manœuvres frauduleuses et corruption</w:t>
        </w:r>
        <w:r>
          <w:rPr>
            <w:webHidden/>
          </w:rPr>
          <w:tab/>
        </w:r>
        <w:r>
          <w:rPr>
            <w:webHidden/>
          </w:rPr>
          <w:fldChar w:fldCharType="begin"/>
        </w:r>
        <w:r>
          <w:rPr>
            <w:webHidden/>
          </w:rPr>
          <w:instrText xml:space="preserve"> PAGEREF _Toc165978187 \h </w:instrText>
        </w:r>
        <w:r>
          <w:rPr>
            <w:webHidden/>
          </w:rPr>
        </w:r>
        <w:r>
          <w:rPr>
            <w:webHidden/>
          </w:rPr>
          <w:fldChar w:fldCharType="separate"/>
        </w:r>
        <w:r w:rsidR="00C8139A">
          <w:rPr>
            <w:webHidden/>
          </w:rPr>
          <w:t>42</w:t>
        </w:r>
        <w:r>
          <w:rPr>
            <w:webHidden/>
          </w:rPr>
          <w:fldChar w:fldCharType="end"/>
        </w:r>
      </w:hyperlink>
    </w:p>
    <w:p w14:paraId="19BEB41F" w14:textId="366BC4DC" w:rsidR="00127820" w:rsidRDefault="00127820">
      <w:pPr>
        <w:pStyle w:val="TM2"/>
        <w:rPr>
          <w:rFonts w:asciiTheme="minorHAnsi" w:eastAsiaTheme="minorEastAsia" w:hAnsiTheme="minorHAnsi" w:cstheme="minorBidi"/>
          <w:b w:val="0"/>
          <w:bCs w:val="0"/>
          <w:sz w:val="22"/>
          <w:szCs w:val="22"/>
        </w:rPr>
      </w:pPr>
      <w:hyperlink w:anchor="_Toc165978188" w:history="1">
        <w:r w:rsidRPr="006B2CD3">
          <w:rPr>
            <w:rStyle w:val="Lienhypertexte"/>
            <w:rFonts w:ascii="Arial Narrow" w:eastAsia="Arial Unicode MS" w:hAnsi="Arial Narrow" w:cs="Times New Roman"/>
          </w:rPr>
          <w:t>Article 50 : Règlement de litiges</w:t>
        </w:r>
        <w:r>
          <w:rPr>
            <w:webHidden/>
          </w:rPr>
          <w:tab/>
        </w:r>
        <w:r>
          <w:rPr>
            <w:webHidden/>
          </w:rPr>
          <w:fldChar w:fldCharType="begin"/>
        </w:r>
        <w:r>
          <w:rPr>
            <w:webHidden/>
          </w:rPr>
          <w:instrText xml:space="preserve"> PAGEREF _Toc165978188 \h </w:instrText>
        </w:r>
        <w:r>
          <w:rPr>
            <w:webHidden/>
          </w:rPr>
        </w:r>
        <w:r>
          <w:rPr>
            <w:webHidden/>
          </w:rPr>
          <w:fldChar w:fldCharType="separate"/>
        </w:r>
        <w:r w:rsidR="00C8139A">
          <w:rPr>
            <w:webHidden/>
          </w:rPr>
          <w:t>42</w:t>
        </w:r>
        <w:r>
          <w:rPr>
            <w:webHidden/>
          </w:rPr>
          <w:fldChar w:fldCharType="end"/>
        </w:r>
      </w:hyperlink>
    </w:p>
    <w:p w14:paraId="4410BA1D" w14:textId="2307D90B" w:rsidR="005444E0" w:rsidRPr="005444E0" w:rsidRDefault="00127820" w:rsidP="00127820">
      <w:pPr>
        <w:pStyle w:val="TM2"/>
        <w:rPr>
          <w:rFonts w:ascii="Arial Narrow" w:eastAsia="Arial Unicode MS" w:hAnsi="Arial Narrow" w:cs="Times New Roman"/>
          <w:sz w:val="18"/>
          <w:szCs w:val="18"/>
        </w:rPr>
      </w:pPr>
      <w:hyperlink w:anchor="_Toc165978189" w:history="1">
        <w:r w:rsidRPr="006B2CD3">
          <w:rPr>
            <w:rStyle w:val="Lienhypertexte"/>
            <w:rFonts w:ascii="Arial Narrow" w:eastAsia="Arial Unicode MS" w:hAnsi="Arial Narrow" w:cs="Times New Roman"/>
          </w:rPr>
          <w:t>Article 51 et dernier : Validité et entrée en vigueur de la Lettre-Commande</w:t>
        </w:r>
        <w:r>
          <w:rPr>
            <w:webHidden/>
          </w:rPr>
          <w:tab/>
        </w:r>
        <w:r>
          <w:rPr>
            <w:webHidden/>
          </w:rPr>
          <w:fldChar w:fldCharType="begin"/>
        </w:r>
        <w:r>
          <w:rPr>
            <w:webHidden/>
          </w:rPr>
          <w:instrText xml:space="preserve"> PAGEREF _Toc165978189 \h </w:instrText>
        </w:r>
        <w:r>
          <w:rPr>
            <w:webHidden/>
          </w:rPr>
        </w:r>
        <w:r>
          <w:rPr>
            <w:webHidden/>
          </w:rPr>
          <w:fldChar w:fldCharType="separate"/>
        </w:r>
        <w:r w:rsidR="00C8139A">
          <w:rPr>
            <w:webHidden/>
          </w:rPr>
          <w:t>42</w:t>
        </w:r>
        <w:r>
          <w:rPr>
            <w:webHidden/>
          </w:rPr>
          <w:fldChar w:fldCharType="end"/>
        </w:r>
      </w:hyperlink>
      <w:r w:rsidR="005444E0" w:rsidRPr="005444E0">
        <w:rPr>
          <w:rFonts w:ascii="Arial Narrow" w:eastAsia="Arial Unicode MS" w:hAnsi="Arial Narrow" w:cs="Times New Roman"/>
          <w:sz w:val="18"/>
          <w:szCs w:val="18"/>
        </w:rPr>
        <w:fldChar w:fldCharType="end"/>
      </w:r>
    </w:p>
    <w:p w14:paraId="50C0D4DC" w14:textId="77777777" w:rsidR="005444E0" w:rsidRPr="005444E0" w:rsidRDefault="005444E0" w:rsidP="005444E0">
      <w:pPr>
        <w:spacing w:after="0" w:line="240" w:lineRule="auto"/>
        <w:rPr>
          <w:rFonts w:ascii="Arial Narrow" w:eastAsia="Arial Unicode MS" w:hAnsi="Arial Narrow" w:cs="Times New Roman"/>
          <w:sz w:val="18"/>
          <w:szCs w:val="18"/>
          <w:lang w:eastAsia="fr-FR"/>
        </w:rPr>
      </w:pPr>
    </w:p>
    <w:p w14:paraId="10B2CC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64C9C32" w14:textId="77777777" w:rsidR="005444E0" w:rsidRPr="005444E0" w:rsidRDefault="005444E0" w:rsidP="005444E0">
      <w:pPr>
        <w:keepNext/>
        <w:keepLines/>
        <w:spacing w:after="0" w:line="240"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4"/>
          <w:szCs w:val="24"/>
          <w:lang w:eastAsia="fr-FR"/>
        </w:rPr>
        <w:br w:type="page"/>
      </w:r>
      <w:r w:rsidRPr="005444E0">
        <w:rPr>
          <w:rFonts w:ascii="Arial Narrow" w:eastAsia="Arial Unicode MS" w:hAnsi="Arial Narrow" w:cs="Times New Roman"/>
          <w:b/>
          <w:sz w:val="20"/>
          <w:szCs w:val="20"/>
          <w:lang w:eastAsia="fr-FR"/>
        </w:rPr>
        <w:lastRenderedPageBreak/>
        <w:t>CHAPITRE I : GÉNÉRALITÉS</w:t>
      </w:r>
    </w:p>
    <w:p w14:paraId="3410FE16"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4" w:name="_Toc165978137"/>
      <w:r w:rsidRPr="005444E0">
        <w:rPr>
          <w:rFonts w:ascii="Arial Narrow" w:eastAsia="Arial Unicode MS" w:hAnsi="Arial Narrow" w:cs="Times New Roman"/>
          <w:b/>
          <w:sz w:val="20"/>
          <w:szCs w:val="20"/>
          <w:lang w:eastAsia="fr-FR"/>
        </w:rPr>
        <w:t>Article 1 : Objet de la Lettre-Commande</w:t>
      </w:r>
      <w:bookmarkEnd w:id="4"/>
    </w:p>
    <w:p w14:paraId="0AF05641" w14:textId="27789095" w:rsidR="005444E0" w:rsidRPr="005444E0" w:rsidRDefault="005444E0" w:rsidP="005444E0">
      <w:pPr>
        <w:spacing w:after="0" w:line="240" w:lineRule="auto"/>
        <w:jc w:val="both"/>
        <w:rPr>
          <w:rFonts w:ascii="Arial Narrow" w:eastAsia="Times New Roman"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w:t>
      </w:r>
      <w:r w:rsidR="00B31E32" w:rsidRPr="00327AC4">
        <w:rPr>
          <w:rFonts w:ascii="Arial Narrow" w:eastAsia="Arial Unicode MS" w:hAnsi="Arial Narrow" w:cs="Times New Roman"/>
          <w:sz w:val="20"/>
          <w:szCs w:val="20"/>
          <w:lang w:eastAsia="fr-FR"/>
        </w:rPr>
        <w:t xml:space="preserve">la Construction d'un atelier d'électricité au CETIC de Deng-Deng dans l'Arrondissement de </w:t>
      </w:r>
      <w:proofErr w:type="spellStart"/>
      <w:r w:rsidR="00B31E32" w:rsidRPr="00327AC4">
        <w:rPr>
          <w:rFonts w:ascii="Arial Narrow" w:eastAsia="Arial Unicode MS" w:hAnsi="Arial Narrow" w:cs="Times New Roman"/>
          <w:sz w:val="20"/>
          <w:szCs w:val="20"/>
          <w:lang w:eastAsia="fr-FR"/>
        </w:rPr>
        <w:t>Bélabo</w:t>
      </w:r>
      <w:proofErr w:type="spellEnd"/>
    </w:p>
    <w:p w14:paraId="4129C14C"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5" w:name="_Toc165978138"/>
      <w:r w:rsidRPr="005444E0">
        <w:rPr>
          <w:rFonts w:ascii="Arial Narrow" w:eastAsia="Arial Unicode MS" w:hAnsi="Arial Narrow" w:cs="Times New Roman"/>
          <w:b/>
          <w:sz w:val="20"/>
          <w:szCs w:val="20"/>
          <w:lang w:eastAsia="fr-FR"/>
        </w:rPr>
        <w:t>Article 2 : Procédure de passation de la Lettre-Commande</w:t>
      </w:r>
      <w:bookmarkEnd w:id="5"/>
    </w:p>
    <w:p w14:paraId="79E95799" w14:textId="203AD2C1" w:rsidR="005444E0" w:rsidRPr="005444E0" w:rsidRDefault="005444E0" w:rsidP="005444E0">
      <w:pPr>
        <w:keepNext/>
        <w:spacing w:after="120" w:line="240" w:lineRule="auto"/>
        <w:jc w:val="both"/>
        <w:outlineLvl w:val="0"/>
        <w:rPr>
          <w:rFonts w:ascii="Arial Narrow" w:eastAsia="Arial Unicode MS" w:hAnsi="Arial Narrow" w:cs="Times New Roman"/>
          <w:i/>
          <w:sz w:val="20"/>
          <w:szCs w:val="20"/>
          <w:lang w:eastAsia="fr-FR"/>
        </w:rPr>
      </w:pPr>
      <w:bookmarkStart w:id="6" w:name="_Toc165978139"/>
      <w:r w:rsidRPr="005444E0">
        <w:rPr>
          <w:rFonts w:ascii="Arial Narrow" w:eastAsia="Arial Unicode MS" w:hAnsi="Arial Narrow" w:cs="Times New Roman"/>
          <w:sz w:val="20"/>
          <w:szCs w:val="20"/>
          <w:lang w:eastAsia="fr-FR"/>
        </w:rPr>
        <w:t xml:space="preserve">La présente Lettre-Commande est passée après </w:t>
      </w:r>
      <w:r w:rsidRPr="005444E0">
        <w:rPr>
          <w:rFonts w:ascii="Arial Narrow" w:eastAsia="Arial Unicode MS" w:hAnsi="Arial Narrow" w:cs="Times New Roman"/>
          <w:b/>
          <w:sz w:val="20"/>
          <w:szCs w:val="20"/>
          <w:lang w:eastAsia="fr-FR"/>
        </w:rPr>
        <w:t xml:space="preserve">Appel d’Offres National Ouvert </w:t>
      </w:r>
      <w:r w:rsidRPr="005444E0">
        <w:rPr>
          <w:rFonts w:ascii="Arial Narrow" w:eastAsia="Arial Unicode MS" w:hAnsi="Arial Narrow" w:cs="Arial"/>
          <w:b/>
          <w:sz w:val="20"/>
          <w:szCs w:val="20"/>
          <w:lang w:eastAsia="fr-FR"/>
        </w:rPr>
        <w:t>N</w:t>
      </w:r>
      <w:r w:rsidR="00680FAC">
        <w:rPr>
          <w:rFonts w:ascii="Arial Narrow" w:eastAsia="Arial Unicode MS" w:hAnsi="Arial Narrow" w:cs="Arial"/>
          <w:b/>
          <w:sz w:val="20"/>
          <w:szCs w:val="20"/>
          <w:lang w:eastAsia="fr-FR"/>
        </w:rPr>
        <w:t>° ________ /</w:t>
      </w:r>
      <w:r w:rsidR="00CB73FE" w:rsidRPr="00CB73FE">
        <w:rPr>
          <w:rFonts w:ascii="Arial Narrow" w:eastAsia="Arial Unicode MS" w:hAnsi="Arial Narrow" w:cs="Arial"/>
          <w:b/>
          <w:sz w:val="20"/>
          <w:szCs w:val="20"/>
          <w:lang w:eastAsia="fr-FR"/>
        </w:rPr>
        <w:t xml:space="preserve"> </w:t>
      </w:r>
      <w:r w:rsidR="00CB73FE" w:rsidRPr="005444E0">
        <w:rPr>
          <w:rFonts w:ascii="Arial Narrow" w:eastAsia="Arial Unicode MS" w:hAnsi="Arial Narrow" w:cs="Arial"/>
          <w:b/>
          <w:sz w:val="20"/>
          <w:szCs w:val="20"/>
          <w:lang w:eastAsia="fr-FR"/>
        </w:rPr>
        <w:t>AONO/CR-ES/</w:t>
      </w:r>
      <w:r w:rsidR="00CB73FE">
        <w:rPr>
          <w:rFonts w:ascii="Arial Narrow" w:eastAsia="Arial Unicode MS" w:hAnsi="Arial Narrow" w:cs="Arial"/>
          <w:b/>
          <w:sz w:val="20"/>
          <w:szCs w:val="20"/>
          <w:lang w:eastAsia="fr-FR"/>
        </w:rPr>
        <w:t>SIGAMP/</w:t>
      </w:r>
      <w:r w:rsidR="00CB73FE" w:rsidRPr="005444E0">
        <w:rPr>
          <w:rFonts w:ascii="Arial Narrow" w:eastAsia="Arial Unicode MS" w:hAnsi="Arial Narrow" w:cs="Arial"/>
          <w:b/>
          <w:sz w:val="20"/>
          <w:szCs w:val="20"/>
          <w:lang w:eastAsia="fr-FR"/>
        </w:rPr>
        <w:t>CIPM/202</w:t>
      </w:r>
      <w:r w:rsidR="00CB73FE">
        <w:rPr>
          <w:rFonts w:ascii="Arial Narrow" w:eastAsia="Arial Unicode MS" w:hAnsi="Arial Narrow" w:cs="Arial"/>
          <w:b/>
          <w:sz w:val="20"/>
          <w:szCs w:val="20"/>
          <w:lang w:eastAsia="fr-FR"/>
        </w:rPr>
        <w:t xml:space="preserve">6 </w:t>
      </w:r>
      <w:r w:rsidR="00CB73FE" w:rsidRPr="005444E0">
        <w:rPr>
          <w:rFonts w:ascii="Arial Narrow" w:eastAsia="Arial Unicode MS" w:hAnsi="Arial Narrow" w:cs="Arial"/>
          <w:b/>
          <w:sz w:val="20"/>
          <w:szCs w:val="20"/>
          <w:lang w:eastAsia="fr-FR"/>
        </w:rPr>
        <w:t xml:space="preserve">DU _________________ </w:t>
      </w:r>
      <w:r w:rsidR="00CB73FE" w:rsidRPr="004804D1">
        <w:rPr>
          <w:rFonts w:ascii="Arial Narrow" w:eastAsia="Arial Unicode MS" w:hAnsi="Arial Narrow" w:cs="Arial"/>
          <w:b/>
          <w:sz w:val="20"/>
          <w:szCs w:val="20"/>
          <w:lang w:eastAsia="fr-FR"/>
        </w:rPr>
        <w:t xml:space="preserve">POUR </w:t>
      </w:r>
      <w:bookmarkEnd w:id="6"/>
      <w:r w:rsidR="00B31E32" w:rsidRPr="00327AC4">
        <w:rPr>
          <w:rFonts w:ascii="Arial Narrow" w:eastAsia="Arial Unicode MS" w:hAnsi="Arial Narrow" w:cs="Times New Roman"/>
          <w:sz w:val="20"/>
          <w:szCs w:val="20"/>
          <w:lang w:eastAsia="fr-FR"/>
        </w:rPr>
        <w:t xml:space="preserve">la Construction d'un atelier d'électricité au CETIC de Deng-Deng dans l'Arrondissement de </w:t>
      </w:r>
      <w:proofErr w:type="spellStart"/>
      <w:r w:rsidR="00B31E32" w:rsidRPr="00327AC4">
        <w:rPr>
          <w:rFonts w:ascii="Arial Narrow" w:eastAsia="Arial Unicode MS" w:hAnsi="Arial Narrow" w:cs="Times New Roman"/>
          <w:sz w:val="20"/>
          <w:szCs w:val="20"/>
          <w:lang w:eastAsia="fr-FR"/>
        </w:rPr>
        <w:t>Bélabo</w:t>
      </w:r>
      <w:proofErr w:type="spellEnd"/>
    </w:p>
    <w:p w14:paraId="51F067CC" w14:textId="77777777" w:rsidR="000022AC" w:rsidRPr="005444E0" w:rsidRDefault="000022AC" w:rsidP="000022AC">
      <w:pPr>
        <w:keepNext/>
        <w:spacing w:after="120" w:line="240" w:lineRule="auto"/>
        <w:jc w:val="both"/>
        <w:outlineLvl w:val="0"/>
        <w:rPr>
          <w:rFonts w:ascii="Arial Narrow" w:eastAsia="Arial Unicode MS" w:hAnsi="Arial Narrow" w:cs="Times New Roman"/>
          <w:b/>
          <w:sz w:val="20"/>
          <w:szCs w:val="20"/>
          <w:lang w:eastAsia="fr-FR"/>
        </w:rPr>
      </w:pPr>
      <w:bookmarkStart w:id="7" w:name="_Toc165978140"/>
      <w:bookmarkStart w:id="8" w:name="_Hlk222304482"/>
      <w:r w:rsidRPr="005444E0">
        <w:rPr>
          <w:rFonts w:ascii="Arial Narrow" w:eastAsia="Arial Unicode MS" w:hAnsi="Arial Narrow" w:cs="Times New Roman"/>
          <w:b/>
          <w:sz w:val="20"/>
          <w:szCs w:val="20"/>
          <w:lang w:eastAsia="fr-FR"/>
        </w:rPr>
        <w:t>Article 3 : Définitions et Attributions</w:t>
      </w:r>
      <w:bookmarkEnd w:id="7"/>
    </w:p>
    <w:p w14:paraId="0ECAEC75" w14:textId="77777777" w:rsidR="000022AC" w:rsidRPr="005444E0" w:rsidRDefault="000022AC" w:rsidP="000022AC">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3.1 Définitions générales</w:t>
      </w:r>
    </w:p>
    <w:p w14:paraId="19DDF4D6" w14:textId="77777777" w:rsidR="000022AC" w:rsidRPr="005444E0" w:rsidRDefault="000022AC" w:rsidP="000022AC">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Maître d’Ouvrage est le </w:t>
      </w:r>
      <w:r w:rsidRPr="005444E0">
        <w:rPr>
          <w:rFonts w:ascii="Arial Narrow" w:eastAsia="Arial Unicode MS" w:hAnsi="Arial Narrow" w:cs="Times New Roman"/>
          <w:b/>
          <w:sz w:val="20"/>
          <w:szCs w:val="20"/>
          <w:lang w:eastAsia="fr-FR"/>
        </w:rPr>
        <w:t>Président du Conseil Régional de l’Est ;</w:t>
      </w:r>
    </w:p>
    <w:p w14:paraId="73066F49" w14:textId="77777777" w:rsidR="000022AC" w:rsidRPr="005444E0" w:rsidRDefault="000022AC" w:rsidP="000022AC">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L’autorité chargée du contrôle est :</w:t>
      </w:r>
      <w:r w:rsidRPr="005444E0">
        <w:rPr>
          <w:rFonts w:ascii="Arial Narrow" w:eastAsia="Arial Unicode MS" w:hAnsi="Arial Narrow" w:cs="Times New Roman"/>
          <w:b/>
          <w:sz w:val="20"/>
          <w:szCs w:val="20"/>
          <w:lang w:eastAsia="fr-FR"/>
        </w:rPr>
        <w:t xml:space="preserve"> le Délégué Régional du MINMAP pour l’Est ;</w:t>
      </w:r>
    </w:p>
    <w:p w14:paraId="58E8308A" w14:textId="77777777" w:rsidR="000022AC" w:rsidRPr="005444E0" w:rsidRDefault="000022AC" w:rsidP="000022AC">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Le Chef de service du Marché est : le </w:t>
      </w:r>
      <w:r w:rsidRPr="005444E0">
        <w:rPr>
          <w:rFonts w:ascii="Arial Narrow" w:eastAsia="Arial Unicode MS" w:hAnsi="Arial Narrow" w:cs="Times New Roman"/>
          <w:b/>
          <w:sz w:val="20"/>
          <w:szCs w:val="20"/>
          <w:lang w:eastAsia="fr-FR"/>
        </w:rPr>
        <w:t xml:space="preserve">Secrétaire Général du Conseil Régional de l’Est </w:t>
      </w:r>
      <w:r w:rsidRPr="005444E0">
        <w:rPr>
          <w:rFonts w:ascii="Arial Narrow" w:eastAsia="Arial Unicode MS" w:hAnsi="Arial Narrow" w:cs="Times New Roman"/>
          <w:sz w:val="20"/>
          <w:szCs w:val="20"/>
          <w:lang w:eastAsia="fr-FR"/>
        </w:rPr>
        <w:t>;</w:t>
      </w:r>
      <w:r w:rsidRPr="005444E0">
        <w:rPr>
          <w:rFonts w:ascii="Arial Narrow" w:eastAsia="Times New Roman" w:hAnsi="Arial Narrow" w:cs="Arial"/>
          <w:lang w:eastAsia="fr-FR"/>
        </w:rPr>
        <w:t xml:space="preserve"> </w:t>
      </w:r>
      <w:r w:rsidRPr="005444E0">
        <w:rPr>
          <w:rFonts w:ascii="Arial Narrow" w:eastAsia="Arial Unicode MS" w:hAnsi="Arial Narrow" w:cs="Times New Roman"/>
          <w:sz w:val="20"/>
          <w:szCs w:val="20"/>
          <w:lang w:eastAsia="fr-FR"/>
        </w:rPr>
        <w:t>il est le représentant légal du Maître d’Ouvrage et devra superviser les prestations, veiller au respect des clauses administratives, techniques et financières et des délais contractuels ;</w:t>
      </w:r>
    </w:p>
    <w:p w14:paraId="5E9B030F" w14:textId="77777777" w:rsidR="000022AC" w:rsidRPr="005444E0" w:rsidRDefault="000022AC" w:rsidP="000022AC">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L’Ingénieur du Marché est : </w:t>
      </w:r>
      <w:r w:rsidRPr="005444E0">
        <w:rPr>
          <w:rFonts w:ascii="Arial Narrow" w:eastAsia="Arial Unicode MS" w:hAnsi="Arial Narrow" w:cs="Times New Roman"/>
          <w:b/>
          <w:sz w:val="20"/>
          <w:szCs w:val="20"/>
          <w:lang w:eastAsia="fr-FR"/>
        </w:rPr>
        <w:t>le Délégué Régional du MIN</w:t>
      </w:r>
      <w:r>
        <w:rPr>
          <w:rFonts w:ascii="Arial Narrow" w:eastAsia="Arial Unicode MS" w:hAnsi="Arial Narrow" w:cs="Times New Roman"/>
          <w:b/>
          <w:sz w:val="20"/>
          <w:szCs w:val="20"/>
          <w:lang w:eastAsia="fr-FR"/>
        </w:rPr>
        <w:t>TP</w:t>
      </w:r>
      <w:r w:rsidRPr="005444E0">
        <w:rPr>
          <w:rFonts w:ascii="Arial Narrow" w:eastAsia="Arial Unicode MS" w:hAnsi="Arial Narrow" w:cs="Times New Roman"/>
          <w:b/>
          <w:sz w:val="20"/>
          <w:szCs w:val="20"/>
          <w:lang w:eastAsia="fr-FR"/>
        </w:rPr>
        <w:t xml:space="preserve"> pour l’Est ;</w:t>
      </w:r>
    </w:p>
    <w:p w14:paraId="7BD149FC" w14:textId="77777777" w:rsidR="000022AC" w:rsidRPr="005444E0" w:rsidRDefault="000022AC" w:rsidP="000022AC">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La Commission des Marchés compétente est la </w:t>
      </w:r>
      <w:r w:rsidRPr="005444E0">
        <w:rPr>
          <w:rFonts w:ascii="Arial Narrow" w:eastAsia="Arial Unicode MS" w:hAnsi="Arial Narrow" w:cs="Times New Roman"/>
          <w:b/>
          <w:sz w:val="20"/>
          <w:szCs w:val="20"/>
          <w:lang w:eastAsia="fr-FR"/>
        </w:rPr>
        <w:t>Commission Interne de Passation des Marchés auprès du CR-</w:t>
      </w:r>
      <w:proofErr w:type="gramStart"/>
      <w:r w:rsidRPr="005444E0">
        <w:rPr>
          <w:rFonts w:ascii="Arial Narrow" w:eastAsia="Arial Unicode MS" w:hAnsi="Arial Narrow" w:cs="Times New Roman"/>
          <w:b/>
          <w:sz w:val="20"/>
          <w:szCs w:val="20"/>
          <w:lang w:eastAsia="fr-FR"/>
        </w:rPr>
        <w:t>ES</w:t>
      </w:r>
      <w:r w:rsidRPr="005444E0">
        <w:rPr>
          <w:rFonts w:ascii="Arial Narrow" w:eastAsia="Arial Unicode MS" w:hAnsi="Arial Narrow" w:cs="Times New Roman"/>
          <w:sz w:val="20"/>
          <w:szCs w:val="20"/>
          <w:lang w:eastAsia="fr-FR"/>
        </w:rPr>
        <w:t>;</w:t>
      </w:r>
      <w:proofErr w:type="gramEnd"/>
      <w:r w:rsidRPr="005444E0">
        <w:rPr>
          <w:rFonts w:ascii="Arial Narrow" w:eastAsia="Arial Unicode MS" w:hAnsi="Arial Narrow" w:cs="Times New Roman"/>
          <w:sz w:val="20"/>
          <w:szCs w:val="20"/>
          <w:lang w:eastAsia="fr-FR"/>
        </w:rPr>
        <w:t> </w:t>
      </w:r>
    </w:p>
    <w:p w14:paraId="27104C33" w14:textId="77777777" w:rsidR="000022AC" w:rsidRPr="005444E0" w:rsidRDefault="000022AC" w:rsidP="000022AC">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Le co-contractant est : (</w:t>
      </w:r>
      <w:r w:rsidRPr="005444E0">
        <w:rPr>
          <w:rFonts w:ascii="Arial Narrow" w:eastAsia="Arial Unicode MS" w:hAnsi="Arial Narrow" w:cs="Times New Roman"/>
          <w:i/>
          <w:sz w:val="20"/>
          <w:szCs w:val="20"/>
          <w:lang w:eastAsia="fr-FR"/>
        </w:rPr>
        <w:t>nom et adresse de l’entreprise) </w:t>
      </w:r>
      <w:r w:rsidRPr="005444E0">
        <w:rPr>
          <w:rFonts w:ascii="Arial Narrow" w:eastAsia="Arial Unicode MS" w:hAnsi="Arial Narrow" w:cs="Times New Roman"/>
          <w:sz w:val="20"/>
          <w:szCs w:val="20"/>
          <w:lang w:eastAsia="fr-FR"/>
        </w:rPr>
        <w:t>;</w:t>
      </w:r>
    </w:p>
    <w:p w14:paraId="3747F98C" w14:textId="77777777" w:rsidR="000022AC" w:rsidRPr="005444E0" w:rsidRDefault="000022AC" w:rsidP="000022AC">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3.2 Nantissement</w:t>
      </w:r>
    </w:p>
    <w:p w14:paraId="5F3D5277" w14:textId="77777777" w:rsidR="000022AC" w:rsidRPr="005444E0" w:rsidRDefault="000022AC" w:rsidP="000022AC">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 présente Lettre Commande peut être donnée en nantissement, sous réserve de toute forme de cession de créance.</w:t>
      </w:r>
    </w:p>
    <w:p w14:paraId="4E917A91" w14:textId="77777777" w:rsidR="000022AC" w:rsidRPr="005444E0" w:rsidRDefault="000022AC" w:rsidP="000022AC">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Dans ce cas :</w:t>
      </w:r>
    </w:p>
    <w:p w14:paraId="3E17F6A0" w14:textId="77777777" w:rsidR="000022AC" w:rsidRPr="005444E0" w:rsidRDefault="000022AC" w:rsidP="000022AC">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L’autorité chargée de l’ordonnancement des paiements est : </w:t>
      </w:r>
      <w:bookmarkStart w:id="9" w:name="_Hlk532061331"/>
      <w:r w:rsidRPr="005444E0">
        <w:rPr>
          <w:rFonts w:ascii="Arial Narrow" w:eastAsia="Times New Roman" w:hAnsi="Arial Narrow" w:cs="Times New Roman"/>
          <w:sz w:val="20"/>
          <w:szCs w:val="20"/>
          <w:lang w:eastAsia="fr-FR"/>
        </w:rPr>
        <w:t>LE PRESIDENT DU CONSEIL REGIONAL DE L’EST</w:t>
      </w:r>
      <w:bookmarkEnd w:id="9"/>
    </w:p>
    <w:p w14:paraId="385D2BD2" w14:textId="77777777" w:rsidR="000022AC" w:rsidRPr="005444E0" w:rsidRDefault="000022AC" w:rsidP="000022AC">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L’autorité</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chargée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la</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liquidation</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des</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dépenses 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PRESIDENT DU CONSEIL REGIONAL</w:t>
      </w:r>
    </w:p>
    <w:p w14:paraId="6966ED01" w14:textId="6D38A6FE" w:rsidR="000022AC" w:rsidRPr="005444E0" w:rsidRDefault="000022AC" w:rsidP="000022AC">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pacing w:val="5"/>
          <w:sz w:val="20"/>
          <w:szCs w:val="20"/>
          <w:lang w:eastAsia="fr-FR"/>
        </w:rPr>
        <w:t>L’organism</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o</w:t>
      </w:r>
      <w:r w:rsidRPr="005444E0">
        <w:rPr>
          <w:rFonts w:ascii="Arial Narrow" w:eastAsia="Times New Roman" w:hAnsi="Arial Narrow" w:cs="Times New Roman"/>
          <w:sz w:val="20"/>
          <w:szCs w:val="20"/>
          <w:lang w:eastAsia="fr-FR"/>
        </w:rPr>
        <w:t xml:space="preserve">u </w:t>
      </w:r>
      <w:r w:rsidRPr="005444E0">
        <w:rPr>
          <w:rFonts w:ascii="Arial Narrow" w:eastAsia="Times New Roman" w:hAnsi="Arial Narrow" w:cs="Times New Roman"/>
          <w:spacing w:val="5"/>
          <w:sz w:val="20"/>
          <w:szCs w:val="20"/>
          <w:lang w:eastAsia="fr-FR"/>
        </w:rPr>
        <w:t>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responsabl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charg</w:t>
      </w:r>
      <w:r w:rsidRPr="005444E0">
        <w:rPr>
          <w:rFonts w:ascii="Arial Narrow" w:eastAsia="Times New Roman" w:hAnsi="Arial Narrow" w:cs="Times New Roman"/>
          <w:sz w:val="20"/>
          <w:szCs w:val="20"/>
          <w:lang w:eastAsia="fr-FR"/>
        </w:rPr>
        <w:t xml:space="preserve">é </w:t>
      </w:r>
      <w:r w:rsidRPr="005444E0">
        <w:rPr>
          <w:rFonts w:ascii="Arial Narrow" w:eastAsia="Times New Roman" w:hAnsi="Arial Narrow" w:cs="Times New Roman"/>
          <w:spacing w:val="5"/>
          <w:sz w:val="20"/>
          <w:szCs w:val="20"/>
          <w:lang w:eastAsia="fr-FR"/>
        </w:rPr>
        <w:t xml:space="preserve">du </w:t>
      </w:r>
      <w:r w:rsidRPr="005444E0">
        <w:rPr>
          <w:rFonts w:ascii="Arial Narrow" w:eastAsia="Times New Roman" w:hAnsi="Arial Narrow" w:cs="Times New Roman"/>
          <w:sz w:val="20"/>
          <w:szCs w:val="20"/>
          <w:lang w:eastAsia="fr-FR"/>
        </w:rPr>
        <w:t>paiement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xml:space="preserve">: La </w:t>
      </w:r>
      <w:r w:rsidR="00C40336">
        <w:rPr>
          <w:rFonts w:ascii="Arial Narrow" w:eastAsia="Times New Roman" w:hAnsi="Arial Narrow" w:cs="Times New Roman"/>
          <w:sz w:val="20"/>
          <w:szCs w:val="20"/>
          <w:lang w:eastAsia="fr-FR"/>
        </w:rPr>
        <w:t>Trésorerie Générale de Bertoua</w:t>
      </w:r>
      <w:r w:rsidRPr="005444E0">
        <w:rPr>
          <w:rFonts w:ascii="Arial Narrow" w:eastAsia="Times New Roman" w:hAnsi="Arial Narrow" w:cs="Times New Roman"/>
          <w:sz w:val="20"/>
          <w:szCs w:val="20"/>
          <w:lang w:eastAsia="fr-FR"/>
        </w:rPr>
        <w:t xml:space="preserve"> ;</w:t>
      </w:r>
    </w:p>
    <w:p w14:paraId="2C9F37C6" w14:textId="77777777" w:rsidR="000022AC" w:rsidRPr="005444E0" w:rsidRDefault="000022AC" w:rsidP="000022AC">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responsable compétent pour fournir les renseignements</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au</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titre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l’exécution</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la présente Lettre Commande</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Secrétaire Général du Conseil Régional.</w:t>
      </w:r>
    </w:p>
    <w:p w14:paraId="732B7CCB" w14:textId="77777777" w:rsidR="000022AC" w:rsidRPr="005444E0" w:rsidRDefault="000022AC" w:rsidP="000022AC">
      <w:pPr>
        <w:keepNext/>
        <w:spacing w:after="0" w:line="240" w:lineRule="auto"/>
        <w:outlineLvl w:val="1"/>
        <w:rPr>
          <w:rFonts w:ascii="Arial Narrow" w:eastAsia="Arial Unicode MS" w:hAnsi="Arial Narrow" w:cs="Times New Roman"/>
          <w:b/>
          <w:sz w:val="20"/>
          <w:szCs w:val="20"/>
          <w:lang w:eastAsia="fr-FR"/>
        </w:rPr>
      </w:pPr>
      <w:bookmarkStart w:id="10" w:name="_Toc165978141"/>
      <w:r w:rsidRPr="005444E0">
        <w:rPr>
          <w:rFonts w:ascii="Arial Narrow" w:eastAsia="Arial Unicode MS" w:hAnsi="Arial Narrow" w:cs="Times New Roman"/>
          <w:b/>
          <w:sz w:val="20"/>
          <w:szCs w:val="20"/>
          <w:lang w:eastAsia="fr-FR"/>
        </w:rPr>
        <w:t>Article 4 : Langue, loi et réglementation applicables</w:t>
      </w:r>
      <w:bookmarkEnd w:id="10"/>
    </w:p>
    <w:p w14:paraId="665F7E17" w14:textId="77777777" w:rsidR="000022AC" w:rsidRPr="005444E0" w:rsidRDefault="000022AC" w:rsidP="000022AC">
      <w:pPr>
        <w:widowControl w:val="0"/>
        <w:autoSpaceDE w:val="0"/>
        <w:autoSpaceDN w:val="0"/>
        <w:adjustRightInd w:val="0"/>
        <w:spacing w:after="0" w:line="240" w:lineRule="auto"/>
        <w:ind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4.1. La langue utilisée est le</w:t>
      </w:r>
      <w:r w:rsidRPr="005444E0">
        <w:rPr>
          <w:rFonts w:ascii="Arial Narrow" w:eastAsia="Arial Unicode MS" w:hAnsi="Arial Narrow" w:cs="Times New Roman"/>
          <w:spacing w:val="7"/>
          <w:sz w:val="20"/>
          <w:szCs w:val="20"/>
          <w:lang w:eastAsia="fr-FR"/>
        </w:rPr>
        <w:t xml:space="preserve"> français ou l’anglais.</w:t>
      </w:r>
    </w:p>
    <w:p w14:paraId="78752C6B" w14:textId="77777777" w:rsidR="000022AC" w:rsidRPr="005444E0" w:rsidRDefault="000022AC" w:rsidP="000022AC">
      <w:pPr>
        <w:widowControl w:val="0"/>
        <w:tabs>
          <w:tab w:val="left" w:pos="1900"/>
          <w:tab w:val="left" w:pos="3420"/>
          <w:tab w:val="left" w:pos="3880"/>
          <w:tab w:val="left" w:pos="4820"/>
        </w:tabs>
        <w:autoSpaceDE w:val="0"/>
        <w:autoSpaceDN w:val="0"/>
        <w:adjustRightInd w:val="0"/>
        <w:spacing w:after="0" w:line="24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4.2. Le co-contractant s’engagera à observer les lois, </w:t>
      </w:r>
      <w:r w:rsidRPr="005444E0">
        <w:rPr>
          <w:rFonts w:ascii="Arial Narrow" w:eastAsia="Arial Unicode MS" w:hAnsi="Arial Narrow" w:cs="Times New Roman"/>
          <w:spacing w:val="5"/>
          <w:sz w:val="20"/>
          <w:szCs w:val="20"/>
          <w:lang w:eastAsia="fr-FR"/>
        </w:rPr>
        <w:t>règlements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ordonnance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vigueu</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en </w:t>
      </w:r>
      <w:r w:rsidRPr="005444E0">
        <w:rPr>
          <w:rFonts w:ascii="Arial Narrow" w:eastAsia="Arial Unicode MS" w:hAnsi="Arial Narrow" w:cs="Times New Roman"/>
          <w:sz w:val="20"/>
          <w:szCs w:val="20"/>
          <w:lang w:eastAsia="fr-FR"/>
        </w:rPr>
        <w:t>République du Cameroun, et ce aussi bien dans sa propre organisation que dans la réalisation de la Lettre-Commande qui lui aura été attribuée.</w:t>
      </w:r>
    </w:p>
    <w:p w14:paraId="4235EC92" w14:textId="77777777" w:rsidR="000022AC" w:rsidRPr="005444E0" w:rsidRDefault="000022AC" w:rsidP="000022AC">
      <w:pPr>
        <w:widowControl w:val="0"/>
        <w:autoSpaceDE w:val="0"/>
        <w:autoSpaceDN w:val="0"/>
        <w:adjustRightInd w:val="0"/>
        <w:spacing w:after="0" w:line="24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Si au Cameroun, ces règlements, lois et dispositions administratives et fiscales en vigueur à la date de signature de ladite Lettre-Commande venaient à être modifiés après sa signature, les coûts éventuels qui en découleraient directement seraient pris en compte sans gain ni perte pour chaque partie.</w:t>
      </w:r>
    </w:p>
    <w:p w14:paraId="29C185DE" w14:textId="77777777" w:rsidR="000022AC" w:rsidRPr="005444E0" w:rsidRDefault="000022AC" w:rsidP="000022AC">
      <w:pPr>
        <w:keepNext/>
        <w:spacing w:after="0" w:line="240" w:lineRule="auto"/>
        <w:outlineLvl w:val="1"/>
        <w:rPr>
          <w:rFonts w:ascii="Arial Narrow" w:eastAsia="Arial Unicode MS" w:hAnsi="Arial Narrow" w:cs="Times New Roman"/>
          <w:b/>
          <w:sz w:val="20"/>
          <w:szCs w:val="20"/>
          <w:lang w:eastAsia="fr-FR"/>
        </w:rPr>
      </w:pPr>
      <w:bookmarkStart w:id="11" w:name="_Toc165978142"/>
      <w:r w:rsidRPr="005444E0">
        <w:rPr>
          <w:rFonts w:ascii="Arial Narrow" w:eastAsia="Arial Unicode MS" w:hAnsi="Arial Narrow" w:cs="Times New Roman"/>
          <w:b/>
          <w:sz w:val="20"/>
          <w:szCs w:val="20"/>
          <w:lang w:eastAsia="fr-FR"/>
        </w:rPr>
        <w:t>Article 5 : Pièces constitutives de la Lettre-Commande</w:t>
      </w:r>
      <w:bookmarkEnd w:id="11"/>
    </w:p>
    <w:p w14:paraId="00394D8D"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pièces contractuelles constitutives de la présente Lettre-Commande sont par ordre de priorité :</w:t>
      </w:r>
    </w:p>
    <w:p w14:paraId="3160BAAB" w14:textId="77777777" w:rsidR="000022AC" w:rsidRPr="005444E0" w:rsidRDefault="000022AC" w:rsidP="000022AC">
      <w:pPr>
        <w:numPr>
          <w:ilvl w:val="0"/>
          <w:numId w:val="4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proprement dite comprenant :</w:t>
      </w:r>
    </w:p>
    <w:p w14:paraId="66E5FE8C" w14:textId="77777777" w:rsidR="000022AC" w:rsidRPr="005444E0" w:rsidRDefault="000022AC" w:rsidP="000022AC">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Cahier des Clauses Administratives Particulières (CCAP) ;</w:t>
      </w:r>
    </w:p>
    <w:p w14:paraId="20633394" w14:textId="77777777" w:rsidR="000022AC" w:rsidRPr="005444E0" w:rsidRDefault="000022AC" w:rsidP="000022AC">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Cahier des Clauses Techniques Particulières (CCTP</w:t>
      </w:r>
      <w:proofErr w:type="gramStart"/>
      <w:r w:rsidRPr="005444E0">
        <w:rPr>
          <w:rFonts w:ascii="Arial Narrow" w:eastAsia="Arial Unicode MS" w:hAnsi="Arial Narrow" w:cs="Times New Roman"/>
          <w:sz w:val="20"/>
          <w:szCs w:val="20"/>
          <w:lang w:eastAsia="fr-FR"/>
        </w:rPr>
        <w:t>);</w:t>
      </w:r>
      <w:proofErr w:type="gramEnd"/>
    </w:p>
    <w:p w14:paraId="18BE6BC4" w14:textId="77777777" w:rsidR="000022AC" w:rsidRPr="005444E0" w:rsidRDefault="000022AC" w:rsidP="000022AC">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Bordereau de Prix (BP) ; </w:t>
      </w:r>
    </w:p>
    <w:p w14:paraId="5C38FE1E" w14:textId="77777777" w:rsidR="000022AC" w:rsidRPr="005444E0" w:rsidRDefault="000022AC" w:rsidP="000022AC">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Détail Quantitatif et Estimatif (DQE) ;</w:t>
      </w:r>
    </w:p>
    <w:p w14:paraId="11799C6B" w14:textId="77777777" w:rsidR="000022AC" w:rsidRPr="005444E0" w:rsidRDefault="000022AC" w:rsidP="000022AC">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soumission du co-contractant et ses annexes dans toutes les dispositions non contraires au Dossier d’Appel d’Offres et à la présente Lettre-Commande ;</w:t>
      </w:r>
    </w:p>
    <w:p w14:paraId="01726E58" w14:textId="77777777" w:rsidR="000022AC" w:rsidRPr="005444E0" w:rsidRDefault="000022AC" w:rsidP="000022AC">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Dossier d’Appel d’Offres (DAO) ; </w:t>
      </w:r>
    </w:p>
    <w:p w14:paraId="1DFFE5A9" w14:textId="77777777" w:rsidR="000022AC" w:rsidRPr="005444E0" w:rsidRDefault="000022AC" w:rsidP="000022AC">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planning d’exécution des travaux ;</w:t>
      </w:r>
    </w:p>
    <w:p w14:paraId="7D1A4701" w14:textId="77777777" w:rsidR="000022AC" w:rsidRPr="005444E0" w:rsidRDefault="000022AC" w:rsidP="000022AC">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Cahier des Clauses Administratives Générales (CCAG) applicables aux marchés publics des travaux, mis en vigueur par l'arrêté n° 033/CAB/PM du 13 février 2007.</w:t>
      </w:r>
    </w:p>
    <w:p w14:paraId="7422E90F"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12" w:name="_Toc165978143"/>
      <w:r w:rsidRPr="005444E0">
        <w:rPr>
          <w:rFonts w:ascii="Arial Narrow" w:eastAsia="Arial Unicode MS" w:hAnsi="Arial Narrow" w:cs="Times New Roman"/>
          <w:b/>
          <w:sz w:val="20"/>
          <w:szCs w:val="20"/>
          <w:lang w:eastAsia="fr-FR"/>
        </w:rPr>
        <w:t>Article 6 : Textes généraux applicables</w:t>
      </w:r>
      <w:bookmarkEnd w:id="12"/>
    </w:p>
    <w:p w14:paraId="7A53D80F" w14:textId="77777777" w:rsidR="000022AC" w:rsidRPr="005444E0" w:rsidRDefault="000022AC" w:rsidP="000022AC">
      <w:pPr>
        <w:widowControl w:val="0"/>
        <w:autoSpaceDE w:val="0"/>
        <w:autoSpaceDN w:val="0"/>
        <w:adjustRightInd w:val="0"/>
        <w:spacing w:after="120" w:line="240" w:lineRule="auto"/>
        <w:ind w:firstLine="360"/>
        <w:jc w:val="both"/>
        <w:rPr>
          <w:rFonts w:ascii="Arial Narrow" w:eastAsia="Times New Roman" w:hAnsi="Arial Narrow" w:cs="Tahoma"/>
          <w:sz w:val="20"/>
          <w:szCs w:val="20"/>
        </w:rPr>
      </w:pPr>
      <w:r w:rsidRPr="005444E0">
        <w:rPr>
          <w:rFonts w:ascii="Arial Narrow" w:eastAsia="Times New Roman" w:hAnsi="Arial Narrow" w:cs="Tahoma"/>
          <w:sz w:val="20"/>
          <w:szCs w:val="20"/>
        </w:rPr>
        <w:t>La Lettre-Commande sera soumise aux textes généraux ci-après :</w:t>
      </w:r>
    </w:p>
    <w:p w14:paraId="7D94C223"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bookmarkStart w:id="13" w:name="_Toc165978144"/>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92/007 du 14 août 1992 portant Code du travail ;  </w:t>
      </w:r>
    </w:p>
    <w:p w14:paraId="4EE8C14F"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cadre n°096/12 du 05 août 1996 portant loi-cadre relative à la gestion de l’environnement ;  </w:t>
      </w:r>
    </w:p>
    <w:p w14:paraId="524CD2A2"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2000/10 du 13 juillet 2000 fixant l’organisation et les modalités de l’exercice de la profession d’Ingénieur du Génie </w:t>
      </w:r>
      <w:proofErr w:type="gramStart"/>
      <w:r w:rsidRPr="00F36BCD">
        <w:rPr>
          <w:rFonts w:ascii="Arial Narrow" w:eastAsia="Times New Roman" w:hAnsi="Arial Narrow" w:cs="Times New Roman"/>
          <w:sz w:val="20"/>
          <w:szCs w:val="20"/>
          <w:lang w:eastAsia="fr-FR"/>
        </w:rPr>
        <w:t>civil;</w:t>
      </w:r>
      <w:proofErr w:type="gramEnd"/>
      <w:r w:rsidRPr="00F36BCD">
        <w:rPr>
          <w:rFonts w:ascii="Arial Narrow" w:eastAsia="Times New Roman" w:hAnsi="Arial Narrow" w:cs="Times New Roman"/>
          <w:sz w:val="20"/>
          <w:szCs w:val="20"/>
          <w:lang w:eastAsia="fr-FR"/>
        </w:rPr>
        <w:t xml:space="preserve">  </w:t>
      </w:r>
    </w:p>
    <w:p w14:paraId="68397002"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Loi n° 001 du 16 avril 2001 portant Code Minier, et mise en application par le Décret n° 2002/048/PM du 26 mars 2002 ;  </w:t>
      </w:r>
    </w:p>
    <w:p w14:paraId="7E8AF0C9"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Pr>
          <w:rFonts w:ascii="Arial Narrow" w:eastAsia="Times New Roman" w:hAnsi="Arial Narrow" w:cs="Times New Roman"/>
          <w:sz w:val="20"/>
          <w:szCs w:val="20"/>
          <w:lang w:eastAsia="fr-FR"/>
        </w:rPr>
        <w:t>la</w:t>
      </w:r>
      <w:proofErr w:type="gramEnd"/>
      <w:r>
        <w:rPr>
          <w:rFonts w:ascii="Arial Narrow" w:eastAsia="Times New Roman" w:hAnsi="Arial Narrow" w:cs="Times New Roman"/>
          <w:sz w:val="20"/>
          <w:szCs w:val="20"/>
          <w:lang w:eastAsia="fr-FR"/>
        </w:rPr>
        <w:t xml:space="preserve"> l</w:t>
      </w:r>
      <w:r w:rsidRPr="00F36BCD">
        <w:rPr>
          <w:rFonts w:ascii="Arial Narrow" w:eastAsia="Times New Roman" w:hAnsi="Arial Narrow" w:cs="Times New Roman"/>
          <w:sz w:val="20"/>
          <w:szCs w:val="20"/>
          <w:lang w:eastAsia="fr-FR"/>
        </w:rPr>
        <w:t xml:space="preserve">oi N°2018/012 du 11 juillet 2018 portant Régime financier de l’Etat et des autres Entités Publiques ;  </w:t>
      </w:r>
    </w:p>
    <w:p w14:paraId="33445D16"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Loi N°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/01</w:t>
      </w:r>
      <w:r>
        <w:rPr>
          <w:rFonts w:ascii="Arial Narrow" w:eastAsia="Times New Roman" w:hAnsi="Arial Narrow" w:cs="Times New Roman"/>
          <w:sz w:val="20"/>
          <w:szCs w:val="20"/>
          <w:lang w:eastAsia="fr-FR"/>
        </w:rPr>
        <w:t>2</w:t>
      </w:r>
      <w:r w:rsidRPr="00F36BCD">
        <w:rPr>
          <w:rFonts w:ascii="Arial Narrow" w:eastAsia="Times New Roman" w:hAnsi="Arial Narrow" w:cs="Times New Roman"/>
          <w:sz w:val="20"/>
          <w:szCs w:val="20"/>
          <w:lang w:eastAsia="fr-FR"/>
        </w:rPr>
        <w:t xml:space="preserve"> du 1</w:t>
      </w:r>
      <w:r>
        <w:rPr>
          <w:rFonts w:ascii="Arial Narrow" w:eastAsia="Times New Roman" w:hAnsi="Arial Narrow" w:cs="Times New Roman"/>
          <w:sz w:val="20"/>
          <w:szCs w:val="20"/>
          <w:lang w:eastAsia="fr-FR"/>
        </w:rPr>
        <w:t>7</w:t>
      </w:r>
      <w:r w:rsidRPr="00F36BCD">
        <w:rPr>
          <w:rFonts w:ascii="Arial Narrow" w:eastAsia="Times New Roman" w:hAnsi="Arial Narrow" w:cs="Times New Roman"/>
          <w:sz w:val="20"/>
          <w:szCs w:val="20"/>
          <w:lang w:eastAsia="fr-FR"/>
        </w:rPr>
        <w:t xml:space="preserve"> </w:t>
      </w:r>
      <w:r>
        <w:rPr>
          <w:rFonts w:ascii="Arial Narrow" w:eastAsia="Times New Roman" w:hAnsi="Arial Narrow" w:cs="Times New Roman"/>
          <w:sz w:val="20"/>
          <w:szCs w:val="20"/>
          <w:lang w:eastAsia="fr-FR"/>
        </w:rPr>
        <w:t>d</w:t>
      </w:r>
      <w:r w:rsidRPr="00F36BCD">
        <w:rPr>
          <w:rFonts w:ascii="Arial Narrow" w:eastAsia="Times New Roman" w:hAnsi="Arial Narrow" w:cs="Times New Roman"/>
          <w:sz w:val="20"/>
          <w:szCs w:val="20"/>
          <w:lang w:eastAsia="fr-FR"/>
        </w:rPr>
        <w:t>écembre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Loi de Finances de la République du Cameroun pour l’exercice 202</w:t>
      </w:r>
      <w:r>
        <w:rPr>
          <w:rFonts w:ascii="Arial Narrow" w:eastAsia="Times New Roman" w:hAnsi="Arial Narrow" w:cs="Times New Roman"/>
          <w:sz w:val="20"/>
          <w:szCs w:val="20"/>
          <w:lang w:eastAsia="fr-FR"/>
        </w:rPr>
        <w:t>6 ;</w:t>
      </w:r>
    </w:p>
    <w:p w14:paraId="60B3D774"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Loi N°2019/024 du 24 décembre 2019 portant Code Général des CTD ;   </w:t>
      </w:r>
    </w:p>
    <w:p w14:paraId="6E5D5B66"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2001/048 du 23 février 2001, portant organisation et fonctionnement de l’Agence de Régulation des Marchés Publics (ARMP) ;   </w:t>
      </w:r>
    </w:p>
    <w:p w14:paraId="0E88453B"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2003/651/PM du 16 avril 2003 fixant les modalités d’application du régime fiscal et douanier des Marchés Publics ;  </w:t>
      </w:r>
    </w:p>
    <w:p w14:paraId="1CD48E93"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2018/366 du 20 juin 2018 portant Code des Marchés publics ;  </w:t>
      </w:r>
    </w:p>
    <w:p w14:paraId="216E6257"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2003/651/PM du 16 avril 2003 fixant les modalités d’application du régime fiscal et douanier des marchés </w:t>
      </w:r>
      <w:proofErr w:type="gramStart"/>
      <w:r w:rsidRPr="00F36BCD">
        <w:rPr>
          <w:rFonts w:ascii="Arial Narrow" w:eastAsia="Times New Roman" w:hAnsi="Arial Narrow" w:cs="Times New Roman"/>
          <w:sz w:val="20"/>
          <w:szCs w:val="20"/>
          <w:lang w:eastAsia="fr-FR"/>
        </w:rPr>
        <w:t>publics;</w:t>
      </w:r>
      <w:proofErr w:type="gramEnd"/>
      <w:r w:rsidRPr="00F36BCD">
        <w:rPr>
          <w:rFonts w:ascii="Arial Narrow" w:eastAsia="Times New Roman" w:hAnsi="Arial Narrow" w:cs="Times New Roman"/>
          <w:sz w:val="20"/>
          <w:szCs w:val="20"/>
          <w:lang w:eastAsia="fr-FR"/>
        </w:rPr>
        <w:t xml:space="preserve">   </w:t>
      </w:r>
    </w:p>
    <w:p w14:paraId="22BF5B48"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 2005/577 du 23 février 2005 fixant les modalités de réalisation des études d’impact environnemental ;  </w:t>
      </w:r>
    </w:p>
    <w:p w14:paraId="221D8B10"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lastRenderedPageBreak/>
        <w:t>le</w:t>
      </w:r>
      <w:proofErr w:type="gramEnd"/>
      <w:r w:rsidRPr="00F36BCD">
        <w:rPr>
          <w:rFonts w:ascii="Arial Narrow" w:eastAsia="Times New Roman" w:hAnsi="Arial Narrow" w:cs="Times New Roman"/>
          <w:sz w:val="20"/>
          <w:szCs w:val="20"/>
          <w:lang w:eastAsia="fr-FR"/>
        </w:rPr>
        <w:t xml:space="preserve"> Décret n° 2008/376 du 12 novembre 2008 portant organisation administrative de la République du Cameroun ;  </w:t>
      </w:r>
    </w:p>
    <w:p w14:paraId="626C973D"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n°2018/190 du 02 mars 2018 modifiant et complétant certaines dispositions du décret N°2011/408 du 09 décembre 2011 portant organisation du gouvernement ;  </w:t>
      </w:r>
    </w:p>
    <w:p w14:paraId="7AF2E25D"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le</w:t>
      </w:r>
      <w:proofErr w:type="gramEnd"/>
      <w:r w:rsidRPr="00F36BCD">
        <w:rPr>
          <w:rFonts w:ascii="Arial Narrow" w:eastAsia="Times New Roman" w:hAnsi="Arial Narrow" w:cs="Times New Roman"/>
          <w:sz w:val="20"/>
          <w:szCs w:val="20"/>
          <w:lang w:eastAsia="fr-FR"/>
        </w:rPr>
        <w:t xml:space="preserve"> Décret N°2012/076 du 08/03/2012 modifiant et complétant certaines dispositions du décret N°2001/048 du 23 février 2001 portant création, organisation et fonctionnement de l’Agence de Régulation des Marchés Publics ;  </w:t>
      </w:r>
    </w:p>
    <w:p w14:paraId="52E2F681"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N°2013/7987/PM du 13 septembre 2013 portant création, organisation et fonctionnement des comités de suivi de l’Exécution physico financière de l’investissement ;  </w:t>
      </w:r>
    </w:p>
    <w:p w14:paraId="6817A248"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N°2009/248 du 05 aout 2009 fixant les modalités d’évaluation et de répartition de la dotation général de la décentralisation ;  </w:t>
      </w:r>
    </w:p>
    <w:p w14:paraId="6DB981D0"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n°033/CAB/PM du 13 février 2007 mettant en vigueur les Cahiers des Clauses Administratives Générales (CCAG) applicables aux marchés publics ;  </w:t>
      </w:r>
    </w:p>
    <w:p w14:paraId="00B60AB8"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n°093/CAB/PM du 5 novembre 2002 fixant les montants de la caution de soumission et des frais d’achat des Dossiers d’Appel d’Offres ;  </w:t>
      </w:r>
    </w:p>
    <w:p w14:paraId="62C5D596"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038/PM du 15 mai 2014 mettant en vigueur les Dossier Type d’Appel d’Offres (DTAO)   </w:t>
      </w:r>
    </w:p>
    <w:p w14:paraId="5A9FC3CB"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N°403/A/MINMAP/CAB du 21 octobre 2019 fixant les des indemnités servies par les Maitres d’ouvrage ou Maître d’ouvrage délégué aux Président, Membres et Rapporteurs des commissions de réception, des commissions de suivi de recette technique ;   </w:t>
      </w:r>
    </w:p>
    <w:p w14:paraId="3E27220E"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166/A/MINMAP du 07 juin 2022, fixant les modalités de catégorisation des entreprises du secteur du BTP ;   </w:t>
      </w:r>
    </w:p>
    <w:p w14:paraId="7E524EB8"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 001/CAB/PR du 19 Juin 2012 relative à la passation et au contrôle de l’exécution des marchés publics ;  </w:t>
      </w:r>
    </w:p>
    <w:p w14:paraId="36A2EEAB"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n°003/CAB/PM du 18 avril 2008 relative au respect des règles régissant la passation, l’exécution et le contrôle des marchés publics ;  </w:t>
      </w:r>
    </w:p>
    <w:p w14:paraId="23AAD97C"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circulaire n°002/CAB/PM du 31 janvier 2011 relative à l’amélioration de la performance du système des Marchés Publics ;   </w:t>
      </w:r>
    </w:p>
    <w:p w14:paraId="6C6628D6"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proofErr w:type="gramStart"/>
      <w:r w:rsidRPr="00F36BCD">
        <w:rPr>
          <w:rFonts w:ascii="Arial Narrow" w:eastAsia="Times New Roman" w:hAnsi="Arial Narrow" w:cs="Times New Roman"/>
          <w:sz w:val="20"/>
          <w:szCs w:val="20"/>
          <w:lang w:eastAsia="fr-FR"/>
        </w:rPr>
        <w:t>la</w:t>
      </w:r>
      <w:proofErr w:type="gramEnd"/>
      <w:r w:rsidRPr="00F36BCD">
        <w:rPr>
          <w:rFonts w:ascii="Arial Narrow" w:eastAsia="Times New Roman" w:hAnsi="Arial Narrow" w:cs="Times New Roman"/>
          <w:sz w:val="20"/>
          <w:szCs w:val="20"/>
          <w:lang w:eastAsia="fr-FR"/>
        </w:rPr>
        <w:t xml:space="preserve"> circulaire n°003/CAB/PM du 31 janvier 2011 précisant les modalités de gestion des changements des conditions économiques des marchés publics ;   </w:t>
      </w:r>
    </w:p>
    <w:p w14:paraId="26397BD3"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N°413/A/PR/MINMAP/CAB du 08 décembre 2020 portant organisation et fonctionnement du comité chargé de l’examen des recours des marchés publics ;  </w:t>
      </w:r>
    </w:p>
    <w:p w14:paraId="06501EA7"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n°000</w:t>
      </w:r>
      <w:r>
        <w:rPr>
          <w:rFonts w:ascii="Arial Narrow" w:eastAsia="Times New Roman" w:hAnsi="Arial Narrow" w:cs="Times New Roman"/>
          <w:sz w:val="20"/>
          <w:szCs w:val="20"/>
          <w:lang w:eastAsia="fr-FR"/>
        </w:rPr>
        <w:t>1877</w:t>
      </w:r>
      <w:r w:rsidRPr="00F36BCD">
        <w:rPr>
          <w:rFonts w:ascii="Arial Narrow" w:eastAsia="Times New Roman" w:hAnsi="Arial Narrow" w:cs="Times New Roman"/>
          <w:sz w:val="20"/>
          <w:szCs w:val="20"/>
          <w:lang w:eastAsia="fr-FR"/>
        </w:rPr>
        <w:t>/C/MINFI</w:t>
      </w:r>
      <w:r>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 xml:space="preserve">du </w:t>
      </w:r>
      <w:r>
        <w:rPr>
          <w:rFonts w:ascii="Arial Narrow" w:eastAsia="Times New Roman" w:hAnsi="Arial Narrow" w:cs="Times New Roman"/>
          <w:sz w:val="20"/>
          <w:szCs w:val="20"/>
          <w:lang w:eastAsia="fr-FR"/>
        </w:rPr>
        <w:t>31</w:t>
      </w:r>
      <w:r w:rsidRPr="00F36BCD">
        <w:rPr>
          <w:rFonts w:ascii="Arial Narrow" w:eastAsia="Times New Roman" w:hAnsi="Arial Narrow" w:cs="Times New Roman"/>
          <w:sz w:val="20"/>
          <w:szCs w:val="20"/>
          <w:lang w:eastAsia="fr-FR"/>
        </w:rPr>
        <w:t xml:space="preserve"> décembre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instructions relatives à l’exécution des lois de finances, au suivi et au contrôle de l’exécution du budget de l’Etat et des autres entités publiques pour l’exercice 202</w:t>
      </w:r>
      <w:r>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4AB4ADB5"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n°000001/PR/MINMAP/CAB du 25 avril 2022 relative à l’application du Code des Marchés Publics ;   </w:t>
      </w:r>
    </w:p>
    <w:p w14:paraId="1078C5B5"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n°000</w:t>
      </w:r>
      <w:r>
        <w:rPr>
          <w:rFonts w:ascii="Arial Narrow" w:eastAsia="Times New Roman" w:hAnsi="Arial Narrow" w:cs="Times New Roman"/>
          <w:sz w:val="20"/>
          <w:szCs w:val="20"/>
          <w:lang w:eastAsia="fr-FR"/>
        </w:rPr>
        <w:t>1879</w:t>
      </w:r>
      <w:r w:rsidRPr="00F36BCD">
        <w:rPr>
          <w:rFonts w:ascii="Arial Narrow" w:eastAsia="Times New Roman" w:hAnsi="Arial Narrow" w:cs="Times New Roman"/>
          <w:sz w:val="20"/>
          <w:szCs w:val="20"/>
          <w:lang w:eastAsia="fr-FR"/>
        </w:rPr>
        <w:t>/C/MINFI</w:t>
      </w:r>
      <w:r>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 xml:space="preserve">du </w:t>
      </w:r>
      <w:r>
        <w:rPr>
          <w:rFonts w:ascii="Arial Narrow" w:eastAsia="Times New Roman" w:hAnsi="Arial Narrow" w:cs="Times New Roman"/>
          <w:sz w:val="20"/>
          <w:szCs w:val="20"/>
          <w:lang w:eastAsia="fr-FR"/>
        </w:rPr>
        <w:t>31</w:t>
      </w:r>
      <w:r w:rsidRPr="00F36BCD">
        <w:rPr>
          <w:rFonts w:ascii="Arial Narrow" w:eastAsia="Times New Roman" w:hAnsi="Arial Narrow" w:cs="Times New Roman"/>
          <w:sz w:val="20"/>
          <w:szCs w:val="20"/>
          <w:lang w:eastAsia="fr-FR"/>
        </w:rPr>
        <w:t xml:space="preserve"> décembre 202</w:t>
      </w:r>
      <w:r>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relative à l’exécution, au suivi et au contrôle de l’exécution des budgets des Collectivités Territoriales Décentralisées pour l’exercice 202</w:t>
      </w:r>
      <w:r>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04457923" w14:textId="77777777" w:rsidR="000022AC" w:rsidRPr="00F36BCD" w:rsidRDefault="000022AC" w:rsidP="000022AC">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lettre circulaire N° 000005/LC/MINMAP/CAB du 26 décembre 2023, relative à la mise en œuvre de la catégorisation des entreprises du secteur des bâtiments et des travaux publics dans le cadre de la contractualisation des marchés publics ;  </w:t>
      </w:r>
    </w:p>
    <w:p w14:paraId="7844F905" w14:textId="77777777" w:rsidR="000022AC" w:rsidRPr="00F36BCD" w:rsidRDefault="000022AC" w:rsidP="000022AC">
      <w:pPr>
        <w:widowControl w:val="0"/>
        <w:numPr>
          <w:ilvl w:val="0"/>
          <w:numId w:val="68"/>
        </w:numPr>
        <w:autoSpaceDE w:val="0"/>
        <w:autoSpaceDN w:val="0"/>
        <w:adjustRightInd w:val="0"/>
        <w:spacing w:after="0" w:line="240" w:lineRule="auto"/>
        <w:ind w:left="360"/>
        <w:contextualSpacing/>
        <w:mirrorIndents/>
        <w:jc w:val="both"/>
        <w:rPr>
          <w:rFonts w:ascii="Arial Narrow" w:eastAsia="Times New Roman" w:hAnsi="Arial Narrow" w:cs="Arial"/>
          <w:sz w:val="20"/>
          <w:szCs w:val="20"/>
          <w:u w:val="single"/>
          <w:shd w:val="clear" w:color="auto" w:fill="FFFFFF"/>
          <w:lang w:val="fr-CM" w:eastAsia="fr-FR"/>
        </w:rPr>
      </w:pPr>
      <w:r w:rsidRPr="00F36BCD">
        <w:rPr>
          <w:rFonts w:ascii="Arial Narrow" w:eastAsia="Times New Roman" w:hAnsi="Arial Narrow" w:cs="Arial"/>
          <w:iCs/>
          <w:spacing w:val="5"/>
          <w:sz w:val="20"/>
          <w:szCs w:val="20"/>
          <w:lang w:val="fr-CM" w:eastAsia="fr-FR"/>
        </w:rPr>
        <w:t>D’autre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texte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spécifique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a</w:t>
      </w:r>
      <w:r w:rsidRPr="00F36BCD">
        <w:rPr>
          <w:rFonts w:ascii="Arial Narrow" w:eastAsia="Times New Roman" w:hAnsi="Arial Narrow" w:cs="Arial"/>
          <w:iCs/>
          <w:sz w:val="20"/>
          <w:szCs w:val="20"/>
          <w:lang w:val="fr-CM" w:eastAsia="fr-FR"/>
        </w:rPr>
        <w:t xml:space="preserve">u </w:t>
      </w:r>
      <w:r w:rsidRPr="00F36BCD">
        <w:rPr>
          <w:rFonts w:ascii="Arial Narrow" w:eastAsia="Times New Roman" w:hAnsi="Arial Narrow" w:cs="Arial"/>
          <w:iCs/>
          <w:spacing w:val="5"/>
          <w:sz w:val="20"/>
          <w:szCs w:val="20"/>
          <w:lang w:val="fr-CM" w:eastAsia="fr-FR"/>
        </w:rPr>
        <w:t xml:space="preserve">domaine </w:t>
      </w:r>
      <w:r w:rsidRPr="00F36BCD">
        <w:rPr>
          <w:rFonts w:ascii="Arial Narrow" w:eastAsia="Times New Roman" w:hAnsi="Arial Narrow" w:cs="Arial"/>
          <w:iCs/>
          <w:sz w:val="20"/>
          <w:szCs w:val="20"/>
          <w:lang w:val="fr-CM" w:eastAsia="fr-FR"/>
        </w:rPr>
        <w:t>concerné par le Marché.</w:t>
      </w:r>
    </w:p>
    <w:p w14:paraId="091235B2" w14:textId="77777777" w:rsidR="000022AC" w:rsidRPr="005444E0" w:rsidRDefault="000022AC" w:rsidP="000022AC">
      <w:pPr>
        <w:keepNext/>
        <w:spacing w:before="120" w:after="0" w:line="240" w:lineRule="auto"/>
        <w:jc w:val="both"/>
        <w:outlineLvl w:val="1"/>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7 : Communication</w:t>
      </w:r>
      <w:bookmarkEnd w:id="13"/>
    </w:p>
    <w:p w14:paraId="1AA2B154" w14:textId="77777777" w:rsidR="000022AC" w:rsidRPr="005444E0" w:rsidRDefault="000022AC" w:rsidP="000022AC">
      <w:pPr>
        <w:widowControl w:val="0"/>
        <w:autoSpaceDE w:val="0"/>
        <w:autoSpaceDN w:val="0"/>
        <w:adjustRightInd w:val="0"/>
        <w:spacing w:after="120" w:line="250" w:lineRule="auto"/>
        <w:ind w:right="-1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7.1. </w:t>
      </w:r>
      <w:r w:rsidRPr="005444E0">
        <w:rPr>
          <w:rFonts w:ascii="Arial Narrow" w:eastAsia="Arial Unicode MS" w:hAnsi="Arial Narrow" w:cs="Times New Roman"/>
          <w:spacing w:val="2"/>
          <w:sz w:val="20"/>
          <w:szCs w:val="20"/>
          <w:lang w:eastAsia="fr-FR"/>
        </w:rPr>
        <w:t>Toute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notification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2"/>
          <w:sz w:val="20"/>
          <w:szCs w:val="20"/>
          <w:lang w:eastAsia="fr-FR"/>
        </w:rPr>
        <w:t xml:space="preserve">communications </w:t>
      </w:r>
      <w:r w:rsidRPr="005444E0">
        <w:rPr>
          <w:rFonts w:ascii="Arial Narrow" w:eastAsia="Arial Unicode MS" w:hAnsi="Arial Narrow" w:cs="Times New Roman"/>
          <w:spacing w:val="3"/>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l</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cadr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de la Lettre-Commande à élaborer à l’issue du présent appel d’offres </w:t>
      </w:r>
      <w:r w:rsidRPr="005444E0">
        <w:rPr>
          <w:rFonts w:ascii="Arial Narrow" w:eastAsia="Arial Unicode MS" w:hAnsi="Arial Narrow" w:cs="Times New Roman"/>
          <w:sz w:val="20"/>
          <w:szCs w:val="20"/>
          <w:lang w:eastAsia="fr-FR"/>
        </w:rPr>
        <w:t xml:space="preserve">devront être faites aux adresses </w:t>
      </w:r>
      <w:proofErr w:type="gramStart"/>
      <w:r w:rsidRPr="005444E0">
        <w:rPr>
          <w:rFonts w:ascii="Arial Narrow" w:eastAsia="Arial Unicode MS" w:hAnsi="Arial Narrow" w:cs="Times New Roman"/>
          <w:sz w:val="20"/>
          <w:szCs w:val="20"/>
          <w:lang w:eastAsia="fr-FR"/>
        </w:rPr>
        <w:t>suivantes:</w:t>
      </w:r>
      <w:proofErr w:type="gramEnd"/>
    </w:p>
    <w:p w14:paraId="6E7997D0" w14:textId="77777777" w:rsidR="000022AC" w:rsidRPr="005444E0" w:rsidRDefault="000022AC" w:rsidP="000022AC">
      <w:pPr>
        <w:widowControl w:val="0"/>
        <w:autoSpaceDE w:val="0"/>
        <w:autoSpaceDN w:val="0"/>
        <w:adjustRightInd w:val="0"/>
        <w:spacing w:after="120" w:line="250" w:lineRule="auto"/>
        <w:ind w:left="284" w:right="9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a. </w:t>
      </w:r>
      <w:r w:rsidRPr="005444E0">
        <w:rPr>
          <w:rFonts w:ascii="Arial Narrow" w:eastAsia="Arial Unicode MS" w:hAnsi="Arial Narrow" w:cs="Times New Roman"/>
          <w:sz w:val="20"/>
          <w:szCs w:val="20"/>
          <w:lang w:eastAsia="fr-FR"/>
        </w:rPr>
        <w:t xml:space="preserve">Dans le cas où le Co-contractant est </w:t>
      </w:r>
      <w:proofErr w:type="gramStart"/>
      <w:r w:rsidRPr="005444E0">
        <w:rPr>
          <w:rFonts w:ascii="Arial Narrow" w:eastAsia="Arial Unicode MS" w:hAnsi="Arial Narrow" w:cs="Times New Roman"/>
          <w:sz w:val="20"/>
          <w:szCs w:val="20"/>
          <w:lang w:eastAsia="fr-FR"/>
        </w:rPr>
        <w:t>destinataire:</w:t>
      </w:r>
      <w:proofErr w:type="gramEnd"/>
      <w:r w:rsidRPr="005444E0">
        <w:rPr>
          <w:rFonts w:ascii="Arial Narrow" w:eastAsia="Arial Unicode MS" w:hAnsi="Arial Narrow" w:cs="Times New Roman"/>
          <w:sz w:val="20"/>
          <w:szCs w:val="20"/>
          <w:lang w:eastAsia="fr-FR"/>
        </w:rPr>
        <w:t xml:space="preserve"> ______</w:t>
      </w:r>
    </w:p>
    <w:p w14:paraId="49C1FE86" w14:textId="77777777" w:rsidR="000022AC" w:rsidRPr="005444E0" w:rsidRDefault="000022AC" w:rsidP="000022AC">
      <w:pPr>
        <w:widowControl w:val="0"/>
        <w:autoSpaceDE w:val="0"/>
        <w:autoSpaceDN w:val="0"/>
        <w:adjustRightInd w:val="0"/>
        <w:spacing w:after="120" w:line="250" w:lineRule="auto"/>
        <w:ind w:left="284"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Dans le cas où l’Autorité Contractante en est le </w:t>
      </w:r>
      <w:proofErr w:type="gramStart"/>
      <w:r w:rsidRPr="005444E0">
        <w:rPr>
          <w:rFonts w:ascii="Arial Narrow" w:eastAsia="Arial Unicode MS" w:hAnsi="Arial Narrow" w:cs="Times New Roman"/>
          <w:sz w:val="20"/>
          <w:szCs w:val="20"/>
          <w:lang w:eastAsia="fr-FR"/>
        </w:rPr>
        <w:t>destinataire:</w:t>
      </w:r>
      <w:proofErr w:type="gramEnd"/>
      <w:r w:rsidRPr="005444E0">
        <w:rPr>
          <w:rFonts w:ascii="Arial Narrow" w:eastAsia="Arial Unicode MS" w:hAnsi="Arial Narrow" w:cs="Times New Roman"/>
          <w:sz w:val="20"/>
          <w:szCs w:val="20"/>
          <w:lang w:eastAsia="fr-FR"/>
        </w:rPr>
        <w:t xml:space="preserve"> le Président du Conseil Régional de l’Est</w:t>
      </w:r>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sz w:val="20"/>
          <w:szCs w:val="20"/>
          <w:lang w:eastAsia="fr-FR"/>
        </w:rPr>
        <w:t xml:space="preserve">avec copie adressée dans les </w:t>
      </w:r>
      <w:r w:rsidRPr="005444E0">
        <w:rPr>
          <w:rFonts w:ascii="Arial Narrow" w:eastAsia="Arial Unicode MS" w:hAnsi="Arial Narrow" w:cs="Times New Roman"/>
          <w:spacing w:val="2"/>
          <w:sz w:val="20"/>
          <w:szCs w:val="20"/>
          <w:lang w:eastAsia="fr-FR"/>
        </w:rPr>
        <w:t>même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délais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2"/>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2"/>
          <w:sz w:val="20"/>
          <w:szCs w:val="20"/>
          <w:lang w:eastAsia="fr-FR"/>
        </w:rPr>
        <w:t>Chef de Service</w:t>
      </w:r>
      <w:r w:rsidRPr="005444E0">
        <w:rPr>
          <w:rFonts w:ascii="Arial Narrow" w:eastAsia="Arial Unicode MS" w:hAnsi="Arial Narrow" w:cs="Times New Roman"/>
          <w:sz w:val="20"/>
          <w:szCs w:val="20"/>
          <w:lang w:eastAsia="fr-FR"/>
        </w:rPr>
        <w:t xml:space="preserve"> et à l’Ingénieur le cas échéant.</w:t>
      </w:r>
    </w:p>
    <w:p w14:paraId="324E2D2D" w14:textId="77777777" w:rsidR="000022AC" w:rsidRPr="005444E0" w:rsidRDefault="000022AC" w:rsidP="000022AC">
      <w:pPr>
        <w:widowControl w:val="0"/>
        <w:tabs>
          <w:tab w:val="left" w:pos="1380"/>
          <w:tab w:val="left" w:pos="1900"/>
          <w:tab w:val="left" w:pos="3920"/>
          <w:tab w:val="left" w:pos="4420"/>
        </w:tabs>
        <w:autoSpaceDE w:val="0"/>
        <w:autoSpaceDN w:val="0"/>
        <w:adjustRightInd w:val="0"/>
        <w:spacing w:after="0" w:line="25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7.2. </w:t>
      </w:r>
      <w:r w:rsidRPr="005444E0">
        <w:rPr>
          <w:rFonts w:ascii="Arial Narrow" w:eastAsia="Arial Unicode MS" w:hAnsi="Arial Narrow" w:cs="Times New Roman"/>
          <w:sz w:val="20"/>
          <w:szCs w:val="20"/>
          <w:lang w:eastAsia="fr-FR"/>
        </w:rPr>
        <w:t xml:space="preserve">Le Co-contractant adressera toutes notifications </w:t>
      </w:r>
      <w:r w:rsidRPr="005444E0">
        <w:rPr>
          <w:rFonts w:ascii="Arial Narrow" w:eastAsia="Arial Unicode MS" w:hAnsi="Arial Narrow" w:cs="Times New Roman"/>
          <w:spacing w:val="5"/>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o</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5"/>
          <w:sz w:val="20"/>
          <w:szCs w:val="20"/>
          <w:lang w:eastAsia="fr-FR"/>
        </w:rPr>
        <w:t>correspondance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 xml:space="preserve">à </w:t>
      </w:r>
      <w:r w:rsidRPr="005444E0">
        <w:rPr>
          <w:rFonts w:ascii="Arial Narrow" w:eastAsia="Arial Unicode MS" w:hAnsi="Arial Narrow" w:cs="Times New Roman"/>
          <w:sz w:val="20"/>
          <w:szCs w:val="20"/>
          <w:lang w:eastAsia="fr-FR"/>
        </w:rPr>
        <w:t>l’Ingénieur de la Lettre-Commande, avec copie au Chef de Service.</w:t>
      </w:r>
    </w:p>
    <w:p w14:paraId="7C27F0A9"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14" w:name="_Toc165978145"/>
      <w:r w:rsidRPr="005444E0">
        <w:rPr>
          <w:rFonts w:ascii="Arial Narrow" w:eastAsia="Arial Unicode MS" w:hAnsi="Arial Narrow" w:cs="Times New Roman"/>
          <w:b/>
          <w:sz w:val="20"/>
          <w:szCs w:val="20"/>
          <w:lang w:eastAsia="fr-FR"/>
        </w:rPr>
        <w:t>Article 8 : Ordres de service</w:t>
      </w:r>
      <w:bookmarkEnd w:id="14"/>
      <w:r w:rsidRPr="005444E0">
        <w:rPr>
          <w:rFonts w:ascii="Arial Narrow" w:eastAsia="Arial Unicode MS" w:hAnsi="Arial Narrow" w:cs="Times New Roman"/>
          <w:b/>
          <w:sz w:val="20"/>
          <w:szCs w:val="20"/>
          <w:lang w:eastAsia="fr-FR"/>
        </w:rPr>
        <w:t xml:space="preserve"> </w:t>
      </w:r>
    </w:p>
    <w:p w14:paraId="23487104" w14:textId="77777777" w:rsidR="000022AC" w:rsidRPr="005444E0" w:rsidRDefault="000022AC" w:rsidP="000022AC">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8.1</w:t>
      </w:r>
      <w:r w:rsidRPr="005444E0">
        <w:rPr>
          <w:rFonts w:ascii="Arial Narrow" w:eastAsia="Arial Unicode MS" w:hAnsi="Arial Narrow" w:cs="Times New Roman"/>
          <w:sz w:val="20"/>
          <w:szCs w:val="20"/>
          <w:lang w:eastAsia="fr-FR"/>
        </w:rPr>
        <w:t xml:space="preserve">. L’Ordre de Service de démarrage des travaux sera signé par le Maitre d’Ouvrage et notifié par le </w:t>
      </w:r>
      <w:r w:rsidRPr="005444E0">
        <w:rPr>
          <w:rFonts w:ascii="Arial Narrow" w:eastAsia="Arial Unicode MS" w:hAnsi="Arial Narrow" w:cs="Times New Roman"/>
          <w:i/>
          <w:iCs/>
          <w:sz w:val="20"/>
          <w:szCs w:val="20"/>
          <w:lang w:eastAsia="fr-FR"/>
        </w:rPr>
        <w:t xml:space="preserve">Chef </w:t>
      </w:r>
      <w:r w:rsidRPr="005444E0">
        <w:rPr>
          <w:rFonts w:ascii="Arial Narrow" w:eastAsia="Arial Unicode MS" w:hAnsi="Arial Narrow" w:cs="Times New Roman"/>
          <w:iCs/>
          <w:sz w:val="20"/>
          <w:szCs w:val="20"/>
          <w:lang w:eastAsia="fr-FR"/>
        </w:rPr>
        <w:t>service du marché</w:t>
      </w:r>
      <w:r w:rsidRPr="005444E0">
        <w:rPr>
          <w:rFonts w:ascii="Arial Narrow" w:eastAsia="Arial Unicode MS" w:hAnsi="Arial Narrow" w:cs="Times New Roman"/>
          <w:sz w:val="20"/>
          <w:szCs w:val="20"/>
          <w:lang w:eastAsia="fr-FR"/>
        </w:rPr>
        <w:t xml:space="preserve">, dans un délai de Huit (08) </w:t>
      </w:r>
      <w:proofErr w:type="gramStart"/>
      <w:r w:rsidRPr="005444E0">
        <w:rPr>
          <w:rFonts w:ascii="Arial Narrow" w:eastAsia="Arial Unicode MS" w:hAnsi="Arial Narrow" w:cs="Times New Roman"/>
          <w:sz w:val="20"/>
          <w:szCs w:val="20"/>
          <w:lang w:eastAsia="fr-FR"/>
        </w:rPr>
        <w:t>jours maximum</w:t>
      </w:r>
      <w:proofErr w:type="gramEnd"/>
      <w:r w:rsidRPr="005444E0">
        <w:rPr>
          <w:rFonts w:ascii="Arial Narrow" w:eastAsia="Arial Unicode MS" w:hAnsi="Arial Narrow" w:cs="Times New Roman"/>
          <w:sz w:val="20"/>
          <w:szCs w:val="20"/>
          <w:lang w:eastAsia="fr-FR"/>
        </w:rPr>
        <w:t xml:space="preserve"> à compter de la date de signature avec copies à l’Ingénieur ; </w:t>
      </w:r>
    </w:p>
    <w:p w14:paraId="2D247667" w14:textId="77777777" w:rsidR="000022AC" w:rsidRPr="005444E0" w:rsidRDefault="000022AC" w:rsidP="000022AC">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8.2</w:t>
      </w:r>
      <w:r w:rsidRPr="005444E0">
        <w:rPr>
          <w:rFonts w:ascii="Arial Narrow" w:eastAsia="Arial Unicode MS" w:hAnsi="Arial Narrow" w:cs="Times New Roman"/>
          <w:sz w:val="20"/>
          <w:szCs w:val="20"/>
          <w:lang w:eastAsia="fr-FR"/>
        </w:rPr>
        <w:t xml:space="preserve">. Les ordres de services à incidence financière ou </w:t>
      </w:r>
      <w:r w:rsidRPr="005444E0">
        <w:rPr>
          <w:rFonts w:ascii="Arial Narrow" w:eastAsia="Arial Unicode MS" w:hAnsi="Arial Narrow" w:cs="Times New Roman"/>
          <w:spacing w:val="4"/>
          <w:sz w:val="20"/>
          <w:szCs w:val="20"/>
          <w:lang w:eastAsia="fr-FR"/>
        </w:rPr>
        <w:t>susceptible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4"/>
          <w:sz w:val="20"/>
          <w:szCs w:val="20"/>
          <w:lang w:eastAsia="fr-FR"/>
        </w:rPr>
        <w:t>modifie</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4"/>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délai</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 xml:space="preserve">seront </w:t>
      </w:r>
      <w:r w:rsidRPr="005444E0">
        <w:rPr>
          <w:rFonts w:ascii="Arial Narrow" w:eastAsia="Arial Unicode MS" w:hAnsi="Arial Narrow" w:cs="Times New Roman"/>
          <w:sz w:val="20"/>
          <w:szCs w:val="20"/>
          <w:lang w:eastAsia="fr-FR"/>
        </w:rPr>
        <w:t xml:space="preserve">signés par l’Autorité Contractante et notifiés par </w:t>
      </w:r>
      <w:r w:rsidRPr="005444E0">
        <w:rPr>
          <w:rFonts w:ascii="Arial Narrow" w:eastAsia="Arial Unicode MS" w:hAnsi="Arial Narrow" w:cs="Times New Roman"/>
          <w:i/>
          <w:iCs/>
          <w:sz w:val="20"/>
          <w:szCs w:val="20"/>
          <w:lang w:eastAsia="fr-FR"/>
        </w:rPr>
        <w:t>le Maître d’Ouvrage</w:t>
      </w:r>
      <w:r w:rsidRPr="005444E0">
        <w:rPr>
          <w:rFonts w:ascii="Arial Narrow" w:eastAsia="Arial Unicode MS" w:hAnsi="Arial Narrow" w:cs="Times New Roman"/>
          <w:sz w:val="20"/>
          <w:szCs w:val="20"/>
          <w:lang w:eastAsia="fr-FR"/>
        </w:rPr>
        <w:t xml:space="preserve"> avec copie </w:t>
      </w:r>
      <w:proofErr w:type="gramStart"/>
      <w:r w:rsidRPr="005444E0">
        <w:rPr>
          <w:rFonts w:ascii="Arial Narrow" w:eastAsia="Arial Unicode MS" w:hAnsi="Arial Narrow" w:cs="Times New Roman"/>
          <w:sz w:val="20"/>
          <w:szCs w:val="20"/>
          <w:lang w:eastAsia="fr-FR"/>
        </w:rPr>
        <w:t>à  l’Ingénieur</w:t>
      </w:r>
      <w:proofErr w:type="gramEnd"/>
      <w:r w:rsidRPr="005444E0">
        <w:rPr>
          <w:rFonts w:ascii="Arial Narrow" w:eastAsia="Arial Unicode MS" w:hAnsi="Arial Narrow" w:cs="Times New Roman"/>
          <w:sz w:val="20"/>
          <w:szCs w:val="20"/>
          <w:lang w:eastAsia="fr-FR"/>
        </w:rPr>
        <w:t>.</w:t>
      </w:r>
    </w:p>
    <w:p w14:paraId="6ADF1FFD" w14:textId="77777777" w:rsidR="000022AC" w:rsidRPr="005444E0" w:rsidRDefault="000022AC" w:rsidP="000022AC">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8.3</w:t>
      </w:r>
      <w:r w:rsidRPr="005444E0">
        <w:rPr>
          <w:rFonts w:ascii="Arial Narrow" w:eastAsia="Arial Unicode MS" w:hAnsi="Arial Narrow" w:cs="Times New Roman"/>
          <w:sz w:val="20"/>
          <w:szCs w:val="20"/>
          <w:lang w:eastAsia="fr-FR"/>
        </w:rPr>
        <w:t xml:space="preserve">. Les ordres de service à caractère technique liés au déroulement normal du chantier et sans incidence financière seront préparés, signés et notifiés par </w:t>
      </w:r>
      <w:r w:rsidRPr="005444E0">
        <w:rPr>
          <w:rFonts w:ascii="Arial Narrow" w:eastAsia="Arial Unicode MS" w:hAnsi="Arial Narrow" w:cs="Times New Roman"/>
          <w:i/>
          <w:sz w:val="20"/>
          <w:szCs w:val="20"/>
          <w:lang w:eastAsia="fr-FR"/>
        </w:rPr>
        <w:t>l’Ingénieur</w:t>
      </w:r>
      <w:r w:rsidRPr="005444E0">
        <w:rPr>
          <w:rFonts w:ascii="Arial Narrow" w:eastAsia="Arial Unicode MS" w:hAnsi="Arial Narrow" w:cs="Times New Roman"/>
          <w:i/>
          <w:iCs/>
          <w:sz w:val="20"/>
          <w:szCs w:val="20"/>
          <w:lang w:eastAsia="fr-FR"/>
        </w:rPr>
        <w:t xml:space="preserve"> de la Lettre-commande à élaborer.</w:t>
      </w:r>
    </w:p>
    <w:p w14:paraId="0CDB0D32" w14:textId="77777777" w:rsidR="000022AC" w:rsidRPr="005444E0" w:rsidRDefault="000022AC" w:rsidP="000022AC">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8.4</w:t>
      </w:r>
      <w:r w:rsidRPr="005444E0">
        <w:rPr>
          <w:rFonts w:ascii="Arial Narrow" w:eastAsia="Arial Unicode MS" w:hAnsi="Arial Narrow" w:cs="Times New Roman"/>
          <w:sz w:val="20"/>
          <w:szCs w:val="20"/>
          <w:lang w:eastAsia="fr-FR"/>
        </w:rPr>
        <w:t xml:space="preserve">. Les ordres de services valant mise en demeure sont signés par </w:t>
      </w:r>
      <w:r w:rsidRPr="005444E0">
        <w:rPr>
          <w:rFonts w:ascii="Arial Narrow" w:eastAsia="Arial Unicode MS" w:hAnsi="Arial Narrow" w:cs="Times New Roman"/>
          <w:i/>
          <w:spacing w:val="6"/>
          <w:sz w:val="20"/>
          <w:szCs w:val="20"/>
          <w:lang w:eastAsia="fr-FR"/>
        </w:rPr>
        <w:t xml:space="preserve">le Maître d’Ouvrage </w:t>
      </w:r>
      <w:r w:rsidRPr="005444E0">
        <w:rPr>
          <w:rFonts w:ascii="Arial Narrow" w:eastAsia="Arial Unicode MS" w:hAnsi="Arial Narrow" w:cs="Times New Roman"/>
          <w:i/>
          <w:iCs/>
          <w:sz w:val="20"/>
          <w:szCs w:val="20"/>
          <w:lang w:eastAsia="fr-FR"/>
        </w:rPr>
        <w:t>et</w:t>
      </w:r>
      <w:r w:rsidRPr="005444E0">
        <w:rPr>
          <w:rFonts w:ascii="Arial Narrow" w:eastAsia="Arial Unicode MS" w:hAnsi="Arial Narrow" w:cs="Times New Roman"/>
          <w:sz w:val="20"/>
          <w:szCs w:val="20"/>
          <w:lang w:eastAsia="fr-FR"/>
        </w:rPr>
        <w:t xml:space="preserve"> notifiés par </w:t>
      </w:r>
      <w:r w:rsidRPr="005444E0">
        <w:rPr>
          <w:rFonts w:ascii="Arial Narrow" w:eastAsia="Arial Unicode MS" w:hAnsi="Arial Narrow" w:cs="Times New Roman"/>
          <w:i/>
          <w:iCs/>
          <w:sz w:val="20"/>
          <w:szCs w:val="20"/>
          <w:lang w:eastAsia="fr-FR"/>
        </w:rPr>
        <w:t xml:space="preserve">le </w:t>
      </w:r>
      <w:r w:rsidRPr="005444E0">
        <w:rPr>
          <w:rFonts w:ascii="Arial Narrow" w:eastAsia="Arial Unicode MS" w:hAnsi="Arial Narrow" w:cs="Times New Roman"/>
          <w:iCs/>
          <w:sz w:val="20"/>
          <w:szCs w:val="20"/>
          <w:lang w:eastAsia="fr-FR"/>
        </w:rPr>
        <w:t>Chef service du marché</w:t>
      </w:r>
      <w:r w:rsidRPr="005444E0">
        <w:rPr>
          <w:rFonts w:ascii="Arial Narrow" w:eastAsia="Arial Unicode MS" w:hAnsi="Arial Narrow" w:cs="Times New Roman"/>
          <w:sz w:val="20"/>
          <w:szCs w:val="20"/>
          <w:lang w:eastAsia="fr-FR"/>
        </w:rPr>
        <w:t xml:space="preserve">, avec copie </w:t>
      </w:r>
      <w:proofErr w:type="gramStart"/>
      <w:r w:rsidRPr="005444E0">
        <w:rPr>
          <w:rFonts w:ascii="Arial Narrow" w:eastAsia="Arial Unicode MS" w:hAnsi="Arial Narrow" w:cs="Times New Roman"/>
          <w:sz w:val="20"/>
          <w:szCs w:val="20"/>
          <w:lang w:eastAsia="fr-FR"/>
        </w:rPr>
        <w:t>à  l’Ingénieur</w:t>
      </w:r>
      <w:proofErr w:type="gramEnd"/>
      <w:r w:rsidRPr="005444E0">
        <w:rPr>
          <w:rFonts w:ascii="Arial Narrow" w:eastAsia="Arial Unicode MS" w:hAnsi="Arial Narrow" w:cs="Times New Roman"/>
          <w:sz w:val="20"/>
          <w:szCs w:val="20"/>
          <w:lang w:eastAsia="fr-FR"/>
        </w:rPr>
        <w:t>.</w:t>
      </w:r>
    </w:p>
    <w:p w14:paraId="4A95FA60" w14:textId="77777777" w:rsidR="000022AC" w:rsidRPr="005444E0" w:rsidRDefault="000022AC" w:rsidP="000022AC">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8.5</w:t>
      </w:r>
      <w:r w:rsidRPr="005444E0">
        <w:rPr>
          <w:rFonts w:ascii="Arial Narrow" w:eastAsia="Arial Unicode MS" w:hAnsi="Arial Narrow" w:cs="Times New Roman"/>
          <w:sz w:val="20"/>
          <w:szCs w:val="20"/>
          <w:lang w:eastAsia="fr-FR"/>
        </w:rPr>
        <w:t>. Le co-contractant dispose d’un délai de quinze (15) jours pour émettre des réserves sur tout Ordre de Service reçu. Le fait d’émettre des réserves ne dispense pas l’entreprise d’exécuter les ordres de service reçus.</w:t>
      </w:r>
    </w:p>
    <w:p w14:paraId="76B30C17" w14:textId="77777777" w:rsidR="000022AC" w:rsidRPr="005444E0" w:rsidRDefault="000022AC" w:rsidP="000022AC">
      <w:pPr>
        <w:keepNext/>
        <w:spacing w:before="120" w:after="120" w:line="240" w:lineRule="auto"/>
        <w:outlineLvl w:val="1"/>
        <w:rPr>
          <w:rFonts w:ascii="Arial Narrow" w:eastAsia="Arial Unicode MS" w:hAnsi="Arial Narrow" w:cs="Times New Roman"/>
          <w:sz w:val="20"/>
          <w:szCs w:val="20"/>
          <w:lang w:eastAsia="fr-FR"/>
        </w:rPr>
      </w:pPr>
      <w:bookmarkStart w:id="15" w:name="_Toc165978146"/>
      <w:r w:rsidRPr="005444E0">
        <w:rPr>
          <w:rFonts w:ascii="Arial Narrow" w:eastAsia="Arial Unicode MS" w:hAnsi="Arial Narrow" w:cs="Times New Roman"/>
          <w:b/>
          <w:sz w:val="20"/>
          <w:szCs w:val="20"/>
          <w:lang w:eastAsia="fr-FR"/>
        </w:rPr>
        <w:t>Article 9 : Lettre-Commande à tranches conditionnelles</w:t>
      </w:r>
      <w:bookmarkEnd w:id="15"/>
    </w:p>
    <w:p w14:paraId="4DE3B8AE" w14:textId="77777777" w:rsidR="000022AC" w:rsidRPr="005444E0" w:rsidRDefault="000022AC" w:rsidP="000022AC">
      <w:pPr>
        <w:keepNext/>
        <w:spacing w:after="0" w:line="240" w:lineRule="auto"/>
        <w:jc w:val="both"/>
        <w:outlineLvl w:val="0"/>
        <w:rPr>
          <w:rFonts w:ascii="Arial Narrow" w:eastAsia="Arial Unicode MS" w:hAnsi="Arial Narrow" w:cs="Times New Roman"/>
          <w:bCs/>
          <w:sz w:val="20"/>
          <w:szCs w:val="20"/>
          <w:lang w:eastAsia="fr-FR"/>
        </w:rPr>
      </w:pPr>
      <w:bookmarkStart w:id="16" w:name="_Toc165978147"/>
      <w:proofErr w:type="gramStart"/>
      <w:r w:rsidRPr="005444E0">
        <w:rPr>
          <w:rFonts w:ascii="Arial Narrow" w:eastAsia="Arial Unicode MS" w:hAnsi="Arial Narrow" w:cs="Times New Roman"/>
          <w:bCs/>
          <w:sz w:val="20"/>
          <w:szCs w:val="20"/>
          <w:lang w:eastAsia="fr-FR"/>
        </w:rPr>
        <w:t>La  Lettre</w:t>
      </w:r>
      <w:proofErr w:type="gramEnd"/>
      <w:r w:rsidRPr="005444E0">
        <w:rPr>
          <w:rFonts w:ascii="Arial Narrow" w:eastAsia="Arial Unicode MS" w:hAnsi="Arial Narrow" w:cs="Times New Roman"/>
          <w:bCs/>
          <w:sz w:val="20"/>
          <w:szCs w:val="20"/>
          <w:lang w:eastAsia="fr-FR"/>
        </w:rPr>
        <w:t xml:space="preserve">-Commande à élaborer à l’issue du présent appel d’offres </w:t>
      </w:r>
      <w:proofErr w:type="gramStart"/>
      <w:r w:rsidRPr="005444E0">
        <w:rPr>
          <w:rFonts w:ascii="Arial Narrow" w:eastAsia="Arial Unicode MS" w:hAnsi="Arial Narrow" w:cs="Times New Roman"/>
          <w:bCs/>
          <w:sz w:val="20"/>
          <w:szCs w:val="20"/>
          <w:lang w:eastAsia="fr-FR"/>
        </w:rPr>
        <w:t>comportera  une</w:t>
      </w:r>
      <w:proofErr w:type="gramEnd"/>
      <w:r w:rsidRPr="005444E0">
        <w:rPr>
          <w:rFonts w:ascii="Arial Narrow" w:eastAsia="Arial Unicode MS" w:hAnsi="Arial Narrow" w:cs="Times New Roman"/>
          <w:bCs/>
          <w:sz w:val="20"/>
          <w:szCs w:val="20"/>
          <w:lang w:eastAsia="fr-FR"/>
        </w:rPr>
        <w:t xml:space="preserve"> tranche unique.</w:t>
      </w:r>
      <w:bookmarkEnd w:id="16"/>
      <w:r w:rsidRPr="005444E0">
        <w:rPr>
          <w:rFonts w:ascii="Arial Narrow" w:eastAsia="Arial Unicode MS" w:hAnsi="Arial Narrow" w:cs="Times New Roman"/>
          <w:bCs/>
          <w:sz w:val="20"/>
          <w:szCs w:val="20"/>
          <w:lang w:eastAsia="fr-FR"/>
        </w:rPr>
        <w:t xml:space="preserve"> </w:t>
      </w:r>
    </w:p>
    <w:p w14:paraId="3430BB76" w14:textId="77777777" w:rsidR="000022AC" w:rsidRPr="005444E0" w:rsidRDefault="000022AC" w:rsidP="000022AC">
      <w:pPr>
        <w:keepNext/>
        <w:spacing w:before="120" w:after="120" w:line="240" w:lineRule="auto"/>
        <w:outlineLvl w:val="1"/>
        <w:rPr>
          <w:rFonts w:ascii="Arial Narrow" w:eastAsia="Arial Unicode MS" w:hAnsi="Arial Narrow" w:cs="Times New Roman"/>
          <w:b/>
          <w:sz w:val="20"/>
          <w:szCs w:val="20"/>
          <w:lang w:eastAsia="fr-FR"/>
        </w:rPr>
      </w:pPr>
      <w:bookmarkStart w:id="17" w:name="_Toc165978148"/>
      <w:r w:rsidRPr="005444E0">
        <w:rPr>
          <w:rFonts w:ascii="Arial Narrow" w:eastAsia="Arial Unicode MS" w:hAnsi="Arial Narrow" w:cs="Times New Roman"/>
          <w:b/>
          <w:sz w:val="20"/>
          <w:szCs w:val="20"/>
          <w:lang w:eastAsia="fr-FR"/>
        </w:rPr>
        <w:t>Article 10 : Matériel et personnel du co-contractant</w:t>
      </w:r>
      <w:bookmarkEnd w:id="17"/>
    </w:p>
    <w:p w14:paraId="4C9465F3" w14:textId="77777777" w:rsidR="000022AC" w:rsidRPr="005444E0" w:rsidRDefault="000022AC" w:rsidP="000022AC">
      <w:pPr>
        <w:widowControl w:val="0"/>
        <w:autoSpaceDE w:val="0"/>
        <w:autoSpaceDN w:val="0"/>
        <w:adjustRightInd w:val="0"/>
        <w:spacing w:after="0" w:line="25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10.1</w:t>
      </w:r>
      <w:r w:rsidRPr="005444E0">
        <w:rPr>
          <w:rFonts w:ascii="Arial Narrow" w:eastAsia="Arial Unicode MS" w:hAnsi="Arial Narrow" w:cs="Times New Roman"/>
          <w:sz w:val="20"/>
          <w:szCs w:val="20"/>
          <w:lang w:eastAsia="fr-FR"/>
        </w:rPr>
        <w:t>. Toute modification même partielle apportée aux propositions approuvées du co-contractant n’interviendra qu’après agrément écrit de l’Autorité Contractante. En cas de modification, le co-contractant fera remplacer par un personnel de compétence (qualifications et expérience) au moins égale ou par un matériel de performance similaire et en bon état de marche.</w:t>
      </w:r>
    </w:p>
    <w:p w14:paraId="7417EB13" w14:textId="77777777" w:rsidR="000022AC" w:rsidRPr="005444E0" w:rsidRDefault="000022AC" w:rsidP="000022AC">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lastRenderedPageBreak/>
        <w:t>10.2</w:t>
      </w:r>
      <w:r w:rsidRPr="005444E0">
        <w:rPr>
          <w:rFonts w:ascii="Arial Narrow" w:eastAsia="Arial Unicode MS" w:hAnsi="Arial Narrow" w:cs="Times New Roman"/>
          <w:sz w:val="20"/>
          <w:szCs w:val="20"/>
          <w:lang w:eastAsia="fr-FR"/>
        </w:rPr>
        <w:t>. En tout état de cause, les listes du personnel d’encadrement à mettre en place ainsi que du matériel d’exécution des travaux seront soumises à l’agrément de l’Ingénieur de la Lettre-Commande à élaborer, dans les quinze (15) jours qui suivent la notification de l’Ordre de Service de commencer les travaux. L’Ingénieur de la Lettre-Commande à élaborer disposera de huit (8) jours pour notifier par écrit son avis avec copie au Chef de Service. Passé ce délai, la liste sera considérée comme approuvée.</w:t>
      </w:r>
    </w:p>
    <w:p w14:paraId="54A222E6" w14:textId="77777777" w:rsidR="000022AC" w:rsidRPr="005444E0" w:rsidRDefault="000022AC" w:rsidP="000022AC">
      <w:pPr>
        <w:widowControl w:val="0"/>
        <w:autoSpaceDE w:val="0"/>
        <w:autoSpaceDN w:val="0"/>
        <w:adjustRightInd w:val="0"/>
        <w:spacing w:after="0" w:line="250" w:lineRule="auto"/>
        <w:ind w:right="9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10.3</w:t>
      </w:r>
      <w:r w:rsidRPr="005444E0">
        <w:rPr>
          <w:rFonts w:ascii="Arial Narrow" w:eastAsia="Arial Unicode MS" w:hAnsi="Arial Narrow" w:cs="Times New Roman"/>
          <w:sz w:val="20"/>
          <w:szCs w:val="20"/>
          <w:lang w:eastAsia="fr-FR"/>
        </w:rPr>
        <w:t>. Toute modification unilatérale apportée aux propositions en personnel d’encadrement et en matériel de travaux de la proposition approuvée, avant et pendant les travaux constitue un motif de résiliation de la Lettre-Commande à élaborer tel que visé dans son article 41.</w:t>
      </w:r>
    </w:p>
    <w:p w14:paraId="6B21BA14" w14:textId="77777777" w:rsidR="000022AC" w:rsidRPr="005444E0" w:rsidRDefault="000022AC" w:rsidP="000022AC">
      <w:pPr>
        <w:keepNext/>
        <w:spacing w:after="0" w:line="240" w:lineRule="auto"/>
        <w:outlineLvl w:val="0"/>
        <w:rPr>
          <w:rFonts w:ascii="Arial Narrow" w:eastAsia="Arial Unicode MS" w:hAnsi="Arial Narrow" w:cs="Times New Roman"/>
          <w:b/>
          <w:i/>
          <w:sz w:val="20"/>
          <w:szCs w:val="20"/>
          <w:lang w:eastAsia="fr-FR"/>
        </w:rPr>
      </w:pPr>
      <w:bookmarkStart w:id="18" w:name="_Toc165978149"/>
      <w:r w:rsidRPr="005444E0">
        <w:rPr>
          <w:rFonts w:ascii="Arial Narrow" w:eastAsia="Arial Unicode MS" w:hAnsi="Arial Narrow" w:cs="Times New Roman"/>
          <w:b/>
          <w:bCs/>
          <w:i/>
          <w:sz w:val="20"/>
          <w:szCs w:val="20"/>
          <w:lang w:eastAsia="fr-FR"/>
        </w:rPr>
        <w:t>CHAPITRE II : CLAUSES FINANCIERES</w:t>
      </w:r>
      <w:bookmarkEnd w:id="18"/>
    </w:p>
    <w:p w14:paraId="07EC7A05" w14:textId="77777777" w:rsidR="000022AC" w:rsidRPr="005444E0" w:rsidRDefault="000022AC" w:rsidP="000022AC">
      <w:pPr>
        <w:widowControl w:val="0"/>
        <w:autoSpaceDE w:val="0"/>
        <w:autoSpaceDN w:val="0"/>
        <w:adjustRightInd w:val="0"/>
        <w:spacing w:after="60" w:line="240" w:lineRule="auto"/>
        <w:jc w:val="both"/>
        <w:outlineLvl w:val="1"/>
        <w:rPr>
          <w:rFonts w:ascii="Arial Narrow" w:eastAsia="Arial Unicode MS" w:hAnsi="Arial Narrow" w:cs="Times New Roman"/>
          <w:b/>
          <w:sz w:val="20"/>
          <w:szCs w:val="20"/>
          <w:lang w:eastAsia="fr-FR"/>
        </w:rPr>
      </w:pPr>
      <w:bookmarkStart w:id="19" w:name="_Toc165978150"/>
      <w:r w:rsidRPr="005444E0">
        <w:rPr>
          <w:rFonts w:ascii="Arial Narrow" w:eastAsia="Arial Unicode MS" w:hAnsi="Arial Narrow" w:cs="Times New Roman"/>
          <w:b/>
          <w:sz w:val="20"/>
          <w:szCs w:val="20"/>
          <w:lang w:eastAsia="fr-FR"/>
        </w:rPr>
        <w:t>Article 11 : Garanties et cautions</w:t>
      </w:r>
      <w:bookmarkEnd w:id="19"/>
    </w:p>
    <w:p w14:paraId="1611C2E6" w14:textId="77777777" w:rsidR="000022AC" w:rsidRPr="005444E0" w:rsidRDefault="000022AC" w:rsidP="000022AC">
      <w:pPr>
        <w:widowControl w:val="0"/>
        <w:autoSpaceDE w:val="0"/>
        <w:autoSpaceDN w:val="0"/>
        <w:adjustRightInd w:val="0"/>
        <w:spacing w:after="0" w:line="240" w:lineRule="auto"/>
        <w:ind w:right="-20"/>
        <w:rPr>
          <w:rFonts w:ascii="Arial Narrow" w:eastAsia="Arial Unicode MS" w:hAnsi="Arial Narrow" w:cs="Times New Roman"/>
          <w:b/>
          <w:iCs/>
          <w:sz w:val="20"/>
          <w:szCs w:val="20"/>
          <w:lang w:eastAsia="fr-FR"/>
        </w:rPr>
      </w:pPr>
      <w:r w:rsidRPr="005444E0">
        <w:rPr>
          <w:rFonts w:ascii="Arial Narrow" w:eastAsia="Arial Unicode MS" w:hAnsi="Arial Narrow" w:cs="Times New Roman"/>
          <w:b/>
          <w:bCs/>
          <w:sz w:val="20"/>
          <w:szCs w:val="20"/>
          <w:lang w:eastAsia="fr-FR"/>
        </w:rPr>
        <w:t>11.1</w:t>
      </w:r>
      <w:r w:rsidRPr="005444E0">
        <w:rPr>
          <w:rFonts w:ascii="Arial Narrow" w:eastAsia="Arial Unicode MS" w:hAnsi="Arial Narrow" w:cs="Times New Roman"/>
          <w:i/>
          <w:iCs/>
          <w:sz w:val="20"/>
          <w:szCs w:val="20"/>
          <w:lang w:eastAsia="fr-FR"/>
        </w:rPr>
        <w:t>.</w:t>
      </w:r>
      <w:r w:rsidRPr="005444E0">
        <w:rPr>
          <w:rFonts w:ascii="Arial Narrow" w:eastAsia="Arial Unicode MS" w:hAnsi="Arial Narrow" w:cs="Times New Roman"/>
          <w:b/>
          <w:iCs/>
          <w:sz w:val="20"/>
          <w:szCs w:val="20"/>
          <w:lang w:eastAsia="fr-FR"/>
        </w:rPr>
        <w:t xml:space="preserve"> Cautionnement définitif</w:t>
      </w:r>
    </w:p>
    <w:p w14:paraId="426EA40E" w14:textId="77777777" w:rsidR="000022AC" w:rsidRPr="005444E0" w:rsidRDefault="000022AC" w:rsidP="000022AC">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définitif est fixé à ___________________ francs CFA, soit trois (3%) pour cent du montant TTC de la Lettre Commande. </w:t>
      </w:r>
    </w:p>
    <w:p w14:paraId="29989743" w14:textId="77777777" w:rsidR="000022AC" w:rsidRPr="005444E0" w:rsidRDefault="000022AC" w:rsidP="000022AC">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Il est constitué et transmis au Chef de Service des Marchés dans un délai maximum de vingt (20) jours à compter de la date de notification du Marché.</w:t>
      </w:r>
    </w:p>
    <w:p w14:paraId="5DEFA793" w14:textId="77777777" w:rsidR="000022AC" w:rsidRPr="005444E0" w:rsidRDefault="000022AC" w:rsidP="000022AC">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sera restitué ou la garantie libérée, dans un délai d’un mois suivant la date de réception provisoire des travaux, à la suite d’une mainlevée délivrée par le Maître d’Ouvrage après demande de l’entrepreneur. </w:t>
      </w:r>
    </w:p>
    <w:p w14:paraId="4DFCA21F" w14:textId="77777777" w:rsidR="000022AC" w:rsidRPr="005444E0" w:rsidRDefault="000022AC" w:rsidP="000022AC">
      <w:pPr>
        <w:widowControl w:val="0"/>
        <w:autoSpaceDE w:val="0"/>
        <w:autoSpaceDN w:val="0"/>
        <w:adjustRightInd w:val="0"/>
        <w:spacing w:before="120" w:after="0" w:line="240" w:lineRule="auto"/>
        <w:ind w:right="-20"/>
        <w:rPr>
          <w:rFonts w:ascii="Arial Narrow" w:eastAsia="Arial Unicode MS" w:hAnsi="Arial Narrow" w:cs="Times New Roman"/>
          <w:b/>
          <w:iCs/>
          <w:spacing w:val="6"/>
          <w:sz w:val="20"/>
          <w:szCs w:val="20"/>
          <w:lang w:eastAsia="fr-FR"/>
        </w:rPr>
      </w:pPr>
      <w:r w:rsidRPr="005444E0">
        <w:rPr>
          <w:rFonts w:ascii="Arial Narrow" w:eastAsia="Arial Unicode MS" w:hAnsi="Arial Narrow" w:cs="Times New Roman"/>
          <w:b/>
          <w:bCs/>
          <w:sz w:val="20"/>
          <w:szCs w:val="20"/>
          <w:lang w:eastAsia="fr-FR"/>
        </w:rPr>
        <w:t>11.2</w:t>
      </w:r>
      <w:r w:rsidRPr="005444E0">
        <w:rPr>
          <w:rFonts w:ascii="Arial Narrow" w:eastAsia="Arial Unicode MS" w:hAnsi="Arial Narrow" w:cs="Times New Roman"/>
          <w:i/>
          <w:iCs/>
          <w:spacing w:val="6"/>
          <w:sz w:val="20"/>
          <w:szCs w:val="20"/>
          <w:lang w:eastAsia="fr-FR"/>
        </w:rPr>
        <w:t xml:space="preserve">. </w:t>
      </w:r>
      <w:r w:rsidRPr="005444E0">
        <w:rPr>
          <w:rFonts w:ascii="Arial Narrow" w:eastAsia="Arial Unicode MS" w:hAnsi="Arial Narrow" w:cs="Times New Roman"/>
          <w:b/>
          <w:iCs/>
          <w:spacing w:val="6"/>
          <w:sz w:val="20"/>
          <w:szCs w:val="20"/>
          <w:lang w:eastAsia="fr-FR"/>
        </w:rPr>
        <w:t>Cautionnement de garantie</w:t>
      </w:r>
    </w:p>
    <w:p w14:paraId="6FE4526E" w14:textId="77777777" w:rsidR="000022AC" w:rsidRPr="005444E0" w:rsidRDefault="000022AC" w:rsidP="000022AC">
      <w:pPr>
        <w:keepNext/>
        <w:spacing w:after="0" w:line="240" w:lineRule="auto"/>
        <w:jc w:val="both"/>
        <w:outlineLvl w:val="0"/>
        <w:rPr>
          <w:rFonts w:ascii="Arial Narrow" w:eastAsia="Arial Unicode MS" w:hAnsi="Arial Narrow" w:cs="Times New Roman"/>
          <w:spacing w:val="1"/>
          <w:sz w:val="20"/>
          <w:szCs w:val="20"/>
          <w:lang w:eastAsia="fr-FR"/>
        </w:rPr>
      </w:pPr>
      <w:bookmarkStart w:id="20" w:name="_Toc165978151"/>
      <w:r w:rsidRPr="005444E0">
        <w:rPr>
          <w:rFonts w:ascii="Arial Narrow" w:eastAsia="Arial Unicode MS" w:hAnsi="Arial Narrow" w:cs="Times New Roman"/>
          <w:spacing w:val="1"/>
          <w:sz w:val="20"/>
          <w:szCs w:val="20"/>
          <w:lang w:eastAsia="fr-FR"/>
        </w:rPr>
        <w:t>Au titre de garantie des travaux exécutés, il sera procédé à la retenue de garantie de dix pour cent (10 %) sur le montant TTC de chaque décompte provisoire. La retenue de garantie peut être remplacée par une caution personnelle et solidaire d'égal montant, souscrite auprès d'un établissement bancaire de premier rang agréé par le Ministre des Finances. La retenue de garantie sera restituée ou les cautions correspondantes libérées dans un délai d’un mois après la réception définitive des travaux, à la suite d’une mainlevée délivrée par le Maître d’ouvrage ou par l’Autorité Contractante, après demande du co-contractant.</w:t>
      </w:r>
      <w:bookmarkEnd w:id="20"/>
    </w:p>
    <w:p w14:paraId="253B37A1" w14:textId="77777777" w:rsidR="000022AC" w:rsidRPr="005444E0" w:rsidRDefault="000022AC" w:rsidP="000022AC">
      <w:pPr>
        <w:spacing w:after="0" w:line="276" w:lineRule="auto"/>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11. 3 - Cautionnement d’avance de démarrage</w:t>
      </w:r>
    </w:p>
    <w:p w14:paraId="6BD1E417" w14:textId="77777777" w:rsidR="000022AC" w:rsidRPr="005444E0" w:rsidRDefault="000022AC" w:rsidP="000022AC">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Le Cocontractant pourra présenter une demande d’avance. Le mandatement de cette avance est subordonné à la constitution d’une garantie bancaire à première demande de même montant, délivrée par un établissement bancaire de premier ordre agréé par le Ministère en charge des Finances de la République du Cameroun et conforme au modèle joint au présent Dossier d’Appel d’Offres. Cette caution pourra faire l’objet de mainlevées partielles, correspondant aux montants effectivement retenus sur les décomptes du Cocontractant, délivrées par l’Ingénieur après demande du Cocontractant.</w:t>
      </w:r>
    </w:p>
    <w:p w14:paraId="6E2846EE" w14:textId="77777777" w:rsidR="000022AC" w:rsidRPr="005444E0" w:rsidRDefault="000022AC" w:rsidP="000022AC">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Vingt pour cent (20%) du montant TTC du Marché pourra être accordé à l’entrepreneur, sur sa demande, comme avance de démarrage. Cette avance doit être garantie par une caution solidaire à cent pour cent (100%) délivrée par un établissement financier de premier ordre agréé par le Ministère des Finances. Elle sera remboursée au prorata du taux d’exécution des travaux.</w:t>
      </w:r>
    </w:p>
    <w:p w14:paraId="1A360CFA"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21" w:name="_Toc165978152"/>
      <w:r w:rsidRPr="005444E0">
        <w:rPr>
          <w:rFonts w:ascii="Arial Narrow" w:eastAsia="Arial Unicode MS" w:hAnsi="Arial Narrow" w:cs="Times New Roman"/>
          <w:b/>
          <w:sz w:val="20"/>
          <w:szCs w:val="20"/>
          <w:lang w:eastAsia="fr-FR"/>
        </w:rPr>
        <w:t>Article 12 : Montant de la Lettre-Commande</w:t>
      </w:r>
      <w:bookmarkEnd w:id="21"/>
    </w:p>
    <w:p w14:paraId="269C97AE" w14:textId="77777777" w:rsidR="000022AC" w:rsidRPr="005444E0" w:rsidRDefault="000022AC" w:rsidP="000022AC">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la Lettre-Commande à élaborer, tel qu’il ressort des détails estimatifs, est de</w:t>
      </w:r>
      <w:r w:rsidRPr="005444E0">
        <w:rPr>
          <w:rFonts w:ascii="Arial Narrow" w:eastAsia="Arial Unicode MS" w:hAnsi="Arial Narrow" w:cs="Times New Roman"/>
          <w:b/>
          <w:sz w:val="20"/>
          <w:szCs w:val="20"/>
          <w:lang w:eastAsia="fr-FR"/>
        </w:rPr>
        <w:t xml:space="preserve">___________ </w:t>
      </w:r>
      <w:r w:rsidRPr="005444E0">
        <w:rPr>
          <w:rFonts w:ascii="Arial Narrow" w:eastAsia="Arial Unicode MS" w:hAnsi="Arial Narrow" w:cs="Times New Roman"/>
          <w:sz w:val="20"/>
          <w:szCs w:val="20"/>
          <w:lang w:eastAsia="fr-FR"/>
        </w:rPr>
        <w:t xml:space="preserve">(_______) Francs CFA Toutes Taxes </w:t>
      </w:r>
      <w:proofErr w:type="gramStart"/>
      <w:r w:rsidRPr="005444E0">
        <w:rPr>
          <w:rFonts w:ascii="Arial Narrow" w:eastAsia="Arial Unicode MS" w:hAnsi="Arial Narrow" w:cs="Times New Roman"/>
          <w:sz w:val="20"/>
          <w:szCs w:val="20"/>
          <w:lang w:eastAsia="fr-FR"/>
        </w:rPr>
        <w:t>Comprises(</w:t>
      </w:r>
      <w:proofErr w:type="gramEnd"/>
      <w:r w:rsidRPr="005444E0">
        <w:rPr>
          <w:rFonts w:ascii="Arial Narrow" w:eastAsia="Arial Unicode MS" w:hAnsi="Arial Narrow" w:cs="Times New Roman"/>
          <w:sz w:val="20"/>
          <w:szCs w:val="20"/>
          <w:lang w:eastAsia="fr-FR"/>
        </w:rPr>
        <w:t>TTC</w:t>
      </w:r>
      <w:proofErr w:type="gramStart"/>
      <w:r w:rsidRPr="005444E0">
        <w:rPr>
          <w:rFonts w:ascii="Arial Narrow" w:eastAsia="Arial Unicode MS" w:hAnsi="Arial Narrow" w:cs="Times New Roman"/>
          <w:sz w:val="20"/>
          <w:szCs w:val="20"/>
          <w:lang w:eastAsia="fr-FR"/>
        </w:rPr>
        <w:t>);soit</w:t>
      </w:r>
      <w:proofErr w:type="gramEnd"/>
      <w:r w:rsidRPr="005444E0">
        <w:rPr>
          <w:rFonts w:ascii="Arial Narrow" w:eastAsia="Arial Unicode MS" w:hAnsi="Arial Narrow" w:cs="Times New Roman"/>
          <w:sz w:val="20"/>
          <w:szCs w:val="20"/>
          <w:lang w:eastAsia="fr-FR"/>
        </w:rPr>
        <w:t>:</w:t>
      </w:r>
    </w:p>
    <w:p w14:paraId="6073C547" w14:textId="77777777" w:rsidR="000022AC" w:rsidRPr="005444E0" w:rsidRDefault="000022AC" w:rsidP="000022AC">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w:t>
      </w:r>
      <w:proofErr w:type="gramStart"/>
      <w:r w:rsidRPr="005444E0">
        <w:rPr>
          <w:rFonts w:ascii="Arial Narrow" w:eastAsia="Arial Unicode MS" w:hAnsi="Arial Narrow" w:cs="Times New Roman"/>
          <w:sz w:val="20"/>
          <w:szCs w:val="20"/>
          <w:lang w:eastAsia="fr-FR"/>
        </w:rPr>
        <w:t>HTVA:</w:t>
      </w:r>
      <w:r w:rsidRPr="005444E0">
        <w:rPr>
          <w:rFonts w:ascii="Arial Narrow" w:eastAsia="Arial Unicode MS" w:hAnsi="Arial Narrow" w:cs="Times New Roman"/>
          <w:b/>
          <w:sz w:val="20"/>
          <w:szCs w:val="20"/>
          <w:lang w:eastAsia="fr-FR"/>
        </w:rPr>
        <w:t>_</w:t>
      </w:r>
      <w:proofErr w:type="gramEnd"/>
      <w:r w:rsidRPr="005444E0">
        <w:rPr>
          <w:rFonts w:ascii="Arial Narrow" w:eastAsia="Arial Unicode MS" w:hAnsi="Arial Narrow" w:cs="Times New Roman"/>
          <w:b/>
          <w:sz w:val="20"/>
          <w:szCs w:val="20"/>
          <w:lang w:eastAsia="fr-FR"/>
        </w:rPr>
        <w:t xml:space="preserve">________________________________ (_______) </w:t>
      </w:r>
      <w:r w:rsidRPr="005444E0">
        <w:rPr>
          <w:rFonts w:ascii="Arial Narrow" w:eastAsia="Arial Unicode MS" w:hAnsi="Arial Narrow" w:cs="Times New Roman"/>
          <w:sz w:val="20"/>
          <w:szCs w:val="20"/>
          <w:lang w:eastAsia="fr-FR"/>
        </w:rPr>
        <w:t>francs CFA</w:t>
      </w:r>
    </w:p>
    <w:p w14:paraId="5464112E" w14:textId="77777777" w:rsidR="000022AC" w:rsidRPr="005444E0" w:rsidRDefault="000022AC" w:rsidP="000022AC">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de la </w:t>
      </w:r>
      <w:proofErr w:type="gramStart"/>
      <w:r w:rsidRPr="005444E0">
        <w:rPr>
          <w:rFonts w:ascii="Arial Narrow" w:eastAsia="Arial Unicode MS" w:hAnsi="Arial Narrow" w:cs="Times New Roman"/>
          <w:sz w:val="20"/>
          <w:szCs w:val="20"/>
          <w:lang w:eastAsia="fr-FR"/>
        </w:rPr>
        <w:t>TVA:</w:t>
      </w:r>
      <w:proofErr w:type="gramEnd"/>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b/>
          <w:sz w:val="20"/>
          <w:szCs w:val="20"/>
          <w:lang w:eastAsia="fr-FR"/>
        </w:rPr>
        <w:t xml:space="preserve">_______________________________ (_______) </w:t>
      </w:r>
      <w:r w:rsidRPr="005444E0">
        <w:rPr>
          <w:rFonts w:ascii="Arial Narrow" w:eastAsia="Arial Unicode MS" w:hAnsi="Arial Narrow" w:cs="Times New Roman"/>
          <w:sz w:val="20"/>
          <w:szCs w:val="20"/>
          <w:lang w:eastAsia="fr-FR"/>
        </w:rPr>
        <w:t>francs CFA</w:t>
      </w:r>
    </w:p>
    <w:p w14:paraId="1DF3EA21" w14:textId="77777777" w:rsidR="000022AC" w:rsidRPr="005444E0" w:rsidRDefault="000022AC" w:rsidP="000022AC">
      <w:pPr>
        <w:widowControl w:val="0"/>
        <w:autoSpaceDE w:val="0"/>
        <w:autoSpaceDN w:val="0"/>
        <w:adjustRightInd w:val="0"/>
        <w:spacing w:after="0" w:line="240"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Il s'obtient par application des prix du bordereau aux quantités du détail estimatif.</w:t>
      </w:r>
    </w:p>
    <w:p w14:paraId="3169B45A" w14:textId="77777777" w:rsidR="000022AC" w:rsidRPr="005444E0" w:rsidRDefault="000022AC" w:rsidP="000022AC">
      <w:pPr>
        <w:keepNext/>
        <w:spacing w:before="120" w:after="120" w:line="240" w:lineRule="auto"/>
        <w:outlineLvl w:val="1"/>
        <w:rPr>
          <w:rFonts w:ascii="Arial Narrow" w:eastAsia="Arial Unicode MS" w:hAnsi="Arial Narrow" w:cs="Times New Roman"/>
          <w:b/>
          <w:sz w:val="20"/>
          <w:szCs w:val="20"/>
          <w:lang w:eastAsia="fr-FR"/>
        </w:rPr>
      </w:pPr>
      <w:bookmarkStart w:id="22" w:name="_Toc165978153"/>
      <w:r w:rsidRPr="005444E0">
        <w:rPr>
          <w:rFonts w:ascii="Arial Narrow" w:eastAsia="Arial Unicode MS" w:hAnsi="Arial Narrow" w:cs="Times New Roman"/>
          <w:b/>
          <w:sz w:val="20"/>
          <w:szCs w:val="20"/>
          <w:lang w:eastAsia="fr-FR"/>
        </w:rPr>
        <w:t>Article 13 : Consistance des prix</w:t>
      </w:r>
      <w:bookmarkEnd w:id="22"/>
    </w:p>
    <w:p w14:paraId="3F38BBA9"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prix figurant au bordereau sont réputés avoir été établis sur la base des conditions économiques existantes en République du Cameroun.</w:t>
      </w:r>
    </w:p>
    <w:p w14:paraId="7E84097F"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est réputé avoir parfaite connaissance de toutes les sujétions imposées par l'exécution des travaux et de toutes les conditions locales susceptibles d'influer sur cette exécution notamment :</w:t>
      </w:r>
    </w:p>
    <w:p w14:paraId="2A6D5BCD" w14:textId="77777777" w:rsidR="000022AC" w:rsidRPr="005444E0" w:rsidRDefault="000022AC" w:rsidP="000022AC">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nature et la qualité des sols et terrains ;</w:t>
      </w:r>
    </w:p>
    <w:p w14:paraId="40679B51" w14:textId="77777777" w:rsidR="000022AC" w:rsidRPr="005444E0" w:rsidRDefault="000022AC" w:rsidP="000022AC">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conditions de transport et d'accès au chantier à toute époque de l'année ;</w:t>
      </w:r>
    </w:p>
    <w:p w14:paraId="61BE5614" w14:textId="77777777" w:rsidR="000022AC" w:rsidRPr="005444E0" w:rsidRDefault="000022AC" w:rsidP="000022AC">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régime des eaux et des pluies dans la région et les risques d'inondation ;</w:t>
      </w:r>
    </w:p>
    <w:p w14:paraId="5DF92D6F" w14:textId="77777777" w:rsidR="000022AC" w:rsidRPr="005444E0" w:rsidRDefault="000022AC" w:rsidP="000022AC">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sujétions liées à la situation des travaux.</w:t>
      </w:r>
    </w:p>
    <w:p w14:paraId="3B50D1F1"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23" w:name="_Toc165978154"/>
      <w:r w:rsidRPr="005444E0">
        <w:rPr>
          <w:rFonts w:ascii="Arial Narrow" w:eastAsia="Arial Unicode MS" w:hAnsi="Arial Narrow" w:cs="Times New Roman"/>
          <w:b/>
          <w:sz w:val="20"/>
          <w:szCs w:val="20"/>
          <w:lang w:eastAsia="fr-FR"/>
        </w:rPr>
        <w:t>Article 14 : Mode de règlement des travaux</w:t>
      </w:r>
      <w:bookmarkEnd w:id="23"/>
    </w:p>
    <w:p w14:paraId="2692E37E"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rémunéré par décompte provisoire établi à la fin de chaque mois calendaire, à partir du démarrage des travaux, en appliquant les prix du bordereau aux quantités réellement exécutées et prises en attachement, contradictoirement avec l’Ingénieur de la Lettre-Commande à élaborer</w:t>
      </w:r>
      <w:r w:rsidRPr="005444E0">
        <w:rPr>
          <w:rFonts w:ascii="Arial Narrow" w:eastAsia="Arial Unicode MS" w:hAnsi="Arial Narrow" w:cs="Times New Roman"/>
          <w:bCs/>
          <w:sz w:val="20"/>
          <w:szCs w:val="20"/>
          <w:lang w:eastAsia="fr-FR"/>
        </w:rPr>
        <w:t xml:space="preserve">. </w:t>
      </w:r>
    </w:p>
    <w:p w14:paraId="6C2E238D"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chaque décompte sera la somme du montant des travaux, fournitures et approvisionnement qui seront réglés suivant métrés des quantités réellement exécutées, dans les conditions d'application des prix du bordereau.</w:t>
      </w:r>
    </w:p>
    <w:p w14:paraId="4116BCB4" w14:textId="77777777" w:rsidR="000022AC" w:rsidRPr="005444E0" w:rsidRDefault="000022AC" w:rsidP="000022AC">
      <w:pPr>
        <w:tabs>
          <w:tab w:val="left" w:pos="1965"/>
        </w:tab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 xml:space="preserve">Sont déduites de ce total, éventuellement la retenue de garantie et les sommes déjà versées au titre des décomptes précédents. Le décompte mensuel correspondant sera vérifié par l'Ingénieur et liquidé par le Chef de Service. Le co-contractant devra par ailleurs joindre les factures établies en </w:t>
      </w:r>
      <w:r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exemplaires pour les travaux réellement exécutés dont l’original est timbré, et accompagné d’un procès-verbal des réceptions techniques partielles, provisoires ou définitives des travaux</w:t>
      </w:r>
      <w:proofErr w:type="gramStart"/>
      <w:r w:rsidRPr="005444E0">
        <w:rPr>
          <w:rFonts w:ascii="Arial Narrow" w:eastAsia="Arial Unicode MS" w:hAnsi="Arial Narrow" w:cs="Times New Roman"/>
          <w:sz w:val="20"/>
          <w:szCs w:val="20"/>
          <w:lang w:eastAsia="fr-FR"/>
        </w:rPr>
        <w:t> ;toutefois</w:t>
      </w:r>
      <w:proofErr w:type="gramEnd"/>
      <w:r w:rsidRPr="005444E0">
        <w:rPr>
          <w:rFonts w:ascii="Arial Narrow" w:eastAsia="Arial Unicode MS" w:hAnsi="Arial Narrow" w:cs="Times New Roman"/>
          <w:sz w:val="20"/>
          <w:szCs w:val="20"/>
          <w:lang w:eastAsia="fr-FR"/>
        </w:rPr>
        <w:t>, un montant de 10% sera retenu sur tout paiement. Ce montant qui constituera la retenue de garantie, sera restitué au co-contractant un (1) an après la date de réception provisoire de l’ouvrage par main levée de l’Autorité Contractante.</w:t>
      </w:r>
    </w:p>
    <w:p w14:paraId="20520F32"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24" w:name="_Toc165978155"/>
      <w:r w:rsidRPr="005444E0">
        <w:rPr>
          <w:rFonts w:ascii="Arial Narrow" w:eastAsia="Arial Unicode MS" w:hAnsi="Arial Narrow" w:cs="Times New Roman"/>
          <w:b/>
          <w:sz w:val="20"/>
          <w:szCs w:val="20"/>
          <w:lang w:eastAsia="fr-FR"/>
        </w:rPr>
        <w:t>Article 15 : Lieu et mode de paiement</w:t>
      </w:r>
      <w:bookmarkEnd w:id="24"/>
    </w:p>
    <w:p w14:paraId="071DC7C9" w14:textId="77777777" w:rsidR="000022AC" w:rsidRPr="005444E0" w:rsidRDefault="000022AC" w:rsidP="000022AC">
      <w:pPr>
        <w:widowControl w:val="0"/>
        <w:autoSpaceDE w:val="0"/>
        <w:autoSpaceDN w:val="0"/>
        <w:adjustRightInd w:val="0"/>
        <w:spacing w:after="0" w:line="240" w:lineRule="auto"/>
        <w:ind w:right="-19"/>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15.1.</w:t>
      </w:r>
      <w:r w:rsidRPr="005444E0">
        <w:rPr>
          <w:rFonts w:ascii="Arial Narrow" w:eastAsia="Arial Unicode MS" w:hAnsi="Arial Narrow" w:cs="Times New Roman"/>
          <w:sz w:val="20"/>
          <w:szCs w:val="20"/>
          <w:lang w:eastAsia="fr-FR"/>
        </w:rPr>
        <w:t xml:space="preserve"> En contrepartie des paiements à effectuer par l’Administration au Co-contractant, dans les conditions indiquées dans la Lettre-</w:t>
      </w:r>
      <w:r w:rsidRPr="005444E0">
        <w:rPr>
          <w:rFonts w:ascii="Arial Narrow" w:eastAsia="Arial Unicode MS" w:hAnsi="Arial Narrow" w:cs="Times New Roman"/>
          <w:sz w:val="20"/>
          <w:szCs w:val="20"/>
          <w:lang w:eastAsia="fr-FR"/>
        </w:rPr>
        <w:lastRenderedPageBreak/>
        <w:t>Commande,</w:t>
      </w:r>
      <w:r w:rsidRPr="005444E0">
        <w:rPr>
          <w:rFonts w:ascii="Arial Narrow" w:eastAsia="Arial Unicode MS" w:hAnsi="Arial Narrow" w:cs="Times New Roman"/>
          <w:spacing w:val="21"/>
          <w:sz w:val="20"/>
          <w:szCs w:val="20"/>
          <w:lang w:eastAsia="fr-FR"/>
        </w:rPr>
        <w:t xml:space="preserve"> ce dernier </w:t>
      </w:r>
      <w:r w:rsidRPr="005444E0">
        <w:rPr>
          <w:rFonts w:ascii="Arial Narrow" w:eastAsia="Arial Unicode MS" w:hAnsi="Arial Narrow" w:cs="Times New Roman"/>
          <w:sz w:val="20"/>
          <w:szCs w:val="20"/>
          <w:lang w:eastAsia="fr-FR"/>
        </w:rPr>
        <w:t>s’engagera par les présentes à exécuter ladite Lettre-Commande conformément aux dispositions y portées.</w:t>
      </w:r>
    </w:p>
    <w:p w14:paraId="1C861C99"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15.2. </w:t>
      </w:r>
      <w:r w:rsidRPr="005444E0">
        <w:rPr>
          <w:rFonts w:ascii="Arial Narrow" w:eastAsia="Arial Unicode MS" w:hAnsi="Arial Narrow" w:cs="Times New Roman"/>
          <w:sz w:val="20"/>
          <w:szCs w:val="20"/>
          <w:lang w:eastAsia="fr-FR"/>
        </w:rPr>
        <w:t>Le Maître d’Ouvrage, après visa de conformité de l’Autorité Contractante, fera libérer les sommes dues au titre de l’exécution de la Lettre-Commande à élaborer par virement au compte n° :</w:t>
      </w:r>
      <w:r w:rsidRPr="005444E0">
        <w:rPr>
          <w:rFonts w:ascii="Arial Narrow" w:eastAsia="Arial Unicode MS" w:hAnsi="Arial Narrow" w:cs="Times New Roman"/>
          <w:b/>
          <w:bCs/>
          <w:sz w:val="20"/>
          <w:szCs w:val="20"/>
          <w:lang w:eastAsia="fr-FR"/>
        </w:rPr>
        <w:t xml:space="preserve"> _____ </w:t>
      </w:r>
      <w:r w:rsidRPr="005444E0">
        <w:rPr>
          <w:rFonts w:ascii="Arial Narrow" w:eastAsia="Arial Unicode MS" w:hAnsi="Arial Narrow" w:cs="Times New Roman"/>
          <w:sz w:val="20"/>
          <w:szCs w:val="20"/>
          <w:lang w:eastAsia="fr-FR"/>
        </w:rPr>
        <w:t xml:space="preserve">ouvert par le Co-contractant auprès de la banque </w:t>
      </w:r>
      <w:r w:rsidRPr="005444E0">
        <w:rPr>
          <w:rFonts w:ascii="Arial Narrow" w:eastAsia="Arial Unicode MS" w:hAnsi="Arial Narrow" w:cs="Times New Roman"/>
          <w:b/>
          <w:sz w:val="20"/>
          <w:szCs w:val="20"/>
          <w:lang w:eastAsia="fr-FR"/>
        </w:rPr>
        <w:t>__________</w:t>
      </w:r>
      <w:r w:rsidRPr="005444E0">
        <w:rPr>
          <w:rFonts w:ascii="Arial Narrow" w:eastAsia="Arial Unicode MS" w:hAnsi="Arial Narrow" w:cs="Times New Roman"/>
          <w:bCs/>
          <w:noProof/>
          <w:sz w:val="20"/>
          <w:szCs w:val="20"/>
          <w:lang w:eastAsia="fr-FR"/>
        </w:rPr>
        <w:t xml:space="preserve">au nom de </w:t>
      </w:r>
      <w:r w:rsidRPr="005444E0">
        <w:rPr>
          <w:rFonts w:ascii="Arial Narrow" w:eastAsia="Arial Unicode MS" w:hAnsi="Arial Narrow" w:cs="Times New Roman"/>
          <w:b/>
          <w:sz w:val="20"/>
          <w:szCs w:val="20"/>
          <w:lang w:eastAsia="fr-FR"/>
        </w:rPr>
        <w:t>________</w:t>
      </w:r>
      <w:r w:rsidRPr="005444E0">
        <w:rPr>
          <w:rFonts w:ascii="Arial Narrow" w:eastAsia="Arial Unicode MS" w:hAnsi="Arial Narrow" w:cs="Times New Roman"/>
          <w:sz w:val="20"/>
          <w:szCs w:val="20"/>
          <w:lang w:eastAsia="fr-FR"/>
        </w:rPr>
        <w:t xml:space="preserve">. </w:t>
      </w:r>
    </w:p>
    <w:p w14:paraId="6003E45C"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25" w:name="_Toc165978156"/>
      <w:r w:rsidRPr="005444E0">
        <w:rPr>
          <w:rFonts w:ascii="Arial Narrow" w:eastAsia="Arial Unicode MS" w:hAnsi="Arial Narrow" w:cs="Times New Roman"/>
          <w:b/>
          <w:sz w:val="20"/>
          <w:szCs w:val="20"/>
          <w:lang w:eastAsia="fr-FR"/>
        </w:rPr>
        <w:t>Article 16 : Variation des prix</w:t>
      </w:r>
      <w:bookmarkEnd w:id="25"/>
    </w:p>
    <w:p w14:paraId="105C81E7"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16.1</w:t>
      </w:r>
      <w:r w:rsidRPr="005444E0">
        <w:rPr>
          <w:rFonts w:ascii="Arial Narrow" w:eastAsia="Arial Unicode MS" w:hAnsi="Arial Narrow" w:cs="Times New Roman"/>
          <w:sz w:val="20"/>
          <w:szCs w:val="20"/>
          <w:lang w:eastAsia="fr-FR"/>
        </w:rPr>
        <w:t xml:space="preserve"> Les prix de la présente Lettre-Commande en </w:t>
      </w:r>
      <w:proofErr w:type="gramStart"/>
      <w:r w:rsidRPr="005444E0">
        <w:rPr>
          <w:rFonts w:ascii="Arial Narrow" w:eastAsia="Arial Unicode MS" w:hAnsi="Arial Narrow" w:cs="Times New Roman"/>
          <w:sz w:val="20"/>
          <w:szCs w:val="20"/>
          <w:lang w:eastAsia="fr-FR"/>
        </w:rPr>
        <w:t>projet  seront</w:t>
      </w:r>
      <w:proofErr w:type="gramEnd"/>
      <w:r w:rsidRPr="005444E0">
        <w:rPr>
          <w:rFonts w:ascii="Arial Narrow" w:eastAsia="Arial Unicode MS" w:hAnsi="Arial Narrow" w:cs="Times New Roman"/>
          <w:sz w:val="20"/>
          <w:szCs w:val="20"/>
          <w:lang w:eastAsia="fr-FR"/>
        </w:rPr>
        <w:t xml:space="preserve"> fermes et non révisables.</w:t>
      </w:r>
    </w:p>
    <w:p w14:paraId="47F044A6"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16.2</w:t>
      </w:r>
      <w:r w:rsidRPr="005444E0">
        <w:rPr>
          <w:rFonts w:ascii="Arial Narrow" w:eastAsia="Arial Unicode MS" w:hAnsi="Arial Narrow" w:cs="Times New Roman"/>
          <w:sz w:val="20"/>
          <w:szCs w:val="20"/>
          <w:lang w:eastAsia="fr-FR"/>
        </w:rPr>
        <w:t xml:space="preserve"> Les prix du bordereau des prix unitaires ne seront pas révisables.</w:t>
      </w:r>
    </w:p>
    <w:p w14:paraId="678663F4"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16.3</w:t>
      </w:r>
      <w:r w:rsidRPr="005444E0">
        <w:rPr>
          <w:rFonts w:ascii="Arial Narrow" w:eastAsia="Arial Unicode MS" w:hAnsi="Arial Narrow" w:cs="Times New Roman"/>
          <w:sz w:val="20"/>
          <w:szCs w:val="20"/>
          <w:lang w:eastAsia="fr-FR"/>
        </w:rPr>
        <w:t xml:space="preserve"> Les prix du bordereau des prix unitaires ne seront pas actualisables.</w:t>
      </w:r>
    </w:p>
    <w:p w14:paraId="29B564B4"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26" w:name="_Toc165978157"/>
      <w:r w:rsidRPr="005444E0">
        <w:rPr>
          <w:rFonts w:ascii="Arial Narrow" w:eastAsia="Arial Unicode MS" w:hAnsi="Arial Narrow" w:cs="Times New Roman"/>
          <w:b/>
          <w:sz w:val="20"/>
          <w:szCs w:val="20"/>
          <w:lang w:eastAsia="fr-FR"/>
        </w:rPr>
        <w:t>Article 17 : Valorisation des travaux</w:t>
      </w:r>
      <w:bookmarkEnd w:id="26"/>
    </w:p>
    <w:p w14:paraId="2EE517CC" w14:textId="77777777" w:rsidR="000022AC" w:rsidRPr="005444E0" w:rsidRDefault="000022AC" w:rsidP="000022AC">
      <w:pPr>
        <w:widowControl w:val="0"/>
        <w:autoSpaceDE w:val="0"/>
        <w:autoSpaceDN w:val="0"/>
        <w:adjustRightInd w:val="0"/>
        <w:spacing w:after="0" w:line="287" w:lineRule="auto"/>
        <w:ind w:right="-143"/>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à prix unitaires.</w:t>
      </w:r>
    </w:p>
    <w:p w14:paraId="25CEAEC0" w14:textId="77777777" w:rsidR="000022AC" w:rsidRPr="005444E0" w:rsidRDefault="000022AC" w:rsidP="000022AC">
      <w:pPr>
        <w:keepNext/>
        <w:spacing w:after="0" w:line="240" w:lineRule="auto"/>
        <w:outlineLvl w:val="1"/>
        <w:rPr>
          <w:rFonts w:ascii="Arial Narrow" w:eastAsia="Arial Unicode MS" w:hAnsi="Arial Narrow" w:cs="Times New Roman"/>
          <w:b/>
          <w:sz w:val="20"/>
          <w:szCs w:val="20"/>
          <w:lang w:eastAsia="fr-FR"/>
        </w:rPr>
      </w:pPr>
      <w:bookmarkStart w:id="27" w:name="_Toc165978158"/>
      <w:r w:rsidRPr="005444E0">
        <w:rPr>
          <w:rFonts w:ascii="Arial Narrow" w:eastAsia="Arial Unicode MS" w:hAnsi="Arial Narrow" w:cs="Times New Roman"/>
          <w:b/>
          <w:sz w:val="20"/>
          <w:szCs w:val="20"/>
          <w:lang w:eastAsia="fr-FR"/>
        </w:rPr>
        <w:t>Article 18 : Intérêts moratoires</w:t>
      </w:r>
      <w:bookmarkEnd w:id="27"/>
    </w:p>
    <w:p w14:paraId="0512B3BA" w14:textId="77777777" w:rsidR="000022AC" w:rsidRPr="005444E0" w:rsidRDefault="000022AC" w:rsidP="000022AC">
      <w:pPr>
        <w:widowControl w:val="0"/>
        <w:autoSpaceDE w:val="0"/>
        <w:autoSpaceDN w:val="0"/>
        <w:adjustRightInd w:val="0"/>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Lorsqu'il est imputable à l’Administration ou au comptable assignataire, le défaut de paiement dans les délais fixés par le Cahier des Clauses Administratives Particulières ouvre et fait courir de plein droit au bénéfice du titulaire de la Lettre-Commande à élaborer, des intérêts moratoires calculés depuis le jour suivant l'expiration desdits délais, jusqu'au jour de la délivrance de l'avis dit « de règlement » du comptable assignataire.</w:t>
      </w:r>
    </w:p>
    <w:p w14:paraId="39858DFC"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28" w:name="_Toc165978159"/>
      <w:r w:rsidRPr="005444E0">
        <w:rPr>
          <w:rFonts w:ascii="Arial Narrow" w:eastAsia="Arial Unicode MS" w:hAnsi="Arial Narrow" w:cs="Times New Roman"/>
          <w:b/>
          <w:sz w:val="20"/>
          <w:szCs w:val="20"/>
          <w:lang w:eastAsia="fr-FR"/>
        </w:rPr>
        <w:t>Article 19 : Pénalités de retard</w:t>
      </w:r>
      <w:bookmarkEnd w:id="28"/>
    </w:p>
    <w:p w14:paraId="53A4C4DA"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19.1. Pénalités pour dépassement de délai contractuel</w:t>
      </w:r>
    </w:p>
    <w:p w14:paraId="7320C3E5" w14:textId="77777777" w:rsidR="000022AC" w:rsidRPr="005444E0" w:rsidRDefault="000022AC" w:rsidP="000022AC">
      <w:pPr>
        <w:widowControl w:val="0"/>
        <w:autoSpaceDE w:val="0"/>
        <w:autoSpaceDN w:val="0"/>
        <w:adjustRightInd w:val="0"/>
        <w:spacing w:after="0" w:line="240" w:lineRule="auto"/>
        <w:ind w:firstLine="43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En cas de retard sur le délai d'exécution prévu à l'Article 27, le co-contractant sera passible d'une pénalité pour retard de :</w:t>
      </w:r>
    </w:p>
    <w:p w14:paraId="4B082D30" w14:textId="77777777" w:rsidR="000022AC" w:rsidRPr="005444E0" w:rsidRDefault="000022AC" w:rsidP="000022AC">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1/2000è du montant TTC de la Lettre-Commande de base par jour calendaire de retard jusqu'au 30è jour.</w:t>
      </w:r>
    </w:p>
    <w:p w14:paraId="13BA742A" w14:textId="77777777" w:rsidR="000022AC" w:rsidRPr="005444E0" w:rsidRDefault="000022AC" w:rsidP="000022AC">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1/1000è du montant TTC de la Lettre-Commande de base par jour calendaire de retard au-delà du 30è jour.</w:t>
      </w:r>
    </w:p>
    <w:p w14:paraId="73072E0C" w14:textId="77777777" w:rsidR="000022AC" w:rsidRPr="005444E0" w:rsidRDefault="000022AC" w:rsidP="000022AC">
      <w:pPr>
        <w:tabs>
          <w:tab w:val="left" w:pos="426"/>
        </w:tabs>
        <w:spacing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b/>
        <w:t>Les pénalités seront applicables d'office sans préavis et par la seule échéance du terme, sauf en cas de force majeure, ou de circonstances indépendantes de la volonté du co-contractant dûment constatées et appréciées par le Chef de Service. Le co-contractant devra informer l’Administration des causes du non-respect des délais au plus tard vingt (20) jours avant l'échéance du terme contractuel.</w:t>
      </w:r>
    </w:p>
    <w:p w14:paraId="757E6470"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cumulé des pénalités de retard (dépassement de délai contractuel), en tout état de cause, est limité à dix pour cent (10%) du montant TTC de la Lettre-Commande de base et de ses avenants éventuels, sous peine de résiliation de ladite Lettre-Commande.</w:t>
      </w:r>
    </w:p>
    <w:p w14:paraId="0CE0140D"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19.3. Prime en cas d'avance sur le délai contractuel</w:t>
      </w:r>
    </w:p>
    <w:p w14:paraId="0B6DF7D7"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n'est pas prévu de prime en cas d'avance sur le délai contractuel.</w:t>
      </w:r>
    </w:p>
    <w:p w14:paraId="14C9A0AA" w14:textId="77777777" w:rsidR="000022AC" w:rsidRPr="005444E0" w:rsidRDefault="000022AC" w:rsidP="000022AC">
      <w:pPr>
        <w:keepNext/>
        <w:spacing w:before="120" w:after="0" w:line="240" w:lineRule="auto"/>
        <w:outlineLvl w:val="1"/>
        <w:rPr>
          <w:rFonts w:ascii="Arial Narrow" w:eastAsia="Arial Unicode MS" w:hAnsi="Arial Narrow" w:cs="Times New Roman"/>
          <w:bCs/>
          <w:iCs/>
          <w:sz w:val="20"/>
          <w:szCs w:val="20"/>
          <w:lang w:eastAsia="fr-FR"/>
        </w:rPr>
      </w:pPr>
      <w:bookmarkStart w:id="29" w:name="_Toc165978160"/>
      <w:r w:rsidRPr="005444E0">
        <w:rPr>
          <w:rFonts w:ascii="Arial Narrow" w:eastAsia="Arial Unicode MS" w:hAnsi="Arial Narrow" w:cs="Times New Roman"/>
          <w:b/>
          <w:sz w:val="20"/>
          <w:szCs w:val="20"/>
          <w:lang w:eastAsia="fr-FR"/>
        </w:rPr>
        <w:t>Article 20 : Règlement en cas de groupement d’Entreprises</w:t>
      </w:r>
      <w:r w:rsidRPr="005444E0">
        <w:rPr>
          <w:rFonts w:ascii="Arial Narrow" w:eastAsia="Arial Unicode MS" w:hAnsi="Arial Narrow" w:cs="Times New Roman"/>
          <w:sz w:val="20"/>
          <w:szCs w:val="20"/>
          <w:lang w:eastAsia="fr-FR"/>
        </w:rPr>
        <w:t>.</w:t>
      </w:r>
      <w:bookmarkEnd w:id="29"/>
    </w:p>
    <w:p w14:paraId="16255E05" w14:textId="77777777" w:rsidR="000022AC" w:rsidRPr="005444E0" w:rsidRDefault="000022AC" w:rsidP="000022AC">
      <w:pPr>
        <w:widowControl w:val="0"/>
        <w:autoSpaceDE w:val="0"/>
        <w:autoSpaceDN w:val="0"/>
        <w:adjustRightInd w:val="0"/>
        <w:spacing w:after="0" w:line="25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3294AB80" w14:textId="77777777" w:rsidR="000022AC" w:rsidRPr="005444E0" w:rsidRDefault="000022AC" w:rsidP="000022AC">
      <w:pPr>
        <w:keepNext/>
        <w:spacing w:before="120" w:after="0" w:line="240" w:lineRule="auto"/>
        <w:outlineLvl w:val="1"/>
        <w:rPr>
          <w:rFonts w:ascii="Arial Narrow" w:eastAsia="Arial Unicode MS" w:hAnsi="Arial Narrow" w:cs="Times New Roman"/>
          <w:b/>
          <w:bCs/>
          <w:iCs/>
          <w:sz w:val="20"/>
          <w:szCs w:val="20"/>
          <w:lang w:eastAsia="fr-FR"/>
        </w:rPr>
      </w:pPr>
      <w:bookmarkStart w:id="30" w:name="_Toc165978161"/>
      <w:r w:rsidRPr="005444E0">
        <w:rPr>
          <w:rFonts w:ascii="Arial Narrow" w:eastAsia="Arial Unicode MS" w:hAnsi="Arial Narrow" w:cs="Times New Roman"/>
          <w:b/>
          <w:sz w:val="20"/>
          <w:szCs w:val="20"/>
          <w:lang w:eastAsia="fr-FR"/>
        </w:rPr>
        <w:t>Article 21 : Décompte final</w:t>
      </w:r>
      <w:bookmarkEnd w:id="30"/>
    </w:p>
    <w:p w14:paraId="0C84247F" w14:textId="77777777" w:rsidR="000022AC" w:rsidRPr="005444E0" w:rsidRDefault="000022AC" w:rsidP="000022AC">
      <w:pPr>
        <w:widowControl w:val="0"/>
        <w:autoSpaceDE w:val="0"/>
        <w:autoSpaceDN w:val="0"/>
        <w:adjustRightInd w:val="0"/>
        <w:spacing w:after="0" w:line="24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21.1</w:t>
      </w:r>
      <w:r w:rsidRPr="005444E0">
        <w:rPr>
          <w:rFonts w:ascii="Arial Narrow" w:eastAsia="Arial Unicode MS" w:hAnsi="Arial Narrow" w:cs="Times New Roman"/>
          <w:sz w:val="20"/>
          <w:szCs w:val="20"/>
          <w:lang w:eastAsia="fr-FR"/>
        </w:rPr>
        <w:t xml:space="preserve">. Après achèvement des travaux et dans un délai maximum de trente (30) jours après la date de réception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 co-contractant établir</w:t>
      </w:r>
      <w:r w:rsidRPr="005444E0">
        <w:rPr>
          <w:rFonts w:ascii="Arial Narrow" w:eastAsia="Arial Unicode MS" w:hAnsi="Arial Narrow" w:cs="Times New Roman"/>
          <w:sz w:val="20"/>
          <w:szCs w:val="20"/>
          <w:lang w:eastAsia="fr-FR"/>
        </w:rPr>
        <w:t xml:space="preserve">a à </w:t>
      </w:r>
      <w:r w:rsidRPr="005444E0">
        <w:rPr>
          <w:rFonts w:ascii="Arial Narrow" w:eastAsia="Arial Unicode MS" w:hAnsi="Arial Narrow" w:cs="Times New Roman"/>
          <w:spacing w:val="5"/>
          <w:sz w:val="20"/>
          <w:szCs w:val="20"/>
          <w:lang w:eastAsia="fr-FR"/>
        </w:rPr>
        <w:t>parti</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des </w:t>
      </w:r>
      <w:r w:rsidRPr="005444E0">
        <w:rPr>
          <w:rFonts w:ascii="Arial Narrow" w:eastAsia="Arial Unicode MS" w:hAnsi="Arial Narrow" w:cs="Times New Roman"/>
          <w:sz w:val="20"/>
          <w:szCs w:val="20"/>
          <w:lang w:eastAsia="fr-FR"/>
        </w:rPr>
        <w:t>constats contradictoires, le projet de décompte final des travaux effectivement réalisés qui récapitule le montant total des sommes auxquelles il peut prétendre du fait de l’exécution de la Lettre-Commande à élaborer dans son ensemble.</w:t>
      </w:r>
    </w:p>
    <w:p w14:paraId="4478CB31"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21.2</w:t>
      </w:r>
      <w:r w:rsidRPr="005444E0">
        <w:rPr>
          <w:rFonts w:ascii="Arial Narrow" w:eastAsia="Arial Unicode MS" w:hAnsi="Arial Narrow" w:cs="Times New Roman"/>
          <w:sz w:val="20"/>
          <w:szCs w:val="20"/>
          <w:lang w:eastAsia="fr-FR"/>
        </w:rPr>
        <w:t xml:space="preserve">. Le Chef de Service disposera de quinze (15) jours pour approuver le décompte ou apporter des observations éventuelles. </w:t>
      </w:r>
    </w:p>
    <w:p w14:paraId="6917F356" w14:textId="77777777" w:rsidR="000022AC" w:rsidRPr="005444E0" w:rsidRDefault="000022AC" w:rsidP="000022AC">
      <w:pPr>
        <w:widowControl w:val="0"/>
        <w:autoSpaceDE w:val="0"/>
        <w:autoSpaceDN w:val="0"/>
        <w:adjustRightInd w:val="0"/>
        <w:spacing w:before="2"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21.3</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56DF1098"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31" w:name="_Toc165978162"/>
      <w:r w:rsidRPr="005444E0">
        <w:rPr>
          <w:rFonts w:ascii="Arial Narrow" w:eastAsia="Arial Unicode MS" w:hAnsi="Arial Narrow" w:cs="Times New Roman"/>
          <w:b/>
          <w:sz w:val="20"/>
          <w:szCs w:val="20"/>
          <w:lang w:eastAsia="fr-FR"/>
        </w:rPr>
        <w:t>Article 22 : Décompte général et définitif</w:t>
      </w:r>
      <w:bookmarkEnd w:id="31"/>
    </w:p>
    <w:p w14:paraId="468C75B4" w14:textId="77777777" w:rsidR="000022AC" w:rsidRPr="005444E0" w:rsidRDefault="000022AC" w:rsidP="000022AC">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22.1</w:t>
      </w:r>
      <w:r w:rsidRPr="005444E0">
        <w:rPr>
          <w:rFonts w:ascii="Arial Narrow" w:eastAsia="Arial Unicode MS" w:hAnsi="Arial Narrow" w:cs="Times New Roman"/>
          <w:sz w:val="20"/>
          <w:szCs w:val="20"/>
          <w:lang w:eastAsia="fr-FR"/>
        </w:rPr>
        <w:t xml:space="preserve">. L’Ingénieur disposera de quinze (15) jours pour établir le </w:t>
      </w:r>
      <w:proofErr w:type="gramStart"/>
      <w:r w:rsidRPr="005444E0">
        <w:rPr>
          <w:rFonts w:ascii="Arial Narrow" w:eastAsia="Arial Unicode MS" w:hAnsi="Arial Narrow" w:cs="Times New Roman"/>
          <w:sz w:val="20"/>
          <w:szCs w:val="20"/>
          <w:lang w:eastAsia="fr-FR"/>
        </w:rPr>
        <w:t>décompte  général</w:t>
      </w:r>
      <w:proofErr w:type="gramEnd"/>
      <w:r w:rsidRPr="005444E0">
        <w:rPr>
          <w:rFonts w:ascii="Arial Narrow" w:eastAsia="Arial Unicode MS" w:hAnsi="Arial Narrow" w:cs="Times New Roman"/>
          <w:sz w:val="20"/>
          <w:szCs w:val="20"/>
          <w:lang w:eastAsia="fr-FR"/>
        </w:rPr>
        <w:t xml:space="preserve"> à compter de la date de réception définitive des travaux.</w:t>
      </w:r>
    </w:p>
    <w:p w14:paraId="158C561B" w14:textId="77777777" w:rsidR="000022AC" w:rsidRPr="005444E0" w:rsidRDefault="000022AC" w:rsidP="000022AC">
      <w:pPr>
        <w:widowControl w:val="0"/>
        <w:autoSpaceDE w:val="0"/>
        <w:autoSpaceDN w:val="0"/>
        <w:adjustRightInd w:val="0"/>
        <w:spacing w:after="12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fin de</w:t>
      </w:r>
      <w:r w:rsidRPr="005444E0">
        <w:rPr>
          <w:rFonts w:ascii="Arial Narrow" w:eastAsia="Arial Unicode MS" w:hAnsi="Arial Narrow" w:cs="Times New Roman"/>
          <w:spacing w:val="27"/>
          <w:sz w:val="20"/>
          <w:szCs w:val="20"/>
          <w:lang w:eastAsia="fr-FR"/>
        </w:rPr>
        <w:t xml:space="preserve"> la </w:t>
      </w:r>
      <w:r w:rsidRPr="005444E0">
        <w:rPr>
          <w:rFonts w:ascii="Arial Narrow" w:eastAsia="Arial Unicode MS" w:hAnsi="Arial Narrow" w:cs="Times New Roman"/>
          <w:sz w:val="20"/>
          <w:szCs w:val="20"/>
          <w:lang w:eastAsia="fr-FR"/>
        </w:rPr>
        <w:t xml:space="preserve">période de garantie qui donnera lieu à la réception définitive des travaux, l’Ingénieur dressera le décompte général et définitif de la Lettre-Commande à élaborer qu’il fera signer contradictoirement par le Co-contractant et l’Autorité Contractante. Ce décompte </w:t>
      </w:r>
      <w:proofErr w:type="gramStart"/>
      <w:r w:rsidRPr="005444E0">
        <w:rPr>
          <w:rFonts w:ascii="Arial Narrow" w:eastAsia="Arial Unicode MS" w:hAnsi="Arial Narrow" w:cs="Times New Roman"/>
          <w:sz w:val="20"/>
          <w:szCs w:val="20"/>
          <w:lang w:eastAsia="fr-FR"/>
        </w:rPr>
        <w:t>comprendra:</w:t>
      </w:r>
      <w:proofErr w:type="gramEnd"/>
    </w:p>
    <w:p w14:paraId="43D009DF" w14:textId="77777777" w:rsidR="000022AC" w:rsidRPr="005444E0" w:rsidRDefault="000022AC" w:rsidP="000022AC">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décompte final,</w:t>
      </w:r>
    </w:p>
    <w:p w14:paraId="1F179578" w14:textId="77777777" w:rsidR="000022AC" w:rsidRPr="005444E0" w:rsidRDefault="000022AC" w:rsidP="000022AC">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solde,</w:t>
      </w:r>
    </w:p>
    <w:p w14:paraId="66CDCDD2" w14:textId="77777777" w:rsidR="000022AC" w:rsidRPr="005444E0" w:rsidRDefault="000022AC" w:rsidP="000022AC">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récapitulation des acomptes mensuels.</w:t>
      </w:r>
    </w:p>
    <w:p w14:paraId="005DD818" w14:textId="77777777" w:rsidR="000022AC" w:rsidRPr="005444E0" w:rsidRDefault="000022AC" w:rsidP="000022AC">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signature du décompte général et définitif sans réserve par le Co-contractant, liera définitivement les </w:t>
      </w:r>
      <w:r w:rsidRPr="005444E0">
        <w:rPr>
          <w:rFonts w:ascii="Arial Narrow" w:eastAsia="Arial Unicode MS" w:hAnsi="Arial Narrow" w:cs="Times New Roman"/>
          <w:spacing w:val="1"/>
          <w:sz w:val="20"/>
          <w:szCs w:val="20"/>
          <w:lang w:eastAsia="fr-FR"/>
        </w:rPr>
        <w:t>partie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1"/>
          <w:sz w:val="20"/>
          <w:szCs w:val="20"/>
          <w:lang w:eastAsia="fr-FR"/>
        </w:rPr>
        <w:t>me</w:t>
      </w:r>
      <w:r w:rsidRPr="005444E0">
        <w:rPr>
          <w:rFonts w:ascii="Arial Narrow" w:eastAsia="Arial Unicode MS" w:hAnsi="Arial Narrow" w:cs="Times New Roman"/>
          <w:sz w:val="20"/>
          <w:szCs w:val="20"/>
          <w:lang w:eastAsia="fr-FR"/>
        </w:rPr>
        <w:t xml:space="preserve">ttra </w:t>
      </w:r>
      <w:r w:rsidRPr="005444E0">
        <w:rPr>
          <w:rFonts w:ascii="Arial Narrow" w:eastAsia="Arial Unicode MS" w:hAnsi="Arial Narrow" w:cs="Times New Roman"/>
          <w:spacing w:val="1"/>
          <w:sz w:val="20"/>
          <w:szCs w:val="20"/>
          <w:lang w:eastAsia="fr-FR"/>
        </w:rPr>
        <w:t>fi</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à la Lettre-Commande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1"/>
          <w:sz w:val="20"/>
          <w:szCs w:val="20"/>
          <w:lang w:eastAsia="fr-FR"/>
        </w:rPr>
        <w:t>sau</w:t>
      </w:r>
      <w:r w:rsidRPr="005444E0">
        <w:rPr>
          <w:rFonts w:ascii="Arial Narrow" w:eastAsia="Arial Unicode MS" w:hAnsi="Arial Narrow" w:cs="Times New Roman"/>
          <w:sz w:val="20"/>
          <w:szCs w:val="20"/>
          <w:lang w:eastAsia="fr-FR"/>
        </w:rPr>
        <w:t xml:space="preserve">f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c</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1"/>
          <w:sz w:val="20"/>
          <w:szCs w:val="20"/>
          <w:lang w:eastAsia="fr-FR"/>
        </w:rPr>
        <w:t xml:space="preserve">qui </w:t>
      </w:r>
      <w:r w:rsidRPr="005444E0">
        <w:rPr>
          <w:rFonts w:ascii="Arial Narrow" w:eastAsia="Arial Unicode MS" w:hAnsi="Arial Narrow" w:cs="Times New Roman"/>
          <w:sz w:val="20"/>
          <w:szCs w:val="20"/>
          <w:lang w:eastAsia="fr-FR"/>
        </w:rPr>
        <w:t>concerne les intérêts moratoires.</w:t>
      </w:r>
    </w:p>
    <w:p w14:paraId="2B37CC4A" w14:textId="77777777" w:rsidR="000022AC" w:rsidRPr="005444E0" w:rsidRDefault="000022AC" w:rsidP="000022AC">
      <w:pPr>
        <w:widowControl w:val="0"/>
        <w:autoSpaceDE w:val="0"/>
        <w:autoSpaceDN w:val="0"/>
        <w:adjustRightInd w:val="0"/>
        <w:spacing w:after="0" w:line="258"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22.2</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16A4F5DF"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32" w:name="_Toc165978163"/>
      <w:r w:rsidRPr="005444E0">
        <w:rPr>
          <w:rFonts w:ascii="Arial Narrow" w:eastAsia="Arial Unicode MS" w:hAnsi="Arial Narrow" w:cs="Times New Roman"/>
          <w:b/>
          <w:sz w:val="20"/>
          <w:szCs w:val="20"/>
          <w:lang w:eastAsia="fr-FR"/>
        </w:rPr>
        <w:t>Article 23 : Régime fiscal et douanier</w:t>
      </w:r>
      <w:bookmarkEnd w:id="32"/>
    </w:p>
    <w:p w14:paraId="51793CB5" w14:textId="77777777" w:rsidR="000022AC" w:rsidRPr="005444E0" w:rsidRDefault="000022AC" w:rsidP="000022AC">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décret N° 2003/651/PM du 16 avril 2003 définit les modalités de mise en œuvre du régime fiscal des Marchés Publics. La fiscalité applicable à la Lettre-Commande à élaborer à l’issue du présent appel d’Offres comportera </w:t>
      </w:r>
      <w:proofErr w:type="gramStart"/>
      <w:r w:rsidRPr="005444E0">
        <w:rPr>
          <w:rFonts w:ascii="Arial Narrow" w:eastAsia="Arial Unicode MS" w:hAnsi="Arial Narrow" w:cs="Times New Roman"/>
          <w:sz w:val="20"/>
          <w:szCs w:val="20"/>
          <w:lang w:eastAsia="fr-FR"/>
        </w:rPr>
        <w:t>notamment:</w:t>
      </w:r>
      <w:proofErr w:type="gramEnd"/>
    </w:p>
    <w:p w14:paraId="331ADDA5" w14:textId="77777777" w:rsidR="000022AC" w:rsidRPr="005444E0" w:rsidRDefault="000022AC" w:rsidP="000022AC">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De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impôt</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taxe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relatif</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au</w:t>
      </w:r>
      <w:r w:rsidRPr="005444E0">
        <w:rPr>
          <w:rFonts w:ascii="Arial Narrow" w:eastAsia="Arial Unicode MS" w:hAnsi="Arial Narrow" w:cs="Times New Roman"/>
          <w:sz w:val="20"/>
          <w:szCs w:val="20"/>
          <w:lang w:eastAsia="fr-FR"/>
        </w:rPr>
        <w:t xml:space="preserve">x </w:t>
      </w:r>
      <w:r w:rsidRPr="005444E0">
        <w:rPr>
          <w:rFonts w:ascii="Arial Narrow" w:eastAsia="Arial Unicode MS" w:hAnsi="Arial Narrow" w:cs="Times New Roman"/>
          <w:spacing w:val="5"/>
          <w:sz w:val="20"/>
          <w:szCs w:val="20"/>
          <w:lang w:eastAsia="fr-FR"/>
        </w:rPr>
        <w:t xml:space="preserve">bénéfices </w:t>
      </w:r>
      <w:r w:rsidRPr="005444E0">
        <w:rPr>
          <w:rFonts w:ascii="Arial Narrow" w:eastAsia="Arial Unicode MS" w:hAnsi="Arial Narrow" w:cs="Times New Roman"/>
          <w:sz w:val="20"/>
          <w:szCs w:val="20"/>
          <w:lang w:eastAsia="fr-FR"/>
        </w:rPr>
        <w:t xml:space="preserve">industriels et commerciaux, y compris l’AIR qui constitue un précompte sur l’impôt des </w:t>
      </w:r>
      <w:proofErr w:type="gramStart"/>
      <w:r w:rsidRPr="005444E0">
        <w:rPr>
          <w:rFonts w:ascii="Arial Narrow" w:eastAsia="Arial Unicode MS" w:hAnsi="Arial Narrow" w:cs="Times New Roman"/>
          <w:sz w:val="20"/>
          <w:szCs w:val="20"/>
          <w:lang w:eastAsia="fr-FR"/>
        </w:rPr>
        <w:t>sociétés;</w:t>
      </w:r>
      <w:proofErr w:type="gramEnd"/>
    </w:p>
    <w:p w14:paraId="28B5E061" w14:textId="77777777" w:rsidR="000022AC" w:rsidRPr="005444E0" w:rsidRDefault="000022AC" w:rsidP="000022AC">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d’enregistrement calculés conformément aux stipulations du code des impôts ;</w:t>
      </w:r>
    </w:p>
    <w:p w14:paraId="646DB01E" w14:textId="77777777" w:rsidR="000022AC" w:rsidRPr="005444E0" w:rsidRDefault="000022AC" w:rsidP="000022AC">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attachés à la réalisation des prestations prévues par la Lettre-</w:t>
      </w:r>
      <w:proofErr w:type="gramStart"/>
      <w:r w:rsidRPr="005444E0">
        <w:rPr>
          <w:rFonts w:ascii="Arial Narrow" w:eastAsia="Arial Unicode MS" w:hAnsi="Arial Narrow" w:cs="Times New Roman"/>
          <w:sz w:val="20"/>
          <w:szCs w:val="20"/>
          <w:lang w:eastAsia="fr-FR"/>
        </w:rPr>
        <w:t>Commande:</w:t>
      </w:r>
      <w:proofErr w:type="gramEnd"/>
    </w:p>
    <w:p w14:paraId="5F0A68A8" w14:textId="77777777" w:rsidR="000022AC" w:rsidRPr="005444E0" w:rsidRDefault="000022AC" w:rsidP="000022AC">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Des droits et taxes d’entrée sur le territoire camerounais (droits de douanes, TVA, </w:t>
      </w:r>
    </w:p>
    <w:p w14:paraId="2D5DD53E" w14:textId="77777777" w:rsidR="000022AC" w:rsidRPr="005444E0" w:rsidRDefault="000022AC" w:rsidP="000022AC">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taxe</w:t>
      </w:r>
      <w:proofErr w:type="gramEnd"/>
      <w:r w:rsidRPr="005444E0">
        <w:rPr>
          <w:rFonts w:ascii="Arial Narrow" w:eastAsia="Arial Unicode MS" w:hAnsi="Arial Narrow" w:cs="Times New Roman"/>
          <w:sz w:val="20"/>
          <w:szCs w:val="20"/>
          <w:lang w:eastAsia="fr-FR"/>
        </w:rPr>
        <w:t xml:space="preserve"> informatique) ; </w:t>
      </w:r>
    </w:p>
    <w:p w14:paraId="03CA67B2" w14:textId="77777777" w:rsidR="000022AC" w:rsidRPr="005444E0" w:rsidRDefault="000022AC" w:rsidP="000022AC">
      <w:pPr>
        <w:widowControl w:val="0"/>
        <w:autoSpaceDE w:val="0"/>
        <w:autoSpaceDN w:val="0"/>
        <w:adjustRightInd w:val="0"/>
        <w:spacing w:after="0" w:line="240" w:lineRule="auto"/>
        <w:ind w:left="962" w:right="-20" w:firstLine="227"/>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communaux ;</w:t>
      </w:r>
    </w:p>
    <w:p w14:paraId="06F8C5AD" w14:textId="77777777" w:rsidR="000022AC" w:rsidRPr="005444E0" w:rsidRDefault="000022AC" w:rsidP="000022AC">
      <w:pPr>
        <w:widowControl w:val="0"/>
        <w:autoSpaceDE w:val="0"/>
        <w:autoSpaceDN w:val="0"/>
        <w:adjustRightInd w:val="0"/>
        <w:spacing w:after="0" w:line="250" w:lineRule="auto"/>
        <w:ind w:left="1189" w:right="-24"/>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relatifs aux prélèvements des matériaux et d’eau.</w:t>
      </w:r>
    </w:p>
    <w:p w14:paraId="10C41F32" w14:textId="77777777" w:rsidR="000022AC" w:rsidRPr="005444E0" w:rsidRDefault="000022AC" w:rsidP="000022AC">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Ces éléments devront être intégrés dans les charges que l’entreprise imputera sur ses coûts d’intervention et constituer l’un des éléments dessous-détails des prix hors taxes.</w:t>
      </w:r>
    </w:p>
    <w:p w14:paraId="4EED6E1F" w14:textId="77777777" w:rsidR="000022AC" w:rsidRPr="005444E0" w:rsidRDefault="000022AC" w:rsidP="000022AC">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prix TTC s’entendra TVA incluse.</w:t>
      </w:r>
    </w:p>
    <w:p w14:paraId="05A67481" w14:textId="77777777" w:rsidR="000022AC" w:rsidRPr="005444E0" w:rsidRDefault="000022AC" w:rsidP="000022AC">
      <w:pPr>
        <w:tabs>
          <w:tab w:val="left" w:pos="1134"/>
        </w:tabs>
        <w:spacing w:before="120" w:after="12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24 : Timbre et enregistrement</w:t>
      </w:r>
    </w:p>
    <w:p w14:paraId="5DD03926"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Sept (7) exemplaires originaux de la Lettre-Commande à élaborer seront à timbrer et à enregistrer par les soins du co-contractant et à ses frais, dans le Centre d’Enregistrement territorialement compétent, conformément à la réglementation en vigueur.</w:t>
      </w:r>
    </w:p>
    <w:p w14:paraId="182D612A" w14:textId="77777777" w:rsidR="000022AC" w:rsidRPr="005444E0" w:rsidRDefault="000022AC" w:rsidP="000022AC">
      <w:pPr>
        <w:keepNext/>
        <w:spacing w:before="120" w:after="0" w:line="240" w:lineRule="auto"/>
        <w:outlineLvl w:val="0"/>
        <w:rPr>
          <w:rFonts w:ascii="Arial Narrow" w:eastAsia="Arial Unicode MS" w:hAnsi="Arial Narrow" w:cs="Times New Roman"/>
          <w:b/>
          <w:bCs/>
          <w:i/>
          <w:sz w:val="20"/>
          <w:szCs w:val="20"/>
          <w:lang w:eastAsia="fr-FR"/>
        </w:rPr>
      </w:pPr>
      <w:bookmarkStart w:id="33" w:name="_Toc165978164"/>
      <w:r w:rsidRPr="005444E0">
        <w:rPr>
          <w:rFonts w:ascii="Arial Narrow" w:eastAsia="Arial Unicode MS" w:hAnsi="Arial Narrow" w:cs="Times New Roman"/>
          <w:b/>
          <w:bCs/>
          <w:i/>
          <w:sz w:val="20"/>
          <w:szCs w:val="20"/>
          <w:lang w:eastAsia="fr-FR"/>
        </w:rPr>
        <w:t>CHAPITRE III : EXECUTION DES TRAVAUX</w:t>
      </w:r>
      <w:bookmarkEnd w:id="33"/>
    </w:p>
    <w:p w14:paraId="1FF5537D" w14:textId="77777777" w:rsidR="000022AC" w:rsidRPr="005444E0" w:rsidRDefault="000022AC" w:rsidP="000022AC">
      <w:pPr>
        <w:tabs>
          <w:tab w:val="left" w:pos="0"/>
        </w:tabs>
        <w:suppressAutoHyphens/>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25 : Consistance des travaux</w:t>
      </w:r>
    </w:p>
    <w:p w14:paraId="2190A3F9" w14:textId="77777777" w:rsidR="000022AC" w:rsidRPr="005444E0" w:rsidRDefault="000022AC" w:rsidP="000022AC">
      <w:pPr>
        <w:tabs>
          <w:tab w:val="left" w:pos="709"/>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et les prestations objet de la Lettre-Commande à élaborer à l’issue du présent appel d’offres seront décrits dans le cadre du devis quantitatif et estimatif des travaux et dans le CCTP et définis par les plans visés au CCAP.</w:t>
      </w:r>
    </w:p>
    <w:p w14:paraId="44EF5ED3" w14:textId="77777777" w:rsidR="000022AC" w:rsidRPr="005444E0" w:rsidRDefault="000022AC" w:rsidP="000022AC">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plans métrés et notes de calcul ne deviendront contractuels qu'après leur approbation par l’Ingénieur et le Chef de Service ; cette approbation ne diminuera en rien la responsabilité du co-contractant sur la conception et l’exécution des ouvrages.</w:t>
      </w:r>
    </w:p>
    <w:p w14:paraId="2E15968D"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34" w:name="_Toc165978165"/>
      <w:r w:rsidRPr="005444E0">
        <w:rPr>
          <w:rFonts w:ascii="Arial Narrow" w:eastAsia="Arial Unicode MS" w:hAnsi="Arial Narrow" w:cs="Times New Roman"/>
          <w:b/>
          <w:sz w:val="20"/>
          <w:szCs w:val="20"/>
          <w:lang w:eastAsia="fr-FR"/>
        </w:rPr>
        <w:t>Article 26 : Obligations du Maître d’Ouvrage</w:t>
      </w:r>
      <w:bookmarkEnd w:id="34"/>
      <w:r w:rsidRPr="005444E0">
        <w:rPr>
          <w:rFonts w:ascii="Arial Narrow" w:eastAsia="Arial Unicode MS" w:hAnsi="Arial Narrow" w:cs="Times New Roman"/>
          <w:b/>
          <w:sz w:val="20"/>
          <w:szCs w:val="20"/>
          <w:lang w:eastAsia="fr-FR"/>
        </w:rPr>
        <w:t xml:space="preserve"> </w:t>
      </w:r>
    </w:p>
    <w:p w14:paraId="0D3D6728" w14:textId="77777777" w:rsidR="000022AC" w:rsidRPr="005444E0" w:rsidRDefault="000022AC" w:rsidP="000022AC">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30.1. Le Maître d’ouvrage sera tenu de fournir au co-contractant les informations nécessaires à l’exécution de leur mission, et de leur garantir, aux frais de ces derniers, l’accès aux sites des projets.</w:t>
      </w:r>
    </w:p>
    <w:p w14:paraId="07AB2B66" w14:textId="77777777" w:rsidR="000022AC" w:rsidRPr="005444E0" w:rsidRDefault="000022AC" w:rsidP="000022AC">
      <w:pPr>
        <w:widowControl w:val="0"/>
        <w:tabs>
          <w:tab w:val="left" w:pos="1660"/>
          <w:tab w:val="left" w:pos="2520"/>
          <w:tab w:val="left" w:pos="3020"/>
          <w:tab w:val="left" w:pos="422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30.2. Le Maître d’ouvrage </w:t>
      </w:r>
      <w:r w:rsidRPr="005444E0">
        <w:rPr>
          <w:rFonts w:ascii="Arial Narrow" w:eastAsia="Arial Unicode MS" w:hAnsi="Arial Narrow" w:cs="Times New Roman"/>
          <w:spacing w:val="4"/>
          <w:sz w:val="20"/>
          <w:szCs w:val="20"/>
          <w:lang w:eastAsia="fr-FR"/>
        </w:rPr>
        <w:t>assur</w:t>
      </w:r>
      <w:r w:rsidRPr="005444E0">
        <w:rPr>
          <w:rFonts w:ascii="Arial Narrow" w:eastAsia="Arial Unicode MS" w:hAnsi="Arial Narrow" w:cs="Times New Roman"/>
          <w:sz w:val="20"/>
          <w:szCs w:val="20"/>
          <w:lang w:eastAsia="fr-FR"/>
        </w:rPr>
        <w:t xml:space="preserve">era </w:t>
      </w:r>
      <w:r w:rsidRPr="005444E0">
        <w:rPr>
          <w:rFonts w:ascii="Arial Narrow" w:eastAsia="Arial Unicode MS" w:hAnsi="Arial Narrow" w:cs="Times New Roman"/>
          <w:spacing w:val="4"/>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4"/>
          <w:sz w:val="20"/>
          <w:szCs w:val="20"/>
          <w:lang w:eastAsia="fr-FR"/>
        </w:rPr>
        <w:t xml:space="preserve">co-contractant la </w:t>
      </w:r>
      <w:r w:rsidRPr="005444E0">
        <w:rPr>
          <w:rFonts w:ascii="Arial Narrow" w:eastAsia="Arial Unicode MS" w:hAnsi="Arial Narrow" w:cs="Times New Roman"/>
          <w:spacing w:val="5"/>
          <w:sz w:val="20"/>
          <w:szCs w:val="20"/>
          <w:lang w:eastAsia="fr-FR"/>
        </w:rPr>
        <w:t>protectio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contr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menaces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 xml:space="preserve">outrages, </w:t>
      </w:r>
      <w:r w:rsidRPr="005444E0">
        <w:rPr>
          <w:rFonts w:ascii="Arial Narrow" w:eastAsia="Arial Unicode MS" w:hAnsi="Arial Narrow" w:cs="Times New Roman"/>
          <w:sz w:val="20"/>
          <w:szCs w:val="20"/>
          <w:lang w:eastAsia="fr-FR"/>
        </w:rPr>
        <w:t>violences, voies de fait, injures ou diffamations dont ils peuvent être victimes en raison ou à l’occasion de l’exercice de leur mission.</w:t>
      </w:r>
    </w:p>
    <w:p w14:paraId="4CAC8E91" w14:textId="77777777" w:rsidR="000022AC" w:rsidRPr="005444E0" w:rsidRDefault="000022AC" w:rsidP="000022AC">
      <w:pPr>
        <w:tabs>
          <w:tab w:val="left" w:pos="871"/>
        </w:tabs>
        <w:spacing w:before="120"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27 : Délai d'exécution de la Lettre-Commande</w:t>
      </w:r>
    </w:p>
    <w:p w14:paraId="12E63874" w14:textId="77777777" w:rsidR="000022AC" w:rsidRPr="005444E0" w:rsidRDefault="000022AC" w:rsidP="000022AC">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L'ensemble des travaux faisant l'objet de </w:t>
      </w:r>
      <w:proofErr w:type="gramStart"/>
      <w:r w:rsidRPr="005444E0">
        <w:rPr>
          <w:rFonts w:ascii="Arial Narrow" w:eastAsia="Arial Unicode MS" w:hAnsi="Arial Narrow" w:cs="Times New Roman"/>
          <w:sz w:val="20"/>
          <w:szCs w:val="20"/>
          <w:lang w:eastAsia="fr-FR"/>
        </w:rPr>
        <w:t>la  Lettre</w:t>
      </w:r>
      <w:proofErr w:type="gramEnd"/>
      <w:r w:rsidRPr="005444E0">
        <w:rPr>
          <w:rFonts w:ascii="Arial Narrow" w:eastAsia="Arial Unicode MS" w:hAnsi="Arial Narrow" w:cs="Times New Roman"/>
          <w:sz w:val="20"/>
          <w:szCs w:val="20"/>
          <w:lang w:eastAsia="fr-FR"/>
        </w:rPr>
        <w:t>-</w:t>
      </w:r>
      <w:proofErr w:type="gramStart"/>
      <w:r w:rsidRPr="005444E0">
        <w:rPr>
          <w:rFonts w:ascii="Arial Narrow" w:eastAsia="Arial Unicode MS" w:hAnsi="Arial Narrow" w:cs="Times New Roman"/>
          <w:sz w:val="20"/>
          <w:szCs w:val="20"/>
          <w:lang w:eastAsia="fr-FR"/>
        </w:rPr>
        <w:t>Commande  à</w:t>
      </w:r>
      <w:proofErr w:type="gramEnd"/>
      <w:r w:rsidRPr="005444E0">
        <w:rPr>
          <w:rFonts w:ascii="Arial Narrow" w:eastAsia="Arial Unicode MS" w:hAnsi="Arial Narrow" w:cs="Times New Roman"/>
          <w:sz w:val="20"/>
          <w:szCs w:val="20"/>
          <w:lang w:eastAsia="fr-FR"/>
        </w:rPr>
        <w:t xml:space="preserve"> élaborer à l’issue du présent appel d’offres devra être terminé en totalité dans un délai maximum de </w:t>
      </w:r>
      <w:r w:rsidRPr="005444E0">
        <w:rPr>
          <w:rFonts w:ascii="Arial Narrow" w:eastAsia="Arial Unicode MS" w:hAnsi="Arial Narrow" w:cs="Times New Roman"/>
          <w:b/>
          <w:noProof/>
          <w:sz w:val="20"/>
          <w:szCs w:val="20"/>
          <w:lang w:eastAsia="fr-FR"/>
        </w:rPr>
        <w:t>quatre (04) mois par lot</w:t>
      </w:r>
      <w:r w:rsidRPr="005444E0">
        <w:rPr>
          <w:rFonts w:ascii="Arial Narrow" w:eastAsia="Arial Unicode MS" w:hAnsi="Arial Narrow" w:cs="Times New Roman"/>
          <w:sz w:val="20"/>
          <w:szCs w:val="20"/>
          <w:lang w:eastAsia="fr-FR"/>
        </w:rPr>
        <w:t xml:space="preserve">, à compter de la date de notification de l’Ordre de Service de commencer les travaux. Ce délai comprend la période d’installation du co-contractant, le temps nécessaire à l’aménagement des accès au chantier, aux études qu’il aura à effectuer, les délais que se réserve l’Autorité contractante pour vérifier le projet d’exécution du co-contractant, la durée d’approvisionnement quel qu’en soient l’origine, le temps nécessaire à l’exécution des clauses techniques particulières et termes de références ainsi que les périodes de pluies. </w:t>
      </w:r>
    </w:p>
    <w:p w14:paraId="25108393" w14:textId="77777777" w:rsidR="000022AC" w:rsidRPr="005444E0" w:rsidRDefault="000022AC" w:rsidP="000022AC">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Si, par suite des travaux supplémentaires ou des circonstances quelconques, le co-contractant s’estimait raisonnablement fondé à présenter une demande de prolongation de délai, cette demande serait examinée par l’Autorité Contractante. </w:t>
      </w:r>
    </w:p>
    <w:p w14:paraId="0594522F"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35" w:name="_Toc165978166"/>
      <w:r w:rsidRPr="005444E0">
        <w:rPr>
          <w:rFonts w:ascii="Arial Narrow" w:eastAsia="Arial Unicode MS" w:hAnsi="Arial Narrow" w:cs="Times New Roman"/>
          <w:b/>
          <w:sz w:val="20"/>
          <w:szCs w:val="20"/>
          <w:lang w:eastAsia="fr-FR"/>
        </w:rPr>
        <w:t>Article 28 : Connaissance des lieux et conditions générales des travaux</w:t>
      </w:r>
      <w:bookmarkEnd w:id="35"/>
    </w:p>
    <w:p w14:paraId="262175E5" w14:textId="77777777" w:rsidR="000022AC" w:rsidRPr="005444E0" w:rsidRDefault="000022AC" w:rsidP="000022AC">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a visité et examiné l'emplacement des travaux et des environs et a pris connaissance avant la remise de son offre des caractéristiques, de l'emplacement et de la nature des travaux à exécuter, de l'importance des matériaux à fournir, des voies et moyens d'accès au chantier, des installations nécessaires, et aussi :</w:t>
      </w:r>
    </w:p>
    <w:p w14:paraId="6CB49B18" w14:textId="77777777" w:rsidR="000022AC" w:rsidRPr="005444E0" w:rsidRDefault="000022AC" w:rsidP="000022AC">
      <w:pPr>
        <w:numPr>
          <w:ilvl w:val="0"/>
          <w:numId w:val="27"/>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générales d'exécution des travaux, en particulier des équipements nécessités par ceux-ci ;</w:t>
      </w:r>
    </w:p>
    <w:p w14:paraId="67AEDDCE" w14:textId="77777777" w:rsidR="000022AC" w:rsidRPr="005444E0" w:rsidRDefault="000022AC" w:rsidP="000022AC">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physiques propres à l'emplacement des travaux, de la nature des sols, de la nature en quantités et en qualités des matériaux rencontrés en surface ou dans le sous-sol ;</w:t>
      </w:r>
    </w:p>
    <w:p w14:paraId="3A800BDE" w14:textId="77777777" w:rsidR="000022AC" w:rsidRPr="005444E0" w:rsidRDefault="000022AC" w:rsidP="000022AC">
      <w:pPr>
        <w:numPr>
          <w:ilvl w:val="0"/>
          <w:numId w:val="25"/>
        </w:numPr>
        <w:tabs>
          <w:tab w:val="left" w:pos="0"/>
        </w:tabs>
        <w:suppressAutoHyphens/>
        <w:spacing w:after="0" w:line="240" w:lineRule="auto"/>
        <w:jc w:val="both"/>
        <w:rPr>
          <w:rFonts w:ascii="Arial Narrow" w:eastAsia="Arial Unicode MS" w:hAnsi="Arial Narrow" w:cs="Times New Roman"/>
          <w:i/>
          <w:sz w:val="20"/>
          <w:szCs w:val="20"/>
          <w:lang w:eastAsia="fr-FR"/>
        </w:rPr>
      </w:pPr>
      <w:proofErr w:type="gramStart"/>
      <w:r w:rsidRPr="005444E0">
        <w:rPr>
          <w:rFonts w:ascii="Arial Narrow" w:eastAsia="Arial Unicode MS" w:hAnsi="Arial Narrow" w:cs="Times New Roman"/>
          <w:i/>
          <w:sz w:val="20"/>
          <w:szCs w:val="20"/>
          <w:lang w:eastAsia="fr-FR"/>
        </w:rPr>
        <w:t>des</w:t>
      </w:r>
      <w:proofErr w:type="gramEnd"/>
      <w:r w:rsidRPr="005444E0">
        <w:rPr>
          <w:rFonts w:ascii="Arial Narrow" w:eastAsia="Arial Unicode MS" w:hAnsi="Arial Narrow" w:cs="Times New Roman"/>
          <w:i/>
          <w:sz w:val="20"/>
          <w:szCs w:val="20"/>
          <w:lang w:eastAsia="fr-FR"/>
        </w:rPr>
        <w:t xml:space="preserve"> circonstances météorologiques ou climatiques, du niveau des rivières et des fleuves, et des possibilités d'inondation, des positions de la nappe phréatique ;</w:t>
      </w:r>
    </w:p>
    <w:p w14:paraId="5D5409EE" w14:textId="77777777" w:rsidR="000022AC" w:rsidRPr="005444E0" w:rsidRDefault="000022AC" w:rsidP="000022AC">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conditions locales, particulièrement des conditions de fourniture et de stockage des matériaux </w:t>
      </w:r>
    </w:p>
    <w:p w14:paraId="7C0DD7D5" w14:textId="77777777" w:rsidR="000022AC" w:rsidRPr="005444E0" w:rsidRDefault="000022AC" w:rsidP="000022AC">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des</w:t>
      </w:r>
      <w:proofErr w:type="gramEnd"/>
      <w:r w:rsidRPr="005444E0">
        <w:rPr>
          <w:rFonts w:ascii="Arial Narrow" w:eastAsia="Arial Unicode MS" w:hAnsi="Arial Narrow" w:cs="Times New Roman"/>
          <w:sz w:val="20"/>
          <w:szCs w:val="20"/>
          <w:lang w:eastAsia="fr-FR"/>
        </w:rPr>
        <w:t xml:space="preserve"> moyens de communication, de transport, des possibilités de fourniture en eau, électricité, carburant ;</w:t>
      </w:r>
    </w:p>
    <w:p w14:paraId="3A1E078E" w14:textId="77777777" w:rsidR="000022AC" w:rsidRPr="005444E0" w:rsidRDefault="000022AC" w:rsidP="000022AC">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la disponibilité en main-d’œuvre ;</w:t>
      </w:r>
    </w:p>
    <w:p w14:paraId="2D14B21F" w14:textId="77777777" w:rsidR="000022AC" w:rsidRPr="005444E0" w:rsidRDefault="000022AC" w:rsidP="000022AC">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toutes les contraintes résultant de la législation sociale et du régime fiscal et douanier qui lui est </w:t>
      </w:r>
      <w:proofErr w:type="gramStart"/>
      <w:r w:rsidRPr="005444E0">
        <w:rPr>
          <w:rFonts w:ascii="Arial Narrow" w:eastAsia="Arial Unicode MS" w:hAnsi="Arial Narrow" w:cs="Times New Roman"/>
          <w:sz w:val="20"/>
          <w:szCs w:val="20"/>
          <w:lang w:eastAsia="fr-FR"/>
        </w:rPr>
        <w:t>applicable;</w:t>
      </w:r>
      <w:proofErr w:type="gramEnd"/>
    </w:p>
    <w:p w14:paraId="0E021972" w14:textId="77777777" w:rsidR="000022AC" w:rsidRPr="005444E0" w:rsidRDefault="000022AC" w:rsidP="000022AC">
      <w:pPr>
        <w:numPr>
          <w:ilvl w:val="0"/>
          <w:numId w:val="26"/>
        </w:numPr>
        <w:tabs>
          <w:tab w:val="left" w:pos="0"/>
        </w:tabs>
        <w:suppressAutoHyphens/>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toutes les charges et contraintes résultant des frais de vérification et d'élaboration des documents nécessaires à la réalisation de la Lettre-Commande à élaborer ;</w:t>
      </w:r>
    </w:p>
    <w:p w14:paraId="0196D727" w14:textId="77777777" w:rsidR="000022AC" w:rsidRPr="005444E0" w:rsidRDefault="000022AC" w:rsidP="000022AC">
      <w:pPr>
        <w:numPr>
          <w:ilvl w:val="0"/>
          <w:numId w:val="26"/>
        </w:numPr>
        <w:tabs>
          <w:tab w:val="left" w:pos="0"/>
        </w:tabs>
        <w:suppressAutoHyphens/>
        <w:spacing w:after="12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de</w:t>
      </w:r>
      <w:proofErr w:type="gramEnd"/>
      <w:r w:rsidRPr="005444E0">
        <w:rPr>
          <w:rFonts w:ascii="Arial Narrow" w:eastAsia="Arial Unicode MS" w:hAnsi="Arial Narrow" w:cs="Times New Roman"/>
          <w:sz w:val="20"/>
          <w:szCs w:val="20"/>
          <w:lang w:eastAsia="fr-FR"/>
        </w:rPr>
        <w:t xml:space="preserve"> l'éventuelle présence à proximité d'autres entreprises travaillant par marché distinct, à la réalisation de la route ou d'autres ouvrages et d'une manière générale, s'est procuré toutes informations concernant les risques, aléas et circonstances susceptibles d’influencer les conditions d'exécution des travaux ou sur leurs prix.</w:t>
      </w:r>
    </w:p>
    <w:p w14:paraId="12C89124"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36" w:name="_Toc165978167"/>
      <w:r w:rsidRPr="005444E0">
        <w:rPr>
          <w:rFonts w:ascii="Arial Narrow" w:eastAsia="Arial Unicode MS" w:hAnsi="Arial Narrow" w:cs="Times New Roman"/>
          <w:b/>
          <w:sz w:val="20"/>
          <w:szCs w:val="20"/>
          <w:lang w:eastAsia="fr-FR"/>
        </w:rPr>
        <w:t>Article 29 : Mise à disposition des documents et des lieux</w:t>
      </w:r>
      <w:bookmarkEnd w:id="36"/>
    </w:p>
    <w:p w14:paraId="3374DEBB"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dossiers techniques (pièces écrites et graphiques) nécessaires à l’établissement des plans d’exécution des travaux, sont contenus dans le Dossier d’Appel d’Offres.</w:t>
      </w:r>
    </w:p>
    <w:p w14:paraId="25918A4F"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installations provisoires de chantier, les ateliers de préfabrication, les carrières d’emprunts, les voies d’accès, les garages, les bureaux et logements du personnel nécessaire à l’exécution des travaux, ne peuvent être édifiés que sur les emplacements agréés par l’Ingénieur de la Lettre-Commande à élaborer.</w:t>
      </w:r>
    </w:p>
    <w:p w14:paraId="5B73B6C7"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p>
    <w:p w14:paraId="0137C9B9"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la mesure de ses possibilités, l’administration pourra mettre à la disposition du co-contractant et pour la durée des travaux, des espaces du domaine privé ou public de l’état nécessaires aux besoins du chantier. Les terrains appartenant à l’Administration et mis à la disposition du Co-contractant devront lui être remis en bon état en fin des travaux.</w:t>
      </w:r>
    </w:p>
    <w:p w14:paraId="54427CB2"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des précautions au voisinage des câbles et des canalisations. Pour ce faire, il devra avant tout commencement d'exécution des travaux, rechercher les câbles et canalisations enterrés existants (électricité, eau, téléphone, </w:t>
      </w:r>
      <w:proofErr w:type="gramStart"/>
      <w:r w:rsidRPr="005444E0">
        <w:rPr>
          <w:rFonts w:ascii="Arial Narrow" w:eastAsia="Arial Unicode MS" w:hAnsi="Arial Narrow" w:cs="Times New Roman"/>
          <w:sz w:val="20"/>
          <w:szCs w:val="20"/>
          <w:lang w:eastAsia="fr-FR"/>
        </w:rPr>
        <w:t>etc...</w:t>
      </w:r>
      <w:proofErr w:type="gramEnd"/>
      <w:r w:rsidRPr="005444E0">
        <w:rPr>
          <w:rFonts w:ascii="Arial Narrow" w:eastAsia="Arial Unicode MS" w:hAnsi="Arial Narrow" w:cs="Times New Roman"/>
          <w:sz w:val="20"/>
          <w:szCs w:val="20"/>
          <w:lang w:eastAsia="fr-FR"/>
        </w:rPr>
        <w:t>) situés dans les zones intéressées par les travaux.</w:t>
      </w:r>
    </w:p>
    <w:p w14:paraId="15B6A53D"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 cas où le personnel ou les engins du co-contractant ou de ses sous-traitants viendraient à causer un dommage à ces câbles ou canalisations, les travaux de réparation seront à la charge du co-contractant.</w:t>
      </w:r>
    </w:p>
    <w:p w14:paraId="1AEDDBAC"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cet effet, il prendra attache des concessionnaires concernés.</w:t>
      </w:r>
    </w:p>
    <w:p w14:paraId="3211060A"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Ces dispositions ne diminueront en rien, pour le co-contractant, sa responsabilité sur les dommages indirects qui pourraient </w:t>
      </w:r>
      <w:r w:rsidRPr="005444E0">
        <w:rPr>
          <w:rFonts w:ascii="Arial Narrow" w:eastAsia="Arial Unicode MS" w:hAnsi="Arial Narrow" w:cs="Times New Roman"/>
          <w:sz w:val="20"/>
          <w:szCs w:val="20"/>
          <w:lang w:eastAsia="fr-FR"/>
        </w:rPr>
        <w:lastRenderedPageBreak/>
        <w:t>en résulter.</w:t>
      </w:r>
    </w:p>
    <w:p w14:paraId="52217C15" w14:textId="77777777" w:rsidR="000022AC" w:rsidRPr="005444E0" w:rsidRDefault="000022AC" w:rsidP="000022AC">
      <w:pPr>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30:</w:t>
      </w:r>
      <w:proofErr w:type="gramEnd"/>
      <w:r w:rsidRPr="005444E0">
        <w:rPr>
          <w:rFonts w:ascii="Arial Narrow" w:eastAsia="Arial Unicode MS" w:hAnsi="Arial Narrow" w:cs="Times New Roman"/>
          <w:b/>
          <w:sz w:val="20"/>
          <w:szCs w:val="20"/>
          <w:lang w:eastAsia="fr-FR"/>
        </w:rPr>
        <w:t xml:space="preserve"> Assurance </w:t>
      </w:r>
      <w:r w:rsidRPr="005444E0">
        <w:rPr>
          <w:rFonts w:ascii="Arial Narrow" w:eastAsia="Arial Unicode MS" w:hAnsi="Arial Narrow" w:cs="Times New Roman"/>
          <w:b/>
          <w:webHidden/>
          <w:sz w:val="20"/>
          <w:szCs w:val="20"/>
          <w:lang w:eastAsia="fr-FR"/>
        </w:rPr>
        <w:t>des ouvrages et responsabilités civiles</w:t>
      </w:r>
    </w:p>
    <w:p w14:paraId="69A21249"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31.1</w:t>
      </w:r>
      <w:r w:rsidRPr="005444E0">
        <w:rPr>
          <w:rFonts w:ascii="Arial Narrow" w:eastAsia="Arial Unicode MS" w:hAnsi="Arial Narrow" w:cs="Times New Roman"/>
          <w:sz w:val="20"/>
          <w:szCs w:val="20"/>
          <w:lang w:eastAsia="fr-FR"/>
        </w:rPr>
        <w:t xml:space="preserve"> Dans un délai de vingt (20) jours suivant la date de notification de la Lettre-commande à élaborer à l’issue du présent appel d’offres (et sans pour autant diminuer ses obligations), le co-contractant devra contracter les polices d’assurance ci-après (assurance globale du chantier) :</w:t>
      </w:r>
    </w:p>
    <w:p w14:paraId="09A46080" w14:textId="77777777" w:rsidR="000022AC" w:rsidRPr="005444E0" w:rsidRDefault="000022AC" w:rsidP="000022AC">
      <w:pPr>
        <w:widowControl w:val="0"/>
        <w:numPr>
          <w:ilvl w:val="0"/>
          <w:numId w:val="3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responsabilité civile, chef d’entreprise ;</w:t>
      </w:r>
    </w:p>
    <w:p w14:paraId="0216CA26" w14:textId="77777777" w:rsidR="000022AC" w:rsidRPr="005444E0" w:rsidRDefault="000022AC" w:rsidP="000022AC">
      <w:pPr>
        <w:widowControl w:val="0"/>
        <w:numPr>
          <w:ilvl w:val="0"/>
          <w:numId w:val="3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"Tout risque chantier".</w:t>
      </w:r>
    </w:p>
    <w:p w14:paraId="3F55B765"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polices d’assurance auront pour but de couvrir les risques afférents :</w:t>
      </w:r>
    </w:p>
    <w:p w14:paraId="5669823F" w14:textId="77777777" w:rsidR="000022AC" w:rsidRPr="005444E0" w:rsidRDefault="000022AC" w:rsidP="000022AC">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dommages matériels pouvant être causés aux constructions du fait de l’effondrement partiel ou total des ouvrages en construction ;</w:t>
      </w:r>
    </w:p>
    <w:p w14:paraId="28B69297" w14:textId="77777777" w:rsidR="000022AC" w:rsidRPr="005444E0" w:rsidRDefault="000022AC" w:rsidP="000022AC">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désordres causés, le cas échéant, aux constructions et ouvrages voisins ;</w:t>
      </w:r>
    </w:p>
    <w:p w14:paraId="7F226D50" w14:textId="77777777" w:rsidR="000022AC" w:rsidRPr="005444E0" w:rsidRDefault="000022AC" w:rsidP="000022AC">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conséquences pécuniaires des responsabilités incombant aux constructeurs selon les articles 1382, 1383, 1384 du Code civil, à raison des dommages corporels, matériels ou immatériels causés aux propriétaires ou aux tiers du fait des sinistres garantis.</w:t>
      </w:r>
    </w:p>
    <w:p w14:paraId="66C89AAF"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à l’Autorité Contractante une copie de la police d’assurance contractée pour le chantier et une attestation précisant que le co-contractant et les représentants de l’Administration sont effectivement couverts pour les risques énumérés ci-dessus.</w:t>
      </w:r>
    </w:p>
    <w:p w14:paraId="38E318E5"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règlement du premier décompte des travaux sera subordonné à la production des pièces justificatives de l’assurance globale du chantier.</w:t>
      </w:r>
    </w:p>
    <w:p w14:paraId="7B3EE38D"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sur demande à l’Autorité Contractante les pièces justificatives du paiement régulier des primes d’assurance et de la continuité de l’assurance globale de chantier pendant toute la période de construction, jusqu’à la réception provisoire des travaux.</w:t>
      </w:r>
    </w:p>
    <w:p w14:paraId="36AC9AAC"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31.2</w:t>
      </w:r>
      <w:r w:rsidRPr="005444E0">
        <w:rPr>
          <w:rFonts w:ascii="Arial Narrow" w:eastAsia="Arial Unicode MS" w:hAnsi="Arial Narrow" w:cs="Times New Roman"/>
          <w:sz w:val="20"/>
          <w:szCs w:val="20"/>
          <w:lang w:eastAsia="fr-FR"/>
        </w:rPr>
        <w:t xml:space="preserve"> Dans les trente (30) jours précédant les réceptions provisoires, le co-contractant devra contracter des assurances couvrant les mêmes risques que l’assurance globale de chantier, mais s’appliquant à la durée contractuelle d’entretien, comprise entre la réception provisoire et la réception définitive des travaux.</w:t>
      </w:r>
    </w:p>
    <w:p w14:paraId="16B69B78"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L’attestation d’assurance de garantie décennale sera présentée avant la réception définitive. Elle devra être jointe à la demande de réception définitive formulée par </w:t>
      </w:r>
      <w:proofErr w:type="gramStart"/>
      <w:r w:rsidRPr="005444E0">
        <w:rPr>
          <w:rFonts w:ascii="Arial Narrow" w:eastAsia="Arial Unicode MS" w:hAnsi="Arial Narrow" w:cs="Times New Roman"/>
          <w:sz w:val="20"/>
          <w:szCs w:val="20"/>
          <w:lang w:eastAsia="fr-FR"/>
        </w:rPr>
        <w:t>le  co</w:t>
      </w:r>
      <w:proofErr w:type="gramEnd"/>
      <w:r w:rsidRPr="005444E0">
        <w:rPr>
          <w:rFonts w:ascii="Arial Narrow" w:eastAsia="Arial Unicode MS" w:hAnsi="Arial Narrow" w:cs="Times New Roman"/>
          <w:sz w:val="20"/>
          <w:szCs w:val="20"/>
          <w:lang w:eastAsia="fr-FR"/>
        </w:rPr>
        <w:t>-contractant.</w:t>
      </w:r>
    </w:p>
    <w:p w14:paraId="7676FC0B" w14:textId="77777777" w:rsidR="000022AC" w:rsidRPr="005444E0" w:rsidRDefault="000022AC" w:rsidP="000022AC">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31 : </w:t>
      </w:r>
      <w:r w:rsidRPr="005444E0">
        <w:rPr>
          <w:rFonts w:ascii="Arial Narrow" w:eastAsia="Arial Unicode MS" w:hAnsi="Arial Narrow" w:cs="Times New Roman"/>
          <w:b/>
          <w:bCs/>
          <w:sz w:val="20"/>
          <w:szCs w:val="20"/>
          <w:lang w:eastAsia="fr-FR"/>
        </w:rPr>
        <w:t xml:space="preserve">Organisation et mesures de sécurité  </w:t>
      </w:r>
    </w:p>
    <w:p w14:paraId="4DB02DB4" w14:textId="77777777" w:rsidR="000022AC" w:rsidRPr="005444E0" w:rsidRDefault="000022AC" w:rsidP="000022AC">
      <w:pPr>
        <w:spacing w:after="0" w:line="240" w:lineRule="auto"/>
        <w:ind w:firstLine="708"/>
        <w:jc w:val="both"/>
        <w:outlineLvl w:val="0"/>
        <w:rPr>
          <w:rFonts w:ascii="Arial Narrow" w:eastAsia="Arial Unicode MS" w:hAnsi="Arial Narrow" w:cs="Times New Roman"/>
          <w:b/>
          <w:sz w:val="20"/>
          <w:szCs w:val="20"/>
          <w:lang w:eastAsia="fr-FR"/>
        </w:rPr>
      </w:pPr>
      <w:bookmarkStart w:id="37" w:name="_Toc165978168"/>
      <w:r w:rsidRPr="005444E0">
        <w:rPr>
          <w:rFonts w:ascii="Arial Narrow" w:eastAsia="Arial Unicode MS" w:hAnsi="Arial Narrow" w:cs="Times New Roman"/>
          <w:b/>
          <w:sz w:val="20"/>
          <w:szCs w:val="20"/>
          <w:lang w:eastAsia="fr-FR"/>
        </w:rPr>
        <w:t>ACCES AU CHANTIER</w:t>
      </w:r>
      <w:bookmarkEnd w:id="37"/>
    </w:p>
    <w:p w14:paraId="7AD62808" w14:textId="77777777" w:rsidR="000022AC" w:rsidRPr="005444E0" w:rsidRDefault="000022AC" w:rsidP="000022AC">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 xml:space="preserve">L’Ingénieur de la Lettre-Commande et toute personne autorisée par lui devront à tout moment avoir accès aux travaux, au chantier, aux ateliers et tous les lieux de travail, ainsi qu’aux emplacements d’où proviennent les matériaux, produits manufacturés, et outillages utilisés pour les travaux. </w:t>
      </w:r>
    </w:p>
    <w:p w14:paraId="04CAAC5A" w14:textId="77777777" w:rsidR="000022AC" w:rsidRPr="005444E0" w:rsidRDefault="000022AC" w:rsidP="000022AC">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Par ailleurs dans le cadre de la mission de vérification de l’effectivité des travaux, les représentants dûment mandatés des organismes chargés des paiements doivent avoir accès au chantier et à toutes les informations nécessaires à l’accomplissement de cette mission.</w:t>
      </w:r>
    </w:p>
    <w:p w14:paraId="6E42AC78"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accorder toutes les facilités voulues pour permettre ces accès en toute liberté.</w:t>
      </w:r>
    </w:p>
    <w:p w14:paraId="0EDF6524" w14:textId="77777777" w:rsidR="000022AC" w:rsidRPr="005444E0" w:rsidRDefault="000022AC" w:rsidP="000022AC">
      <w:pPr>
        <w:spacing w:after="0" w:line="240" w:lineRule="auto"/>
        <w:ind w:firstLine="708"/>
        <w:jc w:val="both"/>
        <w:outlineLvl w:val="0"/>
        <w:rPr>
          <w:rFonts w:ascii="Arial Narrow" w:eastAsia="Arial Unicode MS" w:hAnsi="Arial Narrow" w:cs="Times New Roman"/>
          <w:b/>
          <w:sz w:val="20"/>
          <w:szCs w:val="20"/>
          <w:lang w:eastAsia="fr-FR"/>
        </w:rPr>
      </w:pPr>
      <w:bookmarkStart w:id="38" w:name="_Toc165978169"/>
      <w:r w:rsidRPr="005444E0">
        <w:rPr>
          <w:rFonts w:ascii="Arial Narrow" w:eastAsia="Arial Unicode MS" w:hAnsi="Arial Narrow" w:cs="Times New Roman"/>
          <w:b/>
          <w:sz w:val="20"/>
          <w:szCs w:val="20"/>
          <w:lang w:eastAsia="fr-FR"/>
        </w:rPr>
        <w:t>SECURITE DE CHANTIER</w:t>
      </w:r>
      <w:bookmarkEnd w:id="38"/>
    </w:p>
    <w:p w14:paraId="2B37DF23" w14:textId="77777777" w:rsidR="000022AC" w:rsidRPr="005444E0" w:rsidRDefault="000022AC" w:rsidP="000022AC">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Panneaux d’identification de chantier</w:t>
      </w:r>
    </w:p>
    <w:p w14:paraId="1977F904"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installer et entretenir deux panneaux d’identification et d’annonce de chantier aux dimensions réglementaires. Ces panneaux devront être mis en place dans un délai maximum de dix (10) jours après les ordres de service de démarrer les travaux.</w:t>
      </w:r>
    </w:p>
    <w:p w14:paraId="2A98C3E1" w14:textId="77777777" w:rsidR="000022AC" w:rsidRPr="005444E0" w:rsidRDefault="000022AC" w:rsidP="000022AC">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Signalisation des travaux</w:t>
      </w:r>
    </w:p>
    <w:p w14:paraId="419F55C5" w14:textId="77777777" w:rsidR="000022AC" w:rsidRPr="005444E0" w:rsidRDefault="000022AC" w:rsidP="000022AC">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La signalisation des travaux devra être conforme au plan de signalisation temporaire validé dans le projet d’exécution. Elle sera réalisée sous le contrôle de l’Ingénieur par le Co-contractant, ces derniers ayant à sa charge la fourniture et la mise en place des panneaux et des dispositifs de signalisation, sauf stipulation différente au marché.</w:t>
      </w:r>
    </w:p>
    <w:p w14:paraId="18AA47E7" w14:textId="77777777" w:rsidR="000022AC" w:rsidRPr="005444E0" w:rsidRDefault="000022AC" w:rsidP="000022AC">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Le Co-contractant aura la charge de fournir et d’entretenir à ses frais tous dispositifs d’éclairage, de protection, de clôture et de gardiennage qui s’avéreront nécessaires à la bonne exécution des travaux ou qui seront exigés par l’Ingénieur.</w:t>
      </w:r>
    </w:p>
    <w:p w14:paraId="57951A85" w14:textId="77777777" w:rsidR="000022AC" w:rsidRPr="005444E0" w:rsidRDefault="000022AC" w:rsidP="000022AC">
      <w:pPr>
        <w:spacing w:before="120" w:after="12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Travail de nuit, des jours feriés et des dimanches.</w:t>
      </w:r>
    </w:p>
    <w:p w14:paraId="0E27439A"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ne pourront se poursuivre ni la nuit, ni les dimanches, ni les jours fériés sans l'autorisation écrite préalable de l’Ingénieur. </w:t>
      </w:r>
    </w:p>
    <w:p w14:paraId="135911E9" w14:textId="77777777" w:rsidR="000022AC" w:rsidRPr="005444E0" w:rsidRDefault="000022AC" w:rsidP="000022AC">
      <w:pPr>
        <w:spacing w:after="0" w:line="240" w:lineRule="auto"/>
        <w:ind w:firstLine="708"/>
        <w:jc w:val="both"/>
        <w:outlineLvl w:val="0"/>
        <w:rPr>
          <w:rFonts w:ascii="Arial Narrow" w:eastAsia="Arial Unicode MS" w:hAnsi="Arial Narrow" w:cs="Times New Roman"/>
          <w:b/>
          <w:sz w:val="20"/>
          <w:szCs w:val="20"/>
          <w:lang w:eastAsia="fr-FR"/>
        </w:rPr>
      </w:pPr>
      <w:bookmarkStart w:id="39" w:name="_Toc165978170"/>
      <w:r w:rsidRPr="005444E0">
        <w:rPr>
          <w:rFonts w:ascii="Arial Narrow" w:eastAsia="Arial Unicode MS" w:hAnsi="Arial Narrow" w:cs="Times New Roman"/>
          <w:b/>
          <w:sz w:val="20"/>
          <w:szCs w:val="20"/>
          <w:lang w:eastAsia="fr-FR"/>
        </w:rPr>
        <w:t>SUJETIONS RESULTANT DU VOISINAGE D’AUTRES CHANTIERS</w:t>
      </w:r>
      <w:bookmarkEnd w:id="39"/>
    </w:p>
    <w:p w14:paraId="5B10DC81"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en compte toutes les mesures nécessaires pour n’apporter aucune entrave à l’exécution des travaux d’autres entreprises. </w:t>
      </w:r>
    </w:p>
    <w:p w14:paraId="30E817EE" w14:textId="77777777" w:rsidR="000022AC" w:rsidRPr="005444E0" w:rsidRDefault="000022AC" w:rsidP="000022AC">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32:</w:t>
      </w:r>
      <w:proofErr w:type="gramEnd"/>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b/>
          <w:bCs/>
          <w:sz w:val="20"/>
          <w:szCs w:val="20"/>
          <w:lang w:eastAsia="fr-FR"/>
        </w:rPr>
        <w:t>Protection de l’environnement</w:t>
      </w:r>
    </w:p>
    <w:p w14:paraId="52EAE1D9"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se conformer aux textes régissant la protection de l’environnement en vigueur au Cameroun et notamment la loi cadre n°096/12 du 05 août 1996 sur la gestion de l’environnement.</w:t>
      </w:r>
    </w:p>
    <w:p w14:paraId="17E71A40" w14:textId="77777777" w:rsidR="000022AC" w:rsidRPr="005444E0" w:rsidRDefault="000022AC" w:rsidP="000022AC">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devra se conformer aux prescriptions du CCTP en la matière.</w:t>
      </w:r>
    </w:p>
    <w:p w14:paraId="17E6C99E"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40" w:name="_Toc165978171"/>
      <w:r w:rsidRPr="005444E0">
        <w:rPr>
          <w:rFonts w:ascii="Arial Narrow" w:eastAsia="Arial Unicode MS" w:hAnsi="Arial Narrow" w:cs="Times New Roman"/>
          <w:b/>
          <w:sz w:val="20"/>
          <w:szCs w:val="20"/>
          <w:lang w:eastAsia="fr-FR"/>
        </w:rPr>
        <w:t xml:space="preserve">Article 33 : Rôle et Responsabilité </w:t>
      </w:r>
      <w:proofErr w:type="gramStart"/>
      <w:r w:rsidRPr="005444E0">
        <w:rPr>
          <w:rFonts w:ascii="Arial Narrow" w:eastAsia="Arial Unicode MS" w:hAnsi="Arial Narrow" w:cs="Times New Roman"/>
          <w:b/>
          <w:sz w:val="20"/>
          <w:szCs w:val="20"/>
          <w:lang w:eastAsia="fr-FR"/>
        </w:rPr>
        <w:t>du  Co</w:t>
      </w:r>
      <w:proofErr w:type="gramEnd"/>
      <w:r w:rsidRPr="005444E0">
        <w:rPr>
          <w:rFonts w:ascii="Arial Narrow" w:eastAsia="Arial Unicode MS" w:hAnsi="Arial Narrow" w:cs="Times New Roman"/>
          <w:b/>
          <w:sz w:val="20"/>
          <w:szCs w:val="20"/>
          <w:lang w:eastAsia="fr-FR"/>
        </w:rPr>
        <w:t>-contractant</w:t>
      </w:r>
      <w:bookmarkEnd w:id="40"/>
    </w:p>
    <w:p w14:paraId="0BD16700" w14:textId="77777777" w:rsidR="000022AC" w:rsidRPr="005444E0" w:rsidRDefault="000022AC" w:rsidP="000022AC">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33.1 </w:t>
      </w:r>
      <w:r w:rsidRPr="005444E0">
        <w:rPr>
          <w:rFonts w:ascii="Arial Narrow" w:eastAsia="Arial Unicode MS" w:hAnsi="Arial Narrow" w:cs="Times New Roman"/>
          <w:sz w:val="20"/>
          <w:szCs w:val="20"/>
          <w:lang w:eastAsia="fr-FR"/>
        </w:rPr>
        <w:t>Le Co-contractant aura pour mission d'assurer l'exécution des travaux sous le contrôle de l’Autorité Contractante et du chef Service de la Lettre-Commande à élaborer conformément aux règles et normes en vigueur, notamment d'effectuer les calculs, essais et analyses, de déterminer, choisir, acheter tout outillage, tous les matériaux et toutes fournitures nécessaires pour l'exécution des travaux et, à cet effet, d'engager tout le personnel spécialisé ou non.</w:t>
      </w:r>
    </w:p>
    <w:p w14:paraId="7B69321B" w14:textId="77777777" w:rsidR="000022AC" w:rsidRPr="005444E0" w:rsidRDefault="000022AC" w:rsidP="000022AC">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33.2</w:t>
      </w:r>
      <w:r w:rsidRPr="005444E0">
        <w:rPr>
          <w:rFonts w:ascii="Arial Narrow" w:eastAsia="Arial Unicode MS" w:hAnsi="Arial Narrow" w:cs="Times New Roman"/>
          <w:sz w:val="20"/>
          <w:szCs w:val="20"/>
          <w:lang w:eastAsia="fr-FR"/>
        </w:rPr>
        <w:t xml:space="preserve"> Le Co-contractant devra soumettre à l'agrément préalable de l’Autorité Contractante la composition de son organisation locale, notamment en ce qui concerne le personnel de maîtrise. Ils devront tenir constamment à jour un planning détaillé et général d'avancement des travaux et en communiquer quatre (4) exemplaires </w:t>
      </w:r>
      <w:proofErr w:type="gramStart"/>
      <w:r w:rsidRPr="005444E0">
        <w:rPr>
          <w:rFonts w:ascii="Arial Narrow" w:eastAsia="Arial Unicode MS" w:hAnsi="Arial Narrow" w:cs="Times New Roman"/>
          <w:sz w:val="20"/>
          <w:szCs w:val="20"/>
          <w:lang w:eastAsia="fr-FR"/>
        </w:rPr>
        <w:t>à  l'Administration</w:t>
      </w:r>
      <w:proofErr w:type="gramEnd"/>
      <w:r w:rsidRPr="005444E0">
        <w:rPr>
          <w:rFonts w:ascii="Arial Narrow" w:eastAsia="Arial Unicode MS" w:hAnsi="Arial Narrow" w:cs="Times New Roman"/>
          <w:sz w:val="20"/>
          <w:szCs w:val="20"/>
          <w:lang w:eastAsia="fr-FR"/>
        </w:rPr>
        <w:t xml:space="preserve"> (Maître d’ouvrage, Autorité Contractante, Chef de service de la Lettre-Commande, Ingénieur de la Lettre-Commande à chaque début du mois.</w:t>
      </w:r>
    </w:p>
    <w:p w14:paraId="0DB41E1D" w14:textId="77777777" w:rsidR="000022AC" w:rsidRPr="005444E0" w:rsidRDefault="000022AC" w:rsidP="000022AC">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lastRenderedPageBreak/>
        <w:t>33.3</w:t>
      </w:r>
      <w:r w:rsidRPr="005444E0">
        <w:rPr>
          <w:rFonts w:ascii="Arial Narrow" w:eastAsia="Arial Unicode MS" w:hAnsi="Arial Narrow" w:cs="Times New Roman"/>
          <w:sz w:val="20"/>
          <w:szCs w:val="20"/>
          <w:lang w:eastAsia="fr-FR"/>
        </w:rPr>
        <w:t xml:space="preserve"> Le co-contractant </w:t>
      </w:r>
      <w:proofErr w:type="gramStart"/>
      <w:r w:rsidRPr="005444E0">
        <w:rPr>
          <w:rFonts w:ascii="Arial Narrow" w:eastAsia="Arial Unicode MS" w:hAnsi="Arial Narrow" w:cs="Times New Roman"/>
          <w:sz w:val="20"/>
          <w:szCs w:val="20"/>
          <w:lang w:eastAsia="fr-FR"/>
        </w:rPr>
        <w:t>sera  responsable</w:t>
      </w:r>
      <w:proofErr w:type="gramEnd"/>
      <w:r w:rsidRPr="005444E0">
        <w:rPr>
          <w:rFonts w:ascii="Arial Narrow" w:eastAsia="Arial Unicode MS" w:hAnsi="Arial Narrow" w:cs="Times New Roman"/>
          <w:sz w:val="20"/>
          <w:szCs w:val="20"/>
          <w:lang w:eastAsia="fr-FR"/>
        </w:rPr>
        <w:t xml:space="preserve"> :</w:t>
      </w:r>
    </w:p>
    <w:p w14:paraId="51F3EC04" w14:textId="77777777" w:rsidR="000022AC" w:rsidRPr="005444E0" w:rsidRDefault="000022AC" w:rsidP="000022AC">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de l’implantation exacte des ouvrages par rapport aux repères, lignes et niveaux de référence originaux fournis par </w:t>
      </w:r>
      <w:r w:rsidRPr="005444E0">
        <w:rPr>
          <w:rFonts w:ascii="Arial Narrow" w:eastAsia="Arial Unicode MS" w:hAnsi="Arial Narrow" w:cs="Times New Roman"/>
          <w:noProof/>
          <w:sz w:val="20"/>
          <w:szCs w:val="20"/>
          <w:lang w:eastAsia="fr-FR"/>
        </w:rPr>
        <w:t xml:space="preserve">l’Ingénieur </w:t>
      </w:r>
      <w:r w:rsidRPr="005444E0">
        <w:rPr>
          <w:rFonts w:ascii="Arial Narrow" w:eastAsia="Arial Unicode MS" w:hAnsi="Arial Narrow" w:cs="Times New Roman"/>
          <w:sz w:val="20"/>
          <w:szCs w:val="20"/>
          <w:lang w:eastAsia="fr-FR"/>
        </w:rPr>
        <w:t>;</w:t>
      </w:r>
    </w:p>
    <w:p w14:paraId="15B2391C" w14:textId="77777777" w:rsidR="000022AC" w:rsidRPr="005444E0" w:rsidRDefault="000022AC" w:rsidP="000022AC">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de</w:t>
      </w:r>
      <w:r w:rsidRPr="005444E0">
        <w:rPr>
          <w:rFonts w:ascii="Arial Narrow" w:eastAsia="Arial Unicode MS" w:hAnsi="Arial Narrow" w:cs="Times New Roman"/>
          <w:sz w:val="20"/>
          <w:szCs w:val="20"/>
          <w:lang w:eastAsia="fr-FR"/>
        </w:rPr>
        <w:tab/>
        <w:t xml:space="preserve">l'exactitude du positionnement, du nivellement, du dimensionnement et de l'alignement de toutes les parties des </w:t>
      </w:r>
      <w:proofErr w:type="gramStart"/>
      <w:r w:rsidRPr="005444E0">
        <w:rPr>
          <w:rFonts w:ascii="Arial Narrow" w:eastAsia="Arial Unicode MS" w:hAnsi="Arial Narrow" w:cs="Times New Roman"/>
          <w:sz w:val="20"/>
          <w:szCs w:val="20"/>
          <w:lang w:eastAsia="fr-FR"/>
        </w:rPr>
        <w:t>ouvrages;</w:t>
      </w:r>
      <w:proofErr w:type="gramEnd"/>
      <w:r w:rsidRPr="005444E0">
        <w:rPr>
          <w:rFonts w:ascii="Arial Narrow" w:eastAsia="Arial Unicode MS" w:hAnsi="Arial Narrow" w:cs="Times New Roman"/>
          <w:sz w:val="20"/>
          <w:szCs w:val="20"/>
          <w:lang w:eastAsia="fr-FR"/>
        </w:rPr>
        <w:t xml:space="preserve"> et</w:t>
      </w:r>
    </w:p>
    <w:p w14:paraId="7145B0F9" w14:textId="77777777" w:rsidR="000022AC" w:rsidRPr="005444E0" w:rsidRDefault="000022AC" w:rsidP="000022AC">
      <w:pPr>
        <w:tabs>
          <w:tab w:val="left" w:pos="0"/>
        </w:tabs>
        <w:suppressAutoHyphen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b/>
          <w:bCs/>
          <w:sz w:val="20"/>
          <w:szCs w:val="20"/>
          <w:lang w:eastAsia="fr-FR"/>
        </w:rPr>
        <w:t xml:space="preserve">(c) </w:t>
      </w:r>
      <w:r w:rsidRPr="005444E0">
        <w:rPr>
          <w:rFonts w:ascii="Arial Narrow" w:eastAsia="Arial Unicode MS" w:hAnsi="Arial Narrow" w:cs="Times New Roman"/>
          <w:bCs/>
          <w:sz w:val="20"/>
          <w:szCs w:val="20"/>
          <w:lang w:eastAsia="fr-FR"/>
        </w:rPr>
        <w:t xml:space="preserve">de la fourniture de tous les instruments et accessoires et </w:t>
      </w:r>
      <w:proofErr w:type="gramStart"/>
      <w:r w:rsidRPr="005444E0">
        <w:rPr>
          <w:rFonts w:ascii="Arial Narrow" w:eastAsia="Arial Unicode MS" w:hAnsi="Arial Narrow" w:cs="Times New Roman"/>
          <w:bCs/>
          <w:sz w:val="20"/>
          <w:szCs w:val="20"/>
          <w:lang w:eastAsia="fr-FR"/>
        </w:rPr>
        <w:t>de la main-d'œuvre nécessaires</w:t>
      </w:r>
      <w:proofErr w:type="gramEnd"/>
      <w:r w:rsidRPr="005444E0">
        <w:rPr>
          <w:rFonts w:ascii="Arial Narrow" w:eastAsia="Arial Unicode MS" w:hAnsi="Arial Narrow" w:cs="Times New Roman"/>
          <w:bCs/>
          <w:sz w:val="20"/>
          <w:szCs w:val="20"/>
          <w:lang w:eastAsia="fr-FR"/>
        </w:rPr>
        <w:t xml:space="preserve"> en rapport avec les tâches énumérées ci-dessus.</w:t>
      </w:r>
    </w:p>
    <w:p w14:paraId="19A33D71"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33.4.</w:t>
      </w:r>
      <w:r w:rsidRPr="005444E0">
        <w:rPr>
          <w:rFonts w:ascii="Arial Narrow" w:eastAsia="Arial Unicode MS" w:hAnsi="Arial Narrow" w:cs="Times New Roman"/>
          <w:sz w:val="20"/>
          <w:szCs w:val="20"/>
          <w:lang w:eastAsia="fr-FR"/>
        </w:rPr>
        <w:t xml:space="preserve"> Si, à un moment quelconque lors de l'exécution des travaux, une erreur viendrait à apparaitre  dans le positionnement, dans le nivellement; dans le redimensionnement ou dans l'alignement d'une partie quelconque des ouvrages, le co-contractant devra, si l'Administration le demande, rectifier cette erreur à ses propres frais et à la satisfaction de ce dernier, à moins que cette erreur ne repose sur des données incorrectes fournies par ladite Administration, auquel cas le coût de la rectification incombe à l’Administration.</w:t>
      </w:r>
    </w:p>
    <w:p w14:paraId="2678CAA1" w14:textId="77777777" w:rsidR="000022AC" w:rsidRPr="005444E0" w:rsidRDefault="000022AC" w:rsidP="000022AC">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33.5.</w:t>
      </w:r>
      <w:r w:rsidRPr="005444E0">
        <w:rPr>
          <w:rFonts w:ascii="Arial Narrow" w:eastAsia="Arial Unicode MS" w:hAnsi="Arial Narrow" w:cs="Times New Roman"/>
          <w:sz w:val="20"/>
          <w:szCs w:val="20"/>
          <w:lang w:eastAsia="fr-FR"/>
        </w:rPr>
        <w:t xml:space="preserve"> La vérification de tout tracement ou de tout alignement ou nivellement par l'Ingénieur ne dégagera en aucune façon le co-contractant de sa responsabilité quant à l'exactitude de ces opérations ; le co-contractant devra protéger et conserver soigneusement tous les repères, jalon à voyant fixe, piquets et autres marques utilisés lors de l'implantation des ouvrages.</w:t>
      </w:r>
    </w:p>
    <w:p w14:paraId="03024D45" w14:textId="77777777" w:rsidR="000022AC" w:rsidRPr="005444E0" w:rsidRDefault="000022AC" w:rsidP="000022AC">
      <w:pPr>
        <w:keepNext/>
        <w:spacing w:after="120" w:line="240" w:lineRule="auto"/>
        <w:outlineLvl w:val="1"/>
        <w:rPr>
          <w:rFonts w:ascii="Arial Narrow" w:eastAsia="Arial Unicode MS" w:hAnsi="Arial Narrow" w:cs="Times New Roman"/>
          <w:b/>
          <w:sz w:val="20"/>
          <w:szCs w:val="20"/>
          <w:lang w:eastAsia="fr-FR"/>
        </w:rPr>
      </w:pPr>
      <w:bookmarkStart w:id="41" w:name="_Toc165978172"/>
      <w:r w:rsidRPr="005444E0">
        <w:rPr>
          <w:rFonts w:ascii="Arial Narrow" w:eastAsia="Arial Unicode MS" w:hAnsi="Arial Narrow" w:cs="Times New Roman"/>
          <w:b/>
          <w:sz w:val="20"/>
          <w:szCs w:val="20"/>
          <w:lang w:eastAsia="fr-FR"/>
        </w:rPr>
        <w:t xml:space="preserve">Article 34 : Pièces à fournir par </w:t>
      </w:r>
      <w:proofErr w:type="gramStart"/>
      <w:r w:rsidRPr="005444E0">
        <w:rPr>
          <w:rFonts w:ascii="Arial Narrow" w:eastAsia="Arial Unicode MS" w:hAnsi="Arial Narrow" w:cs="Times New Roman"/>
          <w:b/>
          <w:sz w:val="20"/>
          <w:szCs w:val="20"/>
          <w:lang w:eastAsia="fr-FR"/>
        </w:rPr>
        <w:t>le  co</w:t>
      </w:r>
      <w:proofErr w:type="gramEnd"/>
      <w:r w:rsidRPr="005444E0">
        <w:rPr>
          <w:rFonts w:ascii="Arial Narrow" w:eastAsia="Arial Unicode MS" w:hAnsi="Arial Narrow" w:cs="Times New Roman"/>
          <w:b/>
          <w:sz w:val="20"/>
          <w:szCs w:val="20"/>
          <w:lang w:eastAsia="fr-FR"/>
        </w:rPr>
        <w:t>-contractant</w:t>
      </w:r>
      <w:bookmarkEnd w:id="41"/>
    </w:p>
    <w:p w14:paraId="0A5B0E30"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Plans – notes de calculs :</w:t>
      </w:r>
    </w:p>
    <w:p w14:paraId="623BEACE"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établira à ses frais tous les projets d'exécution et plans de détails nécessaires à l'exécution des travaux, qu'il s'agisse des ouvrages prévus, ou avec des dispositions constructives proposées en variante par le co-contractant ou qu'il s'agisse d'ouvrages non prévus dont la réalisation devrait être envisagée.</w:t>
      </w:r>
    </w:p>
    <w:p w14:paraId="2FABC77B"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Avant-métrés :</w:t>
      </w:r>
    </w:p>
    <w:p w14:paraId="6C107E64"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sera tenu d'établir conjointement avec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au début de chaque mois, un avant-métré relevant toutes les dégradations à réparer au cours du mois, dans les formes définies par le Dossier d’appel d’offres.</w:t>
      </w:r>
    </w:p>
    <w:p w14:paraId="4FCDB1D2" w14:textId="77777777" w:rsidR="000022AC" w:rsidRPr="005444E0" w:rsidRDefault="000022AC" w:rsidP="000022AC">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Programme d’exécution :</w:t>
      </w:r>
    </w:p>
    <w:p w14:paraId="212BA9EC" w14:textId="77777777" w:rsidR="000022AC" w:rsidRPr="005444E0" w:rsidRDefault="000022AC" w:rsidP="000022AC">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un délai maximum de quinze (15) jours après la date de démarrage des travaux, le co-contractant soumettra au visa de l’Ingénieur et à la validation de l’Autorité Contractante, le programme d'exécution de l'ensemble des travaux en cinq (5) exemplaires.</w:t>
      </w:r>
    </w:p>
    <w:p w14:paraId="2322740A"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 programme comportera les documents suivants :</w:t>
      </w:r>
    </w:p>
    <w:p w14:paraId="7BCA6B09" w14:textId="77777777" w:rsidR="000022AC" w:rsidRPr="005444E0" w:rsidRDefault="000022AC" w:rsidP="000022AC">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une note détaillée sur le processus et les méthodes d'exécution envisagés avec les prévisions d'emploi du personnel et du matériel en précisant les variations dans le temps des effectifs et des matériels utilisés. La liste du matériel ne sera pas limitative et pourra être modifiée en cours de travaux sur la demande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w:t>
      </w:r>
    </w:p>
    <w:p w14:paraId="1F793C72"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un planning graphique des prévisions d'avancement des travaux qui mettra en évidence :</w:t>
      </w:r>
    </w:p>
    <w:p w14:paraId="0910A4C7" w14:textId="77777777" w:rsidR="000022AC" w:rsidRPr="005444E0" w:rsidRDefault="000022AC" w:rsidP="000022AC">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tâches à accomplir par section de travaux ; pour chaque tâche, la date prévue de son achèvement, la durée de son exécution et la marge de temps disponible pour son exécution ; celles des tâches qui conditionnent le délai d'exécution (tâches critiques) en soulignant pour celles-ci les moyens, en particulier en matériel, correspondant à la durée d'exécution prise en compte ;</w:t>
      </w:r>
    </w:p>
    <w:p w14:paraId="5E8E2515" w14:textId="77777777" w:rsidR="000022AC" w:rsidRPr="005444E0" w:rsidRDefault="000022AC" w:rsidP="000022AC">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délais de commande et d'approvisionnement ; la fourniture, 15 jours avant la mise en œuvre, des échantillons de tous les matériaux à utiliser dans les travaux, disposés dans un local fermé à clé.</w:t>
      </w:r>
    </w:p>
    <w:p w14:paraId="0E3178B7" w14:textId="77777777" w:rsidR="000022AC" w:rsidRPr="005444E0" w:rsidRDefault="000022AC" w:rsidP="000022AC">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c)</w:t>
      </w:r>
      <w:r w:rsidRPr="005444E0">
        <w:rPr>
          <w:rFonts w:ascii="Arial Narrow" w:eastAsia="Arial Unicode MS" w:hAnsi="Arial Narrow" w:cs="Times New Roman"/>
          <w:sz w:val="20"/>
          <w:szCs w:val="20"/>
          <w:lang w:eastAsia="fr-FR"/>
        </w:rPr>
        <w:t xml:space="preserve"> une note sur le fonctionnement du laboratoire (locaux, matériel, personnel...).</w:t>
      </w:r>
    </w:p>
    <w:p w14:paraId="1AF0AF0B"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d)</w:t>
      </w:r>
      <w:r w:rsidRPr="005444E0">
        <w:rPr>
          <w:rFonts w:ascii="Arial Narrow" w:eastAsia="Arial Unicode MS" w:hAnsi="Arial Narrow" w:cs="Times New Roman"/>
          <w:sz w:val="20"/>
          <w:szCs w:val="20"/>
          <w:lang w:eastAsia="fr-FR"/>
        </w:rPr>
        <w:t xml:space="preserve"> une note sur les essais de débit (moyens, méthodes d'investigation, programme...).</w:t>
      </w:r>
    </w:p>
    <w:p w14:paraId="1E77F311"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L'amenée et la mise en état opérationnel de chaque unité fonctionnelle du matériel seront considérées comme deux tâches élémentaires.</w:t>
      </w:r>
    </w:p>
    <w:p w14:paraId="7AB4A43F"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pièces lui seront retournées dans un délai de cinq (05) jours à partir de leur réception, avec soit la mention d'approbation, soit la mention de leur rejet accompagnée des motifs dudit rejet.</w:t>
      </w:r>
    </w:p>
    <w:p w14:paraId="7F0DF341" w14:textId="77777777" w:rsidR="000022AC" w:rsidRPr="005444E0" w:rsidRDefault="000022AC" w:rsidP="000022AC">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disposera alors de cinq (05) jours pour présenter un nouveau dossier.</w:t>
      </w:r>
    </w:p>
    <w:p w14:paraId="5539F3E1"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L'approbation donnée par l’Ingénieur et l’Autorité Contractante n'atténuera en rien la responsabilité du co-contractant.</w:t>
      </w:r>
    </w:p>
    <w:p w14:paraId="2B4DF4E7" w14:textId="77777777" w:rsidR="000022AC" w:rsidRPr="005444E0" w:rsidRDefault="000022AC" w:rsidP="000022AC">
      <w:pPr>
        <w:widowControl w:val="0"/>
        <w:autoSpaceDE w:val="0"/>
        <w:autoSpaceDN w:val="0"/>
        <w:adjustRightInd w:val="0"/>
        <w:spacing w:before="12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procédé chaque mois à l'examen et à la mise au point de ce planning, compte tenu de l'état d'avancement des travaux dont le co-contractant sera chargé de fournir le rapport en quatre (04) exemplaires à l’administration.</w:t>
      </w:r>
    </w:p>
    <w:p w14:paraId="68B9068D" w14:textId="77777777" w:rsidR="000022AC" w:rsidRPr="005444E0" w:rsidRDefault="000022AC" w:rsidP="000022AC">
      <w:pPr>
        <w:keepNext/>
        <w:spacing w:after="0" w:line="240" w:lineRule="auto"/>
        <w:outlineLvl w:val="1"/>
        <w:rPr>
          <w:rFonts w:ascii="Arial Narrow" w:eastAsia="Arial Unicode MS" w:hAnsi="Arial Narrow" w:cs="Times New Roman"/>
          <w:b/>
          <w:sz w:val="20"/>
          <w:szCs w:val="20"/>
          <w:lang w:eastAsia="fr-FR"/>
        </w:rPr>
      </w:pPr>
      <w:bookmarkStart w:id="42" w:name="_Toc165978173"/>
      <w:r w:rsidRPr="005444E0">
        <w:rPr>
          <w:rFonts w:ascii="Arial Narrow" w:eastAsia="Arial Unicode MS" w:hAnsi="Arial Narrow" w:cs="Times New Roman"/>
          <w:b/>
          <w:sz w:val="20"/>
          <w:szCs w:val="20"/>
          <w:lang w:eastAsia="fr-FR"/>
        </w:rPr>
        <w:t>Article 35 : Signalisation de chantier</w:t>
      </w:r>
      <w:bookmarkEnd w:id="42"/>
    </w:p>
    <w:p w14:paraId="1D3D37C0"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se conformer rigoureusement aux instructions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sur la signalisation de ses chantiers. Cette signalisation devra être conforme à la réglementation en vigueur. Avant la tombée de la nuit, les installations des chantiers et les voies circulées devront être éclairées au moyen de lanternes d'une intensité lumineuse suffisante pour assurer en toute sécurité la circulation terrestre.</w:t>
      </w:r>
    </w:p>
    <w:p w14:paraId="50908323"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Tous les frais entraînés par la signalisation routière propre au chantier seront à la charge du</w:t>
      </w:r>
      <w:r w:rsidRPr="005444E0">
        <w:rPr>
          <w:rFonts w:ascii="Arial Narrow" w:eastAsia="Arial Unicode MS" w:hAnsi="Arial Narrow" w:cs="Times New Roman"/>
          <w:sz w:val="20"/>
          <w:szCs w:val="20"/>
          <w:lang w:eastAsia="fr-FR"/>
        </w:rPr>
        <w:br/>
        <w:t>co-contractant. Celui-ci restera seul et entièrement responsable de tous les accidents ou dommages causés aux tiers, au cours de l'exécution des travaux par le fait de leur matériel ou d'erreurs et d'omissions concernant la signalisation.</w:t>
      </w:r>
    </w:p>
    <w:p w14:paraId="5303AD01" w14:textId="77777777" w:rsidR="000022AC" w:rsidRPr="005444E0" w:rsidRDefault="000022AC" w:rsidP="000022AC">
      <w:pPr>
        <w:widowControl w:val="0"/>
        <w:autoSpaceDE w:val="0"/>
        <w:spacing w:before="120"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bCs/>
          <w:sz w:val="20"/>
          <w:szCs w:val="20"/>
          <w:lang w:eastAsia="fr-FR"/>
        </w:rPr>
        <w:t xml:space="preserve">Article </w:t>
      </w:r>
      <w:proofErr w:type="gramStart"/>
      <w:r w:rsidRPr="005444E0">
        <w:rPr>
          <w:rFonts w:ascii="Arial Narrow" w:eastAsia="Arial Unicode MS" w:hAnsi="Arial Narrow" w:cs="Times New Roman"/>
          <w:b/>
          <w:bCs/>
          <w:sz w:val="20"/>
          <w:szCs w:val="20"/>
          <w:lang w:eastAsia="fr-FR"/>
        </w:rPr>
        <w:t>36:</w:t>
      </w:r>
      <w:proofErr w:type="gramEnd"/>
      <w:r w:rsidRPr="005444E0">
        <w:rPr>
          <w:rFonts w:ascii="Arial Narrow" w:eastAsia="Arial Unicode MS" w:hAnsi="Arial Narrow" w:cs="Times New Roman"/>
          <w:b/>
          <w:bCs/>
          <w:sz w:val="20"/>
          <w:szCs w:val="20"/>
          <w:lang w:eastAsia="fr-FR"/>
        </w:rPr>
        <w:t xml:space="preserve"> Implantation des ouvrages </w:t>
      </w:r>
    </w:p>
    <w:p w14:paraId="4F10F0A7" w14:textId="77777777" w:rsidR="000022AC" w:rsidRPr="005444E0" w:rsidRDefault="000022AC" w:rsidP="000022AC">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1"/>
          <w:sz w:val="20"/>
          <w:szCs w:val="20"/>
          <w:lang w:eastAsia="fr-FR"/>
        </w:rPr>
        <w:t>L’Ingénieur de la Lettre-commande notifier</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1"/>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u</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déla</w:t>
      </w:r>
      <w:r w:rsidRPr="005444E0">
        <w:rPr>
          <w:rFonts w:ascii="Arial Narrow" w:eastAsia="Arial Unicode MS" w:hAnsi="Arial Narrow" w:cs="Times New Roman"/>
          <w:sz w:val="20"/>
          <w:szCs w:val="20"/>
          <w:lang w:eastAsia="fr-FR"/>
        </w:rPr>
        <w:t xml:space="preserve">i </w:t>
      </w:r>
      <w:r w:rsidRPr="005444E0">
        <w:rPr>
          <w:rFonts w:ascii="Arial Narrow" w:eastAsia="Arial Unicode MS" w:hAnsi="Arial Narrow" w:cs="Times New Roman"/>
          <w:spacing w:val="1"/>
          <w:sz w:val="20"/>
          <w:szCs w:val="20"/>
          <w:lang w:eastAsia="fr-FR"/>
        </w:rPr>
        <w:t xml:space="preserve">de </w:t>
      </w:r>
      <w:r w:rsidRPr="00C35A15">
        <w:rPr>
          <w:rFonts w:ascii="Arial Narrow" w:eastAsia="Arial Unicode MS" w:hAnsi="Arial Narrow" w:cs="Times New Roman"/>
          <w:b/>
          <w:iCs/>
          <w:sz w:val="20"/>
          <w:szCs w:val="20"/>
          <w:lang w:eastAsia="fr-FR"/>
        </w:rPr>
        <w:t>trois (03)</w:t>
      </w:r>
      <w:r w:rsidRPr="005444E0">
        <w:rPr>
          <w:rFonts w:ascii="Arial Narrow" w:eastAsia="Arial Unicode MS" w:hAnsi="Arial Narrow" w:cs="Times New Roman"/>
          <w:iCs/>
          <w:sz w:val="20"/>
          <w:szCs w:val="20"/>
          <w:lang w:eastAsia="fr-FR"/>
        </w:rPr>
        <w:t xml:space="preserve"> </w:t>
      </w:r>
      <w:r w:rsidRPr="005444E0">
        <w:rPr>
          <w:rFonts w:ascii="Arial Narrow" w:eastAsia="Arial Unicode MS" w:hAnsi="Arial Narrow" w:cs="Times New Roman"/>
          <w:sz w:val="20"/>
          <w:szCs w:val="20"/>
          <w:lang w:eastAsia="fr-FR"/>
        </w:rPr>
        <w:t>jours suivant la date de notification des ordres de services de commencer les travaux, les points et niveaux de base du projet.</w:t>
      </w:r>
    </w:p>
    <w:p w14:paraId="57ED2915"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43" w:name="_Toc165978174"/>
      <w:r w:rsidRPr="005444E0">
        <w:rPr>
          <w:rFonts w:ascii="Arial Narrow" w:eastAsia="Arial Unicode MS" w:hAnsi="Arial Narrow" w:cs="Times New Roman"/>
          <w:b/>
          <w:sz w:val="20"/>
          <w:szCs w:val="20"/>
          <w:lang w:eastAsia="fr-FR"/>
        </w:rPr>
        <w:t>Article 37 : Sous-traitance</w:t>
      </w:r>
      <w:bookmarkEnd w:id="43"/>
    </w:p>
    <w:p w14:paraId="404DF27B"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095C2916" w14:textId="77777777" w:rsidR="000022AC" w:rsidRPr="005444E0" w:rsidRDefault="000022AC" w:rsidP="000022AC">
      <w:pPr>
        <w:keepNext/>
        <w:spacing w:before="120" w:after="120" w:line="240" w:lineRule="auto"/>
        <w:outlineLvl w:val="1"/>
        <w:rPr>
          <w:rFonts w:ascii="Arial Narrow" w:eastAsia="Arial Unicode MS" w:hAnsi="Arial Narrow" w:cs="Times New Roman"/>
          <w:b/>
          <w:sz w:val="20"/>
          <w:szCs w:val="20"/>
          <w:lang w:eastAsia="fr-FR"/>
        </w:rPr>
      </w:pPr>
      <w:bookmarkStart w:id="44" w:name="_Toc165978175"/>
      <w:r w:rsidRPr="005444E0">
        <w:rPr>
          <w:rFonts w:ascii="Arial Narrow" w:eastAsia="Arial Unicode MS" w:hAnsi="Arial Narrow" w:cs="Times New Roman"/>
          <w:b/>
          <w:sz w:val="20"/>
          <w:szCs w:val="20"/>
          <w:lang w:eastAsia="fr-FR"/>
        </w:rPr>
        <w:lastRenderedPageBreak/>
        <w:t xml:space="preserve">Article </w:t>
      </w:r>
      <w:proofErr w:type="gramStart"/>
      <w:r w:rsidRPr="005444E0">
        <w:rPr>
          <w:rFonts w:ascii="Arial Narrow" w:eastAsia="Arial Unicode MS" w:hAnsi="Arial Narrow" w:cs="Times New Roman"/>
          <w:b/>
          <w:sz w:val="20"/>
          <w:szCs w:val="20"/>
          <w:lang w:eastAsia="fr-FR"/>
        </w:rPr>
        <w:t>38:</w:t>
      </w:r>
      <w:proofErr w:type="gramEnd"/>
      <w:r w:rsidRPr="005444E0">
        <w:rPr>
          <w:rFonts w:ascii="Arial Narrow" w:eastAsia="Arial Unicode MS" w:hAnsi="Arial Narrow" w:cs="Times New Roman"/>
          <w:b/>
          <w:sz w:val="20"/>
          <w:szCs w:val="20"/>
          <w:lang w:eastAsia="fr-FR"/>
        </w:rPr>
        <w:t xml:space="preserve"> Journal de chantier</w:t>
      </w:r>
      <w:bookmarkEnd w:id="44"/>
    </w:p>
    <w:p w14:paraId="2FA0E0A6"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tiendra un journal de chantier mis à jour de façon quotidienne. Il sera conservé en permanence sur les lieux du chantier et mis à la disposition du Chef de service,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et de l’Autorité Contractante ou de leurs représentants. Y sont consignés :</w:t>
      </w:r>
    </w:p>
    <w:p w14:paraId="49D707DC"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conditions atmosphériques ;</w:t>
      </w:r>
    </w:p>
    <w:p w14:paraId="59556EAB"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l’avancement</w:t>
      </w:r>
      <w:proofErr w:type="gramEnd"/>
      <w:r w:rsidRPr="005444E0">
        <w:rPr>
          <w:rFonts w:ascii="Arial Narrow" w:eastAsia="Arial Unicode MS" w:hAnsi="Arial Narrow" w:cs="Times New Roman"/>
          <w:sz w:val="20"/>
          <w:szCs w:val="20"/>
          <w:lang w:eastAsia="fr-FR"/>
        </w:rPr>
        <w:t xml:space="preserve"> des travaux ; </w:t>
      </w:r>
    </w:p>
    <w:p w14:paraId="3D83779A"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personnel présent sur le chantier ;</w:t>
      </w:r>
    </w:p>
    <w:p w14:paraId="779034D8"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réceptions de matériaux et agréments de toutes sortes ;</w:t>
      </w:r>
    </w:p>
    <w:p w14:paraId="724843DE"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travaux exécutés dans la journée, les quantités mises en œuvre et le matériel employé ;</w:t>
      </w:r>
    </w:p>
    <w:p w14:paraId="59609029"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prestations réalisées par les sous-traitants ; </w:t>
      </w:r>
    </w:p>
    <w:p w14:paraId="6887601D"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incidents dans la mise en œuvre des ouvrages et les solutions techniques mises en </w:t>
      </w:r>
      <w:proofErr w:type="gramStart"/>
      <w:r w:rsidRPr="005444E0">
        <w:rPr>
          <w:rFonts w:ascii="Arial Narrow" w:eastAsia="Arial Unicode MS" w:hAnsi="Arial Narrow" w:cs="Times New Roman"/>
          <w:sz w:val="20"/>
          <w:szCs w:val="20"/>
          <w:lang w:eastAsia="fr-FR"/>
        </w:rPr>
        <w:t>œuvre;</w:t>
      </w:r>
      <w:proofErr w:type="gramEnd"/>
    </w:p>
    <w:p w14:paraId="2C7F35F7"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prescriptions, les non conformités et les incidents relevés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ainsi que les observations susceptibles de donner lieu à réclamations de sa part ;</w:t>
      </w:r>
    </w:p>
    <w:p w14:paraId="2746211E"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observations de toute </w:t>
      </w:r>
      <w:proofErr w:type="gramStart"/>
      <w:r w:rsidRPr="005444E0">
        <w:rPr>
          <w:rFonts w:ascii="Arial Narrow" w:eastAsia="Arial Unicode MS" w:hAnsi="Arial Narrow" w:cs="Times New Roman"/>
          <w:sz w:val="20"/>
          <w:szCs w:val="20"/>
          <w:lang w:eastAsia="fr-FR"/>
        </w:rPr>
        <w:t>nature relevées</w:t>
      </w:r>
      <w:proofErr w:type="gramEnd"/>
      <w:r w:rsidRPr="005444E0">
        <w:rPr>
          <w:rFonts w:ascii="Arial Narrow" w:eastAsia="Arial Unicode MS" w:hAnsi="Arial Narrow" w:cs="Times New Roman"/>
          <w:sz w:val="20"/>
          <w:szCs w:val="20"/>
          <w:lang w:eastAsia="fr-FR"/>
        </w:rPr>
        <w:t xml:space="preserve">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ou le Co-contractant, et relatives à la qualité de la mise en œuvre, aux matériaux fournis, au personnel employé ou au chronogramme des travaux ;</w:t>
      </w:r>
    </w:p>
    <w:p w14:paraId="48715450"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opérations administratives relatives à l’exécution et au règlement de la Lettre-Commande (notifications, résultats d’essais, attachements) ;</w:t>
      </w:r>
    </w:p>
    <w:p w14:paraId="3EBC67CA"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les</w:t>
      </w:r>
      <w:proofErr w:type="gramEnd"/>
      <w:r w:rsidRPr="005444E0">
        <w:rPr>
          <w:rFonts w:ascii="Arial Narrow" w:eastAsia="Arial Unicode MS" w:hAnsi="Arial Narrow" w:cs="Times New Roman"/>
          <w:sz w:val="20"/>
          <w:szCs w:val="20"/>
          <w:lang w:eastAsia="fr-FR"/>
        </w:rPr>
        <w:t xml:space="preserve"> visites officielles.</w:t>
      </w:r>
    </w:p>
    <w:p w14:paraId="5CE68B58"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journal est signé contradictoirement par </w:t>
      </w:r>
      <w:r w:rsidRPr="005444E0">
        <w:rPr>
          <w:rFonts w:ascii="Arial Narrow" w:eastAsia="Arial Unicode MS" w:hAnsi="Arial Narrow" w:cs="Times New Roman"/>
          <w:noProof/>
          <w:sz w:val="20"/>
          <w:szCs w:val="20"/>
          <w:lang w:eastAsia="fr-FR"/>
        </w:rPr>
        <w:t xml:space="preserve">les responsables de l’administration (Chef de service </w:t>
      </w:r>
      <w:r w:rsidRPr="005444E0">
        <w:rPr>
          <w:rFonts w:ascii="Arial Narrow" w:eastAsia="Arial Unicode MS" w:hAnsi="Arial Narrow" w:cs="Times New Roman"/>
          <w:sz w:val="20"/>
          <w:szCs w:val="20"/>
          <w:lang w:eastAsia="fr-FR"/>
        </w:rPr>
        <w:t>de la Lettre-Commande</w:t>
      </w:r>
      <w:r w:rsidRPr="005444E0">
        <w:rPr>
          <w:rFonts w:ascii="Arial Narrow" w:eastAsia="Arial Unicode MS" w:hAnsi="Arial Narrow" w:cs="Times New Roman"/>
          <w:noProof/>
          <w:sz w:val="20"/>
          <w:szCs w:val="20"/>
          <w:lang w:eastAsia="fr-FR"/>
        </w:rPr>
        <w:t xml:space="preserve">, Ingénieur, …) </w:t>
      </w:r>
      <w:r w:rsidRPr="005444E0">
        <w:rPr>
          <w:rFonts w:ascii="Arial Narrow" w:eastAsia="Arial Unicode MS" w:hAnsi="Arial Narrow" w:cs="Times New Roman"/>
          <w:sz w:val="20"/>
          <w:szCs w:val="20"/>
          <w:lang w:eastAsia="fr-FR"/>
        </w:rPr>
        <w:t xml:space="preserve">et les responsables des travaux représentant le Co-contractant, à chaque visite du chantier ; il est visé systématiquement lors des réunions de chantiers. </w:t>
      </w:r>
    </w:p>
    <w:p w14:paraId="137C9C71"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En cas de réclamation du co-contractant, il ne pourra être fait état que des évènements ou documents mentionnés en temps utiles dans le journal de chantier. </w:t>
      </w:r>
    </w:p>
    <w:p w14:paraId="2E8A5CFD"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refus de présentation du journal de chantier à l’Autorité Contractante, au Chef de service ou à </w:t>
      </w:r>
      <w:r w:rsidRPr="005444E0">
        <w:rPr>
          <w:rFonts w:ascii="Arial Narrow" w:eastAsia="Arial Unicode MS" w:hAnsi="Arial Narrow" w:cs="Times New Roman"/>
          <w:noProof/>
          <w:sz w:val="20"/>
          <w:szCs w:val="20"/>
          <w:lang w:eastAsia="fr-FR"/>
        </w:rPr>
        <w:t>l’Ingénieur de la Lettre-Commande</w:t>
      </w:r>
      <w:r w:rsidRPr="005444E0">
        <w:rPr>
          <w:rFonts w:ascii="Arial Narrow" w:eastAsia="Arial Unicode MS" w:hAnsi="Arial Narrow" w:cs="Times New Roman"/>
          <w:sz w:val="20"/>
          <w:szCs w:val="20"/>
          <w:lang w:eastAsia="fr-FR"/>
        </w:rPr>
        <w:t xml:space="preserve">, et toute tentative de falsification, ou de destruction partielle ou totale de ce document pourra aboutir à la suspension des paiements et à la résiliation de la Lettre-Commande à élaborer. En tout état de cause le co-contractant ne pourra se prévaloir de l’impossibilité de fournir le journal de chantier.  </w:t>
      </w:r>
    </w:p>
    <w:p w14:paraId="0D1E29C2"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45" w:name="_Toc165978176"/>
      <w:r w:rsidRPr="005444E0">
        <w:rPr>
          <w:rFonts w:ascii="Arial Narrow" w:eastAsia="Arial Unicode MS" w:hAnsi="Arial Narrow" w:cs="Times New Roman"/>
          <w:b/>
          <w:sz w:val="20"/>
          <w:szCs w:val="20"/>
          <w:lang w:eastAsia="fr-FR"/>
        </w:rPr>
        <w:t>Article 39 : Réunions de chantier</w:t>
      </w:r>
      <w:bookmarkEnd w:id="45"/>
    </w:p>
    <w:p w14:paraId="5934B4C4"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réunions de chantier auront lieu régulièrement à l'initiative de l’Ingénieur. La présence du co-contractant ou de leur représentant à ces réunions sera obligatoire.</w:t>
      </w:r>
    </w:p>
    <w:p w14:paraId="5607B35F"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Des réunions périodiques seront tenues en présence de l’administration (Autorité Contractante, Ingénieur de la Lettre-Commande à élaborer ou leurs représentants). Le co-contractant ou son représentant devront, au début de la réunion, informer l’administration de l'état d'avancement des travaux et des difficultés qu'il pourrait rencontrer. </w:t>
      </w:r>
    </w:p>
    <w:p w14:paraId="00791A22"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réunions feront l'objet des procès-verbaux, précisant entre autres la nature et les quantités des travaux effectivement exécutés et éventuellement mis en paiement, et régulièrement transmis à l’Autorité Contractante à la diligence de l’Ingénieur.</w:t>
      </w:r>
    </w:p>
    <w:p w14:paraId="40EC3CEE"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le cas échéant, assurera le secrétariat de ces réunions.</w:t>
      </w:r>
    </w:p>
    <w:p w14:paraId="41EA413E" w14:textId="77777777" w:rsidR="000022AC" w:rsidRPr="005444E0" w:rsidRDefault="000022AC" w:rsidP="000022AC">
      <w:pPr>
        <w:keepNext/>
        <w:spacing w:after="0" w:line="240" w:lineRule="auto"/>
        <w:outlineLvl w:val="1"/>
        <w:rPr>
          <w:rFonts w:ascii="Arial Narrow" w:eastAsia="Arial Unicode MS" w:hAnsi="Arial Narrow" w:cs="Times New Roman"/>
          <w:b/>
          <w:sz w:val="20"/>
          <w:szCs w:val="20"/>
          <w:lang w:eastAsia="fr-FR"/>
        </w:rPr>
      </w:pPr>
      <w:bookmarkStart w:id="46" w:name="_Toc165978177"/>
      <w:r w:rsidRPr="005444E0">
        <w:rPr>
          <w:rFonts w:ascii="Arial Narrow" w:eastAsia="Arial Unicode MS" w:hAnsi="Arial Narrow" w:cs="Times New Roman"/>
          <w:b/>
          <w:sz w:val="20"/>
          <w:szCs w:val="20"/>
          <w:lang w:eastAsia="fr-FR"/>
        </w:rPr>
        <w:t>Article 40 : Attributions de l’Ingénieur</w:t>
      </w:r>
      <w:bookmarkEnd w:id="46"/>
      <w:r w:rsidRPr="005444E0">
        <w:rPr>
          <w:rFonts w:ascii="Arial Narrow" w:eastAsia="Arial Unicode MS" w:hAnsi="Arial Narrow" w:cs="Times New Roman"/>
          <w:b/>
          <w:sz w:val="20"/>
          <w:szCs w:val="20"/>
          <w:lang w:eastAsia="fr-FR"/>
        </w:rPr>
        <w:t xml:space="preserve"> </w:t>
      </w:r>
    </w:p>
    <w:p w14:paraId="52D5B11A"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de la Lettre-Commande à élaborer à l’issue du présent appel d’offres aura pour mission principale de contrôler et de garantir la bonne exécution des travaux, conformément aux stipulations de la Lettre-Commande et aux règles de l’Art. Il ne pourra relever le co-contractant d’aucune de leurs obligations contractuelles, ni ordonner un travail quelconque susceptible de retarder l’exécution des travaux ou de provoquer un paiement supplémentaire par le Chef de Service, ni ordonner une modification importante quelconque à l’ouvrage à exécuter. Il sera compétent pour préparer et signer les Ordres de Service à caractère technique.</w:t>
      </w:r>
    </w:p>
    <w:p w14:paraId="6AF81A85"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L’Ingénieur </w:t>
      </w:r>
      <w:proofErr w:type="gramStart"/>
      <w:r w:rsidRPr="005444E0">
        <w:rPr>
          <w:rFonts w:ascii="Arial Narrow" w:eastAsia="Arial Unicode MS" w:hAnsi="Arial Narrow" w:cs="Times New Roman"/>
          <w:sz w:val="20"/>
          <w:szCs w:val="20"/>
          <w:lang w:eastAsia="fr-FR"/>
        </w:rPr>
        <w:t>exercera  les</w:t>
      </w:r>
      <w:proofErr w:type="gramEnd"/>
      <w:r w:rsidRPr="005444E0">
        <w:rPr>
          <w:rFonts w:ascii="Arial Narrow" w:eastAsia="Arial Unicode MS" w:hAnsi="Arial Narrow" w:cs="Times New Roman"/>
          <w:sz w:val="20"/>
          <w:szCs w:val="20"/>
          <w:lang w:eastAsia="fr-FR"/>
        </w:rPr>
        <w:t xml:space="preserve"> fonctions suivantes :</w:t>
      </w:r>
    </w:p>
    <w:p w14:paraId="4B1E459E"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vérification du projet d’exécution, notamment des pièces graphiques et des notes de calcul et la transmission motivée à l’Autorité Contractante pour </w:t>
      </w:r>
      <w:proofErr w:type="gramStart"/>
      <w:r w:rsidRPr="005444E0">
        <w:rPr>
          <w:rFonts w:ascii="Arial Narrow" w:eastAsia="Arial Unicode MS" w:hAnsi="Arial Narrow" w:cs="Times New Roman"/>
          <w:sz w:val="20"/>
          <w:szCs w:val="20"/>
          <w:lang w:eastAsia="fr-FR"/>
        </w:rPr>
        <w:t>avis;</w:t>
      </w:r>
      <w:proofErr w:type="gramEnd"/>
    </w:p>
    <w:p w14:paraId="6361AE6A"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et l’approbation de l’implantation des ouvrages ;</w:t>
      </w:r>
    </w:p>
    <w:p w14:paraId="356D078D"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et l’approbation des matériaux, matériels et équipements du bâtiment utilisés dans la mise en œuvre des ouvrages ;</w:t>
      </w:r>
    </w:p>
    <w:p w14:paraId="32C78D68"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de la qualité de la mise en œuvre des ouvrages effectuée par le Co-contractant ;</w:t>
      </w:r>
    </w:p>
    <w:p w14:paraId="2C8898D0"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préparation des opérations de réception provisoire ou définitive à la demande du Co-contractant ; </w:t>
      </w:r>
    </w:p>
    <w:p w14:paraId="0F5B28BA"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la</w:t>
      </w:r>
      <w:proofErr w:type="gramEnd"/>
      <w:r w:rsidRPr="005444E0">
        <w:rPr>
          <w:rFonts w:ascii="Arial Narrow" w:eastAsia="Arial Unicode MS" w:hAnsi="Arial Narrow" w:cs="Times New Roman"/>
          <w:sz w:val="20"/>
          <w:szCs w:val="20"/>
          <w:lang w:eastAsia="fr-FR"/>
        </w:rPr>
        <w:t xml:space="preserve"> préparation des décomptes et des situations mensuelles provisoires des travaux et leur transmission au Chef de service de la Lettre-</w:t>
      </w:r>
      <w:proofErr w:type="gramStart"/>
      <w:r w:rsidRPr="005444E0">
        <w:rPr>
          <w:rFonts w:ascii="Arial Narrow" w:eastAsia="Arial Unicode MS" w:hAnsi="Arial Narrow" w:cs="Times New Roman"/>
          <w:sz w:val="20"/>
          <w:szCs w:val="20"/>
          <w:lang w:eastAsia="fr-FR"/>
        </w:rPr>
        <w:t>Commande;</w:t>
      </w:r>
      <w:proofErr w:type="gramEnd"/>
    </w:p>
    <w:p w14:paraId="37360DC9"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l’identification</w:t>
      </w:r>
      <w:proofErr w:type="gramEnd"/>
      <w:r w:rsidRPr="005444E0">
        <w:rPr>
          <w:rFonts w:ascii="Arial Narrow" w:eastAsia="Arial Unicode MS" w:hAnsi="Arial Narrow" w:cs="Times New Roman"/>
          <w:sz w:val="20"/>
          <w:szCs w:val="20"/>
          <w:lang w:eastAsia="fr-FR"/>
        </w:rPr>
        <w:t xml:space="preserve"> et la formulation de solution techniques relatives à la résolution des problèmes techniques rencontrés par le Co-contractant dans la mise en œuvre des ouvrages ; </w:t>
      </w:r>
    </w:p>
    <w:p w14:paraId="2FBBA3EC" w14:textId="77777777" w:rsidR="000022AC" w:rsidRPr="005444E0" w:rsidRDefault="000022AC" w:rsidP="000022AC">
      <w:pPr>
        <w:numPr>
          <w:ilvl w:val="0"/>
          <w:numId w:val="11"/>
        </w:numPr>
        <w:spacing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le</w:t>
      </w:r>
      <w:proofErr w:type="gramEnd"/>
      <w:r w:rsidRPr="005444E0">
        <w:rPr>
          <w:rFonts w:ascii="Arial Narrow" w:eastAsia="Arial Unicode MS" w:hAnsi="Arial Narrow" w:cs="Times New Roman"/>
          <w:sz w:val="20"/>
          <w:szCs w:val="20"/>
          <w:lang w:eastAsia="fr-FR"/>
        </w:rPr>
        <w:t xml:space="preserve"> contrôle des délais de réalisation conformément au chronogramme contractuel d’exécution des travaux.</w:t>
      </w:r>
    </w:p>
    <w:p w14:paraId="4C8C6EA6" w14:textId="77777777" w:rsidR="000022AC" w:rsidRPr="005444E0" w:rsidRDefault="000022AC" w:rsidP="000022AC">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Chaque opération relative au constat des prestations réalisées fera l’objet d’un procès-verbal signé contradictoirement par l’Ingénieur et le Co-contractant ou son représentant lors des réunions de chantier et transmis à l’Autorité Contractante à la diligence de l’Ingénieur.</w:t>
      </w:r>
    </w:p>
    <w:p w14:paraId="427DAEF2" w14:textId="77777777" w:rsidR="000022AC" w:rsidRPr="005444E0" w:rsidRDefault="000022AC" w:rsidP="000022AC">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demande de l’Autorité Contractante ou de l’Ingénieur, des constats contradictoires pourront être effectués en présence du co-contractant pour évaluer ou réévaluer les quantités réelles de certains ouvrages sur la base de la Lettre-Commande à élaborer.</w:t>
      </w:r>
    </w:p>
    <w:p w14:paraId="6AAD4F2E" w14:textId="77777777" w:rsidR="000022AC" w:rsidRPr="005444E0" w:rsidRDefault="000022AC" w:rsidP="000022AC">
      <w:pPr>
        <w:keepNext/>
        <w:spacing w:after="0" w:line="240" w:lineRule="auto"/>
        <w:outlineLvl w:val="0"/>
        <w:rPr>
          <w:rFonts w:ascii="Arial Narrow" w:eastAsia="Arial Unicode MS" w:hAnsi="Arial Narrow" w:cs="Times New Roman"/>
          <w:b/>
          <w:bCs/>
          <w:i/>
          <w:sz w:val="20"/>
          <w:szCs w:val="20"/>
          <w:lang w:eastAsia="fr-FR"/>
        </w:rPr>
      </w:pPr>
      <w:bookmarkStart w:id="47" w:name="_Toc165978178"/>
      <w:r w:rsidRPr="005444E0">
        <w:rPr>
          <w:rFonts w:ascii="Arial Narrow" w:eastAsia="Arial Unicode MS" w:hAnsi="Arial Narrow" w:cs="Times New Roman"/>
          <w:b/>
          <w:bCs/>
          <w:i/>
          <w:sz w:val="20"/>
          <w:szCs w:val="20"/>
          <w:lang w:eastAsia="fr-FR"/>
        </w:rPr>
        <w:t>CHAPITRE IV : DE LA RECEPTION</w:t>
      </w:r>
      <w:bookmarkEnd w:id="47"/>
    </w:p>
    <w:p w14:paraId="15C38CAD" w14:textId="77777777" w:rsidR="000022AC" w:rsidRPr="005444E0" w:rsidRDefault="000022AC" w:rsidP="000022AC">
      <w:pPr>
        <w:keepNext/>
        <w:spacing w:after="0" w:line="240" w:lineRule="auto"/>
        <w:outlineLvl w:val="1"/>
        <w:rPr>
          <w:rFonts w:ascii="Arial Narrow" w:eastAsia="Arial Unicode MS" w:hAnsi="Arial Narrow" w:cs="Times New Roman"/>
          <w:b/>
          <w:sz w:val="20"/>
          <w:szCs w:val="20"/>
          <w:lang w:eastAsia="fr-FR"/>
        </w:rPr>
      </w:pPr>
      <w:bookmarkStart w:id="48" w:name="_Toc165978179"/>
      <w:r w:rsidRPr="005444E0">
        <w:rPr>
          <w:rFonts w:ascii="Arial Narrow" w:eastAsia="Arial Unicode MS" w:hAnsi="Arial Narrow" w:cs="Times New Roman"/>
          <w:b/>
          <w:sz w:val="20"/>
          <w:szCs w:val="20"/>
          <w:lang w:eastAsia="fr-FR"/>
        </w:rPr>
        <w:t>Article 41 : Réception provisoire</w:t>
      </w:r>
      <w:bookmarkEnd w:id="48"/>
    </w:p>
    <w:p w14:paraId="09F89115" w14:textId="77777777" w:rsidR="000022AC" w:rsidRPr="005444E0" w:rsidRDefault="000022AC" w:rsidP="000022AC">
      <w:pPr>
        <w:widowControl w:val="0"/>
        <w:tabs>
          <w:tab w:val="left" w:pos="900"/>
          <w:tab w:val="left" w:pos="1300"/>
          <w:tab w:val="left" w:pos="2480"/>
          <w:tab w:val="left" w:pos="376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5"/>
          <w:sz w:val="20"/>
          <w:szCs w:val="20"/>
          <w:lang w:eastAsia="fr-FR"/>
        </w:rPr>
        <w:t>Avan</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l</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5"/>
          <w:sz w:val="20"/>
          <w:szCs w:val="20"/>
          <w:lang w:eastAsia="fr-FR"/>
        </w:rPr>
        <w:t>réceptio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 co-contractant demandera par écrit au Chef de Service de la Lettre-Commande avec copie à </w:t>
      </w:r>
      <w:r w:rsidRPr="005444E0">
        <w:rPr>
          <w:rFonts w:ascii="Arial Narrow" w:eastAsia="Arial Unicode MS" w:hAnsi="Arial Narrow" w:cs="Times New Roman"/>
          <w:sz w:val="20"/>
          <w:szCs w:val="20"/>
          <w:lang w:eastAsia="fr-FR"/>
        </w:rPr>
        <w:lastRenderedPageBreak/>
        <w:t xml:space="preserve">l’Autorité contractante, à </w:t>
      </w:r>
      <w:r w:rsidRPr="005444E0">
        <w:rPr>
          <w:rFonts w:ascii="Arial Narrow" w:eastAsia="Arial Unicode MS" w:hAnsi="Arial Narrow" w:cs="Times New Roman"/>
          <w:spacing w:val="3"/>
          <w:sz w:val="20"/>
          <w:szCs w:val="20"/>
          <w:lang w:eastAsia="fr-FR"/>
        </w:rPr>
        <w:t>l’ingénieur</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3"/>
          <w:sz w:val="20"/>
          <w:szCs w:val="20"/>
          <w:lang w:eastAsia="fr-FR"/>
        </w:rPr>
        <w:t>l’organisatio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3"/>
          <w:sz w:val="20"/>
          <w:szCs w:val="20"/>
          <w:lang w:eastAsia="fr-FR"/>
        </w:rPr>
        <w:t>d’un</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visit</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technique </w:t>
      </w:r>
      <w:r w:rsidRPr="005444E0">
        <w:rPr>
          <w:rFonts w:ascii="Arial Narrow" w:eastAsia="Arial Unicode MS" w:hAnsi="Arial Narrow" w:cs="Times New Roman"/>
          <w:sz w:val="20"/>
          <w:szCs w:val="20"/>
          <w:lang w:eastAsia="fr-FR"/>
        </w:rPr>
        <w:t>préalable à la réception.</w:t>
      </w:r>
    </w:p>
    <w:p w14:paraId="1FE28A01"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précisera dans sa demande la date à laquelle il estime que les travaux seront terminés. </w:t>
      </w:r>
    </w:p>
    <w:p w14:paraId="50D504C1"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les vingt (20) jours suivant la réception de ce courrier, ou à la date indiquée dans ce courrier pour l'achèvement des travaux si celle-ci est postérieure, l’Ingénieur convoquera par écrit le co-contractant pour procéder aux visites préalables à la réception de l’ouvrage, avec copies à l’Autorité contractante et au Chef de service de la Lettre-Commande en projet, qui peuvent également prendre part à ces visites.</w:t>
      </w:r>
    </w:p>
    <w:p w14:paraId="17244964"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opérations préalables à la réception comprendront :</w:t>
      </w:r>
    </w:p>
    <w:p w14:paraId="66203CAB" w14:textId="77777777" w:rsidR="000022AC" w:rsidRPr="005444E0" w:rsidRDefault="000022AC" w:rsidP="000022AC">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reconnaissance des ouvrages exécutés ;</w:t>
      </w:r>
    </w:p>
    <w:p w14:paraId="7DC466ED" w14:textId="77777777" w:rsidR="000022AC" w:rsidRPr="005444E0" w:rsidRDefault="000022AC" w:rsidP="000022AC">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b) les épreuves prévues par le CCTP ;</w:t>
      </w:r>
    </w:p>
    <w:p w14:paraId="72AD8722" w14:textId="77777777" w:rsidR="000022AC" w:rsidRPr="005444E0" w:rsidRDefault="000022AC" w:rsidP="000022AC">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 la constatation éventuelle de l'inexécution des prestations prévues par la Lettre-Commande ;</w:t>
      </w:r>
    </w:p>
    <w:p w14:paraId="06261911" w14:textId="77777777" w:rsidR="000022AC" w:rsidRPr="005444E0" w:rsidRDefault="000022AC" w:rsidP="000022AC">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 la constatation éventuelle d’imperfections ou de malfaçons ;</w:t>
      </w:r>
    </w:p>
    <w:p w14:paraId="7E9C626F" w14:textId="77777777" w:rsidR="000022AC" w:rsidRPr="005444E0" w:rsidRDefault="000022AC" w:rsidP="000022AC">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 la constatation du repli des installations de chantier et de la remise en état des terrains et des lieux ;</w:t>
      </w:r>
    </w:p>
    <w:p w14:paraId="5079448B" w14:textId="77777777" w:rsidR="000022AC" w:rsidRPr="005444E0" w:rsidRDefault="000022AC" w:rsidP="000022AC">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f) les constatations relatives à l'achèvement des travaux.</w:t>
      </w:r>
    </w:p>
    <w:p w14:paraId="57476B07" w14:textId="77777777" w:rsidR="000022AC" w:rsidRPr="005444E0" w:rsidRDefault="000022AC" w:rsidP="000022AC">
      <w:pPr>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Au terme de cette visite, il sera mentionné sur procès-verbal, les réserves et les travaux correspondant à effectuer avant la date de réception provisoire qu'il fixera en accord avec le Chef de Service de la Lettre-Commande à élaborer ou de son représentant qui convoque la Commission de réception et le co-contractant en vue de procéder à la visite de réception provisoire.</w:t>
      </w:r>
      <w:r w:rsidRPr="005444E0">
        <w:rPr>
          <w:rFonts w:ascii="Arial Narrow" w:eastAsia="Arial Unicode MS" w:hAnsi="Arial Narrow" w:cs="Times New Roman"/>
          <w:bCs/>
          <w:sz w:val="20"/>
          <w:szCs w:val="20"/>
          <w:lang w:eastAsia="fr-FR"/>
        </w:rPr>
        <w:tab/>
      </w:r>
    </w:p>
    <w:p w14:paraId="69E1BFE9" w14:textId="77777777" w:rsidR="000022AC" w:rsidRPr="005444E0" w:rsidRDefault="000022AC" w:rsidP="000022AC">
      <w:pPr>
        <w:tabs>
          <w:tab w:val="left" w:pos="567"/>
        </w:tabs>
        <w:spacing w:after="0" w:line="240" w:lineRule="auto"/>
        <w:rPr>
          <w:rFonts w:ascii="Arial Narrow" w:eastAsia="Arial Unicode MS" w:hAnsi="Arial Narrow" w:cs="Times New Roman"/>
          <w:bCs/>
          <w:sz w:val="20"/>
          <w:szCs w:val="20"/>
          <w:lang w:eastAsia="fr-FR"/>
        </w:rPr>
      </w:pPr>
      <w:r w:rsidRPr="005444E0">
        <w:rPr>
          <w:rFonts w:ascii="Arial Narrow" w:eastAsia="Arial Unicode MS" w:hAnsi="Arial Narrow" w:cs="Times New Roman"/>
          <w:bCs/>
          <w:sz w:val="20"/>
          <w:szCs w:val="20"/>
          <w:lang w:eastAsia="fr-FR"/>
        </w:rPr>
        <w:t xml:space="preserve">La Commission de Réception de la Lettre-Commande à élaborer procèdera, en présence du Co-contractant et suite à sa demande, à la réception provisoire des travaux. Une réception définitive de l’ouvrage sera effectuée un (01) an après la signature du Procès-verbal de la réception provisoire.   </w:t>
      </w:r>
    </w:p>
    <w:p w14:paraId="148C3BB8" w14:textId="77777777" w:rsidR="000022AC" w:rsidRPr="005444E0" w:rsidRDefault="000022AC" w:rsidP="000022AC">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opérations font l'objet d'un procès-verbal dressé par l’Ingénieur et signé par les membres de la Commission de réception et par le co-contractant.</w:t>
      </w:r>
    </w:p>
    <w:p w14:paraId="62DBAECD"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de réception, </w:t>
      </w:r>
      <w:r w:rsidRPr="005444E0">
        <w:rPr>
          <w:rFonts w:ascii="Arial Narrow" w:eastAsia="Arial Unicode MS" w:hAnsi="Arial Narrow" w:cs="Times New Roman"/>
          <w:b/>
          <w:sz w:val="20"/>
          <w:szCs w:val="20"/>
          <w:lang w:eastAsia="fr-FR"/>
        </w:rPr>
        <w:t>en présence du Co-contractant invité</w:t>
      </w:r>
      <w:r w:rsidRPr="005444E0">
        <w:rPr>
          <w:rFonts w:ascii="Arial Narrow" w:eastAsia="Arial Unicode MS" w:hAnsi="Arial Narrow" w:cs="Times New Roman"/>
          <w:sz w:val="20"/>
          <w:szCs w:val="20"/>
          <w:lang w:eastAsia="fr-FR"/>
        </w:rPr>
        <w:t>, est composée ainsi qu’il suit :</w:t>
      </w:r>
    </w:p>
    <w:p w14:paraId="20CDC7B7" w14:textId="77777777" w:rsidR="000022AC" w:rsidRDefault="000022AC" w:rsidP="000022AC">
      <w:pPr>
        <w:widowControl w:val="0"/>
        <w:autoSpaceDE w:val="0"/>
        <w:autoSpaceDN w:val="0"/>
        <w:adjustRightInd w:val="0"/>
        <w:spacing w:before="120" w:after="0" w:line="240" w:lineRule="auto"/>
        <w:ind w:left="2224" w:hanging="15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Président</w:t>
      </w:r>
      <w:r w:rsidRPr="005444E0">
        <w:rPr>
          <w:rFonts w:ascii="Arial Narrow" w:eastAsia="Arial Unicode MS" w:hAnsi="Arial Narrow" w:cs="Times New Roman"/>
          <w:sz w:val="20"/>
          <w:szCs w:val="20"/>
          <w:lang w:eastAsia="fr-FR"/>
        </w:rPr>
        <w:t xml:space="preserve"> : </w:t>
      </w:r>
    </w:p>
    <w:p w14:paraId="117377C6" w14:textId="77777777" w:rsidR="000022AC" w:rsidRPr="00C10877" w:rsidRDefault="000022AC" w:rsidP="000022AC">
      <w:pPr>
        <w:pStyle w:val="Paragraphedeliste"/>
        <w:widowControl w:val="0"/>
        <w:numPr>
          <w:ilvl w:val="0"/>
          <w:numId w:val="138"/>
        </w:numPr>
        <w:autoSpaceDE w:val="0"/>
        <w:autoSpaceDN w:val="0"/>
        <w:adjustRightInd w:val="0"/>
        <w:spacing w:before="120"/>
        <w:ind w:left="1701"/>
        <w:jc w:val="both"/>
        <w:rPr>
          <w:rFonts w:ascii="Arial Narrow" w:eastAsia="Arial Unicode MS" w:hAnsi="Arial Narrow"/>
          <w:sz w:val="20"/>
          <w:szCs w:val="20"/>
        </w:rPr>
      </w:pPr>
      <w:r w:rsidRPr="00C10877">
        <w:rPr>
          <w:rFonts w:ascii="Arial Narrow" w:eastAsia="Arial Unicode MS" w:hAnsi="Arial Narrow"/>
          <w:sz w:val="20"/>
          <w:szCs w:val="20"/>
        </w:rPr>
        <w:t>Le Maître d’Ouvrage</w:t>
      </w:r>
      <w:r>
        <w:rPr>
          <w:rFonts w:ascii="Arial Narrow" w:eastAsia="Arial Unicode MS" w:hAnsi="Arial Narrow"/>
          <w:sz w:val="20"/>
          <w:szCs w:val="20"/>
        </w:rPr>
        <w:t xml:space="preserve"> ou son représentant mandaté.</w:t>
      </w:r>
    </w:p>
    <w:p w14:paraId="15C69490" w14:textId="77777777" w:rsidR="000022AC" w:rsidRPr="005444E0" w:rsidRDefault="000022AC" w:rsidP="000022AC">
      <w:pPr>
        <w:widowControl w:val="0"/>
        <w:autoSpaceDE w:val="0"/>
        <w:autoSpaceDN w:val="0"/>
        <w:adjustRightInd w:val="0"/>
        <w:spacing w:after="0" w:line="240" w:lineRule="auto"/>
        <w:ind w:left="1864" w:hanging="1156"/>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Membre</w:t>
      </w:r>
      <w:r>
        <w:rPr>
          <w:rFonts w:ascii="Arial Narrow" w:eastAsia="Arial Unicode MS" w:hAnsi="Arial Narrow" w:cs="Times New Roman"/>
          <w:b/>
          <w:sz w:val="20"/>
          <w:szCs w:val="20"/>
          <w:lang w:eastAsia="fr-FR"/>
        </w:rPr>
        <w:t>s</w:t>
      </w:r>
      <w:r w:rsidRPr="005444E0">
        <w:rPr>
          <w:rFonts w:ascii="Arial Narrow" w:eastAsia="Arial Unicode MS" w:hAnsi="Arial Narrow" w:cs="Times New Roman"/>
          <w:sz w:val="20"/>
          <w:szCs w:val="20"/>
          <w:lang w:eastAsia="fr-FR"/>
        </w:rPr>
        <w:t xml:space="preserve"> :   </w:t>
      </w:r>
    </w:p>
    <w:p w14:paraId="7E3E2389" w14:textId="77777777" w:rsidR="000022AC" w:rsidRPr="005444E0" w:rsidRDefault="000022AC" w:rsidP="000022A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Service du Marché ou son représentant mandaté ;</w:t>
      </w:r>
    </w:p>
    <w:p w14:paraId="30E64D0F" w14:textId="77777777" w:rsidR="000022AC" w:rsidRDefault="000022AC" w:rsidP="000022A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de Service des Marchés du Conseil Régional de l’Est ;</w:t>
      </w:r>
    </w:p>
    <w:p w14:paraId="0E270FE5" w14:textId="77777777" w:rsidR="000022AC" w:rsidRPr="005444E0" w:rsidRDefault="000022AC" w:rsidP="000022A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La Comptable-Matières.</w:t>
      </w:r>
    </w:p>
    <w:p w14:paraId="0B9976B2" w14:textId="77777777" w:rsidR="000022AC" w:rsidRPr="005444E0" w:rsidRDefault="000022AC" w:rsidP="000022AC">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Rapporteur</w:t>
      </w:r>
      <w:r w:rsidRPr="005444E0">
        <w:rPr>
          <w:rFonts w:ascii="Arial Narrow" w:eastAsia="Arial Unicode MS" w:hAnsi="Arial Narrow" w:cs="Times New Roman"/>
          <w:sz w:val="20"/>
          <w:szCs w:val="20"/>
          <w:lang w:eastAsia="fr-FR"/>
        </w:rPr>
        <w:t> :</w:t>
      </w:r>
    </w:p>
    <w:p w14:paraId="196B4E7A" w14:textId="77777777" w:rsidR="000022AC" w:rsidRPr="005444E0" w:rsidRDefault="000022AC" w:rsidP="000022A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du Marché.</w:t>
      </w:r>
    </w:p>
    <w:p w14:paraId="44AE608F" w14:textId="77777777" w:rsidR="000022AC" w:rsidRPr="005444E0" w:rsidRDefault="000022AC" w:rsidP="000022AC">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Observateur </w:t>
      </w:r>
      <w:r w:rsidRPr="005444E0">
        <w:rPr>
          <w:rFonts w:ascii="Arial Narrow" w:eastAsia="Arial Unicode MS" w:hAnsi="Arial Narrow" w:cs="Times New Roman"/>
          <w:sz w:val="20"/>
          <w:szCs w:val="20"/>
          <w:lang w:eastAsia="fr-FR"/>
        </w:rPr>
        <w:t>:</w:t>
      </w:r>
    </w:p>
    <w:p w14:paraId="70BB174D" w14:textId="77777777" w:rsidR="000022AC" w:rsidRPr="005444E0" w:rsidRDefault="000022AC" w:rsidP="000022A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Délégué Régional du MINMAP pour l’Est ou son représentant.</w:t>
      </w:r>
    </w:p>
    <w:p w14:paraId="5479DE81" w14:textId="77777777" w:rsidR="000022AC" w:rsidRPr="00CC492C"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14"/>
          <w:szCs w:val="20"/>
          <w:lang w:eastAsia="fr-FR"/>
        </w:rPr>
      </w:pPr>
    </w:p>
    <w:p w14:paraId="6259ECAD"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dressé un procès-verbal de réception provisoire indiquant les circonstances dans lesquelles les contrôles ont eu lieu et spécifiant éventuellement les rectifications ou mises au point à apporter avant la réception définitive.</w:t>
      </w:r>
    </w:p>
    <w:p w14:paraId="2ED9A5AE"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réception provisoire, le co-contractant doit débarrasser et retirer tous ses équipements, fournitures, matériels et matériaux excédentaires ainsi que tous détritus et ouvrages provisoires de toute nature et laisser le site et les ouvrages propres en bon état de fonctionnement.</w:t>
      </w:r>
    </w:p>
    <w:p w14:paraId="6EB5CF36" w14:textId="77777777" w:rsidR="000022AC" w:rsidRPr="005444E0" w:rsidRDefault="000022AC" w:rsidP="000022AC">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est autorisé à conserver sur le site, jusqu'à la fin du délai de garantie, tous les équipements, fournitures, matériels, matériaux et ouvrages provisoires dont il a besoin pour remplir ses obligations au cours de la période de garantie. </w:t>
      </w:r>
    </w:p>
    <w:p w14:paraId="4FDB4400" w14:textId="77777777" w:rsidR="000022AC" w:rsidRPr="005444E0" w:rsidRDefault="000022AC" w:rsidP="000022AC">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Article </w:t>
      </w:r>
      <w:proofErr w:type="gramStart"/>
      <w:r w:rsidRPr="005444E0">
        <w:rPr>
          <w:rFonts w:ascii="Arial Narrow" w:eastAsia="Arial Unicode MS" w:hAnsi="Arial Narrow" w:cs="Times New Roman"/>
          <w:b/>
          <w:bCs/>
          <w:sz w:val="20"/>
          <w:szCs w:val="20"/>
          <w:lang w:eastAsia="fr-FR"/>
        </w:rPr>
        <w:t>42:</w:t>
      </w:r>
      <w:proofErr w:type="gramEnd"/>
      <w:r w:rsidRPr="005444E0">
        <w:rPr>
          <w:rFonts w:ascii="Arial Narrow" w:eastAsia="Arial Unicode MS" w:hAnsi="Arial Narrow" w:cs="Times New Roman"/>
          <w:b/>
          <w:bCs/>
          <w:sz w:val="20"/>
          <w:szCs w:val="20"/>
          <w:lang w:eastAsia="fr-FR"/>
        </w:rPr>
        <w:t xml:space="preserve"> Documents à fournir après exécution</w:t>
      </w:r>
    </w:p>
    <w:p w14:paraId="29CC97BB"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43.1. Avant la réception provisoire, le co-contractant soumettra au visa de l’Ingénieur de la Lettre-Commande, du Chef Service de la Lettre-Commande et à la validation de l’Autorité Contractante, les plans de recollement de l’ouvrage réalisé.</w:t>
      </w:r>
    </w:p>
    <w:p w14:paraId="28E5B1B5" w14:textId="77777777" w:rsidR="000022AC" w:rsidRPr="005444E0" w:rsidRDefault="000022AC" w:rsidP="000022AC">
      <w:pPr>
        <w:keepNext/>
        <w:spacing w:after="0" w:line="240" w:lineRule="auto"/>
        <w:outlineLvl w:val="1"/>
        <w:rPr>
          <w:rFonts w:ascii="Arial Narrow" w:eastAsia="Arial Unicode MS" w:hAnsi="Arial Narrow" w:cs="Times New Roman"/>
          <w:b/>
          <w:sz w:val="20"/>
          <w:szCs w:val="20"/>
          <w:lang w:eastAsia="fr-FR"/>
        </w:rPr>
      </w:pPr>
      <w:bookmarkStart w:id="49" w:name="_Toc165978180"/>
      <w:r w:rsidRPr="005444E0">
        <w:rPr>
          <w:rFonts w:ascii="Arial Narrow" w:eastAsia="Arial Unicode MS" w:hAnsi="Arial Narrow" w:cs="Times New Roman"/>
          <w:b/>
          <w:sz w:val="20"/>
          <w:szCs w:val="20"/>
          <w:lang w:eastAsia="fr-FR"/>
        </w:rPr>
        <w:t xml:space="preserve">Article </w:t>
      </w:r>
      <w:proofErr w:type="gramStart"/>
      <w:r w:rsidRPr="005444E0">
        <w:rPr>
          <w:rFonts w:ascii="Arial Narrow" w:eastAsia="Arial Unicode MS" w:hAnsi="Arial Narrow" w:cs="Times New Roman"/>
          <w:b/>
          <w:sz w:val="20"/>
          <w:szCs w:val="20"/>
          <w:lang w:eastAsia="fr-FR"/>
        </w:rPr>
        <w:t>43:</w:t>
      </w:r>
      <w:proofErr w:type="gramEnd"/>
      <w:r w:rsidRPr="005444E0">
        <w:rPr>
          <w:rFonts w:ascii="Arial Narrow" w:eastAsia="Arial Unicode MS" w:hAnsi="Arial Narrow" w:cs="Times New Roman"/>
          <w:b/>
          <w:sz w:val="20"/>
          <w:szCs w:val="20"/>
          <w:lang w:eastAsia="fr-FR"/>
        </w:rPr>
        <w:t xml:space="preserve"> Délai de garantie</w:t>
      </w:r>
      <w:bookmarkEnd w:id="49"/>
    </w:p>
    <w:p w14:paraId="0EDF3F41" w14:textId="77777777" w:rsidR="000022AC" w:rsidRPr="005444E0" w:rsidRDefault="000022AC" w:rsidP="000022AC">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de garantie sera fixé à </w:t>
      </w:r>
      <w:r>
        <w:rPr>
          <w:rFonts w:ascii="Arial Narrow" w:eastAsia="Arial Unicode MS" w:hAnsi="Arial Narrow" w:cs="Times New Roman"/>
          <w:sz w:val="20"/>
          <w:szCs w:val="20"/>
          <w:lang w:eastAsia="fr-FR"/>
        </w:rPr>
        <w:t>un</w:t>
      </w:r>
      <w:r w:rsidRPr="005444E0">
        <w:rPr>
          <w:rFonts w:ascii="Arial Narrow" w:eastAsia="Arial Unicode MS" w:hAnsi="Arial Narrow" w:cs="Times New Roman"/>
          <w:sz w:val="20"/>
          <w:szCs w:val="20"/>
          <w:lang w:eastAsia="fr-FR"/>
        </w:rPr>
        <w:t xml:space="preserve"> (01) </w:t>
      </w:r>
      <w:r>
        <w:rPr>
          <w:rFonts w:ascii="Arial Narrow" w:eastAsia="Arial Unicode MS" w:hAnsi="Arial Narrow" w:cs="Times New Roman"/>
          <w:sz w:val="20"/>
          <w:szCs w:val="20"/>
          <w:lang w:eastAsia="fr-FR"/>
        </w:rPr>
        <w:t>an</w:t>
      </w:r>
      <w:r w:rsidRPr="005444E0">
        <w:rPr>
          <w:rFonts w:ascii="Arial Narrow" w:eastAsia="Arial Unicode MS" w:hAnsi="Arial Narrow" w:cs="Times New Roman"/>
          <w:sz w:val="20"/>
          <w:szCs w:val="20"/>
          <w:lang w:eastAsia="fr-FR"/>
        </w:rPr>
        <w:t>, à compter de la date de réception provisoire des travaux.</w:t>
      </w:r>
    </w:p>
    <w:p w14:paraId="258A5391" w14:textId="77777777" w:rsidR="000022AC" w:rsidRPr="005444E0" w:rsidRDefault="000022AC" w:rsidP="000022AC">
      <w:pPr>
        <w:keepNext/>
        <w:spacing w:after="0" w:line="240" w:lineRule="auto"/>
        <w:outlineLvl w:val="1"/>
        <w:rPr>
          <w:rFonts w:ascii="Arial Narrow" w:eastAsia="Arial Unicode MS" w:hAnsi="Arial Narrow" w:cs="Times New Roman"/>
          <w:b/>
          <w:sz w:val="20"/>
          <w:szCs w:val="20"/>
          <w:lang w:eastAsia="fr-FR"/>
        </w:rPr>
      </w:pPr>
      <w:bookmarkStart w:id="50" w:name="_Toc165978181"/>
      <w:r w:rsidRPr="005444E0">
        <w:rPr>
          <w:rFonts w:ascii="Arial Narrow" w:eastAsia="Arial Unicode MS" w:hAnsi="Arial Narrow" w:cs="Times New Roman"/>
          <w:b/>
          <w:sz w:val="20"/>
          <w:szCs w:val="20"/>
          <w:lang w:eastAsia="fr-FR"/>
        </w:rPr>
        <w:t>Article 44 : Entretien pendant le délai de garantie</w:t>
      </w:r>
      <w:bookmarkEnd w:id="50"/>
    </w:p>
    <w:p w14:paraId="46B4A8EF"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Pendant ce délai de garantie, le co-contractant devra procéder à ses frais à la remise en état de toutes les parties d'ouvrages qui deviendraient défectueuses du fait des malfaçons.</w:t>
      </w:r>
    </w:p>
    <w:p w14:paraId="1BC1A8B3"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tenu directement responsable, envers les tiers, des accidents pouvant résulter de ces désordres, même si ceux-ci ne lui auront pas été signalés par l’Ingénieur.</w:t>
      </w:r>
    </w:p>
    <w:p w14:paraId="6F71A6A1"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Toute malfaçon et toutes réparations et réceptions nécessaires, mais non effectuées </w:t>
      </w:r>
      <w:r w:rsidRPr="005444E0">
        <w:rPr>
          <w:rFonts w:ascii="Arial Narrow" w:eastAsia="Arial Unicode MS" w:hAnsi="Arial Narrow" w:cs="Times New Roman"/>
          <w:sz w:val="20"/>
          <w:szCs w:val="20"/>
          <w:lang w:eastAsia="fr-FR"/>
        </w:rPr>
        <w:br/>
        <w:t>entraîneront le rejet de la réception définitive jusqu'à leurs réalisations.</w:t>
      </w:r>
    </w:p>
    <w:p w14:paraId="761252E4"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Si après réception provisoire, le co-contractant ne se sera pas conformé dans un délai de quinze (15) jours aux prescriptions d'un Ordre de Service concernant les réparations ou réfections éventuelles, l’Ingénieur pourra sans avoir besoin d'une mise en demeure spéciale, faire exécuter, aux frais et risques dudit co-contractant, par tout procédé qu'il jugera convenable, ces réparations ou réfections. Le montant des travaux ainsi effectués sera déduit sur les retenues. Le surplus, s'il y a lieu, sera payé par ledit co-contractant sur présentation d'un mémoire signé et certifié par l’Ingénieur.</w:t>
      </w:r>
    </w:p>
    <w:p w14:paraId="3802DDF4"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réception définitive sera prononcée à l'expiration du délai de garantie, pour autant que le co-contractant se soit acquitté de toutes ses obligations au terme de sa Lettre-Commande.</w:t>
      </w:r>
    </w:p>
    <w:p w14:paraId="6109AD7C"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p>
    <w:p w14:paraId="4B5151B3" w14:textId="77777777" w:rsidR="000022AC" w:rsidRPr="005444E0" w:rsidRDefault="000022AC" w:rsidP="000022AC">
      <w:pPr>
        <w:keepNext/>
        <w:spacing w:after="0" w:line="240" w:lineRule="auto"/>
        <w:outlineLvl w:val="1"/>
        <w:rPr>
          <w:rFonts w:ascii="Arial Narrow" w:eastAsia="Arial Unicode MS" w:hAnsi="Arial Narrow" w:cs="Times New Roman"/>
          <w:b/>
          <w:sz w:val="20"/>
          <w:szCs w:val="20"/>
          <w:lang w:eastAsia="fr-FR"/>
        </w:rPr>
      </w:pPr>
      <w:bookmarkStart w:id="51" w:name="_Toc165978182"/>
      <w:r w:rsidRPr="005444E0">
        <w:rPr>
          <w:rFonts w:ascii="Arial Narrow" w:eastAsia="Arial Unicode MS" w:hAnsi="Arial Narrow" w:cs="Times New Roman"/>
          <w:b/>
          <w:sz w:val="20"/>
          <w:szCs w:val="20"/>
          <w:lang w:eastAsia="fr-FR"/>
        </w:rPr>
        <w:t>Article 45 : Réception définitive</w:t>
      </w:r>
      <w:bookmarkEnd w:id="51"/>
    </w:p>
    <w:p w14:paraId="09B83033"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45.1 </w:t>
      </w:r>
      <w:r w:rsidRPr="005444E0">
        <w:rPr>
          <w:rFonts w:ascii="Arial Narrow" w:eastAsia="Arial Unicode MS" w:hAnsi="Arial Narrow" w:cs="Times New Roman"/>
          <w:sz w:val="20"/>
          <w:szCs w:val="20"/>
          <w:lang w:eastAsia="fr-FR"/>
        </w:rPr>
        <w:t>Modalité de la réception définitive</w:t>
      </w:r>
    </w:p>
    <w:p w14:paraId="7A1DC4C7"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Sur demande du co-contractant, la réception définitive sera effectuée dans un délai de quinze (15) jours à compter de l'expiration du </w:t>
      </w:r>
      <w:r w:rsidRPr="005444E0">
        <w:rPr>
          <w:rFonts w:ascii="Arial Narrow" w:eastAsia="Arial Unicode MS" w:hAnsi="Arial Narrow" w:cs="Times New Roman"/>
          <w:sz w:val="20"/>
          <w:szCs w:val="20"/>
          <w:lang w:eastAsia="fr-FR"/>
        </w:rPr>
        <w:lastRenderedPageBreak/>
        <w:t>délai de garantie.</w:t>
      </w:r>
    </w:p>
    <w:p w14:paraId="63130598" w14:textId="77777777" w:rsidR="000022AC" w:rsidRPr="005444E0" w:rsidRDefault="000022AC" w:rsidP="000022AC">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pour la réception définitive sera la même que celle ayant prononcé la réception provisoire des travaux. </w:t>
      </w:r>
    </w:p>
    <w:p w14:paraId="6BCA896F"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45.2</w:t>
      </w:r>
      <w:r w:rsidRPr="005444E0">
        <w:rPr>
          <w:rFonts w:ascii="Arial Narrow" w:eastAsia="Arial Unicode MS" w:hAnsi="Arial Narrow" w:cs="Times New Roman"/>
          <w:sz w:val="20"/>
          <w:szCs w:val="20"/>
          <w:lang w:eastAsia="fr-FR"/>
        </w:rPr>
        <w:t xml:space="preserve"> Attributions de la Commission de réception définitive</w:t>
      </w:r>
    </w:p>
    <w:p w14:paraId="540752C5"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Avant de prononcer la réception définitive, la Commission de réception vérifiera, par tous les moyens à sa disposition, que les clauses contractuelles ont été entièrement respectées et que ledit Co-contractant s'est honorablement acquitté des tâches prescrites pour la période de garantie.</w:t>
      </w:r>
    </w:p>
    <w:p w14:paraId="37FF3BB0"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séance de Commission de réception, il sera dressé un procès-verbal de réception définitive signé par tous les membres, le co-contractant compris.</w:t>
      </w:r>
    </w:p>
    <w:p w14:paraId="55A1ACE6" w14:textId="77777777" w:rsidR="000022AC" w:rsidRPr="005444E0" w:rsidRDefault="000022AC" w:rsidP="000022AC">
      <w:pPr>
        <w:keepNext/>
        <w:spacing w:before="120" w:after="0" w:line="240" w:lineRule="auto"/>
        <w:outlineLvl w:val="0"/>
        <w:rPr>
          <w:rFonts w:ascii="Arial Narrow" w:eastAsia="Arial Unicode MS" w:hAnsi="Arial Narrow" w:cs="Times New Roman"/>
          <w:b/>
          <w:bCs/>
          <w:i/>
          <w:sz w:val="20"/>
          <w:szCs w:val="20"/>
          <w:lang w:eastAsia="fr-FR"/>
        </w:rPr>
      </w:pPr>
      <w:bookmarkStart w:id="52" w:name="_Toc165978183"/>
      <w:r w:rsidRPr="005444E0">
        <w:rPr>
          <w:rFonts w:ascii="Arial Narrow" w:eastAsia="Arial Unicode MS" w:hAnsi="Arial Narrow" w:cs="Times New Roman"/>
          <w:b/>
          <w:bCs/>
          <w:i/>
          <w:sz w:val="20"/>
          <w:szCs w:val="20"/>
          <w:lang w:eastAsia="fr-FR"/>
        </w:rPr>
        <w:t>CHAPITRE V : CLAUSES DIVERSES</w:t>
      </w:r>
      <w:bookmarkEnd w:id="52"/>
    </w:p>
    <w:p w14:paraId="3672C4DA" w14:textId="77777777" w:rsidR="000022AC" w:rsidRPr="005444E0" w:rsidRDefault="000022AC" w:rsidP="000022AC">
      <w:pPr>
        <w:keepNext/>
        <w:spacing w:after="0" w:line="240" w:lineRule="auto"/>
        <w:outlineLvl w:val="1"/>
        <w:rPr>
          <w:rFonts w:ascii="Arial Narrow" w:eastAsia="Arial Unicode MS" w:hAnsi="Arial Narrow" w:cs="Times New Roman"/>
          <w:b/>
          <w:sz w:val="20"/>
          <w:szCs w:val="20"/>
          <w:lang w:eastAsia="fr-FR"/>
        </w:rPr>
      </w:pPr>
      <w:bookmarkStart w:id="53" w:name="_Toc165978184"/>
      <w:r w:rsidRPr="005444E0">
        <w:rPr>
          <w:rFonts w:ascii="Arial Narrow" w:eastAsia="Arial Unicode MS" w:hAnsi="Arial Narrow" w:cs="Times New Roman"/>
          <w:b/>
          <w:sz w:val="20"/>
          <w:szCs w:val="20"/>
          <w:lang w:eastAsia="fr-FR"/>
        </w:rPr>
        <w:t>Article 46 : Résiliation de la Lettre-Commande</w:t>
      </w:r>
      <w:bookmarkEnd w:id="53"/>
    </w:p>
    <w:p w14:paraId="6BF6BC1B"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w:t>
      </w:r>
      <w:r w:rsidRPr="005444E0">
        <w:rPr>
          <w:rFonts w:ascii="Arial Narrow" w:eastAsia="Arial Unicode MS" w:hAnsi="Arial Narrow" w:cs="Times New Roman"/>
          <w:b/>
          <w:sz w:val="20"/>
          <w:szCs w:val="20"/>
          <w:lang w:eastAsia="fr-FR"/>
        </w:rPr>
        <w:t>à élaborer à l’issue du présent appel d’offres</w:t>
      </w:r>
      <w:r w:rsidRPr="005444E0">
        <w:rPr>
          <w:rFonts w:ascii="Arial Narrow" w:eastAsia="Arial Unicode MS" w:hAnsi="Arial Narrow" w:cs="Times New Roman"/>
          <w:sz w:val="20"/>
          <w:szCs w:val="20"/>
          <w:lang w:eastAsia="fr-FR"/>
        </w:rPr>
        <w:t xml:space="preserve"> pourra être résiliée comme prévu au </w:t>
      </w:r>
      <w:r w:rsidRPr="005444E0">
        <w:rPr>
          <w:rFonts w:ascii="Arial Narrow" w:eastAsia="Arial Unicode MS" w:hAnsi="Arial Narrow" w:cs="Times New Roman"/>
          <w:b/>
          <w:sz w:val="20"/>
          <w:szCs w:val="20"/>
          <w:lang w:eastAsia="fr-FR"/>
        </w:rPr>
        <w:t>Titre V, Chapitre I, Section II, Sous-section I du décret N° 2018/366 du 20 juin 2018 portant Code des Marchés Publics</w:t>
      </w:r>
      <w:r w:rsidRPr="005444E0">
        <w:rPr>
          <w:rFonts w:ascii="Arial Narrow" w:eastAsia="Arial Unicode MS" w:hAnsi="Arial Narrow" w:cs="Times New Roman"/>
          <w:sz w:val="20"/>
          <w:szCs w:val="20"/>
          <w:lang w:eastAsia="fr-FR"/>
        </w:rPr>
        <w:t xml:space="preserve"> et également dans les conditions stipulées aux articles </w:t>
      </w:r>
      <w:proofErr w:type="gramStart"/>
      <w:r w:rsidRPr="005444E0">
        <w:rPr>
          <w:rFonts w:ascii="Arial Narrow" w:eastAsia="Arial Unicode MS" w:hAnsi="Arial Narrow" w:cs="Times New Roman"/>
          <w:sz w:val="20"/>
          <w:szCs w:val="20"/>
          <w:lang w:eastAsia="fr-FR"/>
        </w:rPr>
        <w:t>74 ,</w:t>
      </w:r>
      <w:proofErr w:type="gramEnd"/>
      <w:r w:rsidRPr="005444E0">
        <w:rPr>
          <w:rFonts w:ascii="Arial Narrow" w:eastAsia="Arial Unicode MS" w:hAnsi="Arial Narrow" w:cs="Times New Roman"/>
          <w:sz w:val="20"/>
          <w:szCs w:val="20"/>
          <w:lang w:eastAsia="fr-FR"/>
        </w:rPr>
        <w:t xml:space="preserve"> 75 et 76 du CCAG, notamment dans l’un des cas de :</w:t>
      </w:r>
    </w:p>
    <w:p w14:paraId="739B3AA3" w14:textId="77777777" w:rsidR="000022AC" w:rsidRPr="005444E0" w:rsidRDefault="000022AC" w:rsidP="000022AC">
      <w:pPr>
        <w:widowControl w:val="0"/>
        <w:tabs>
          <w:tab w:val="left" w:pos="474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 xml:space="preserve">Retard de plus de quinze (15) jours calendaires dans l’exécution d’un Ordre de Service ou arrêt injustifié des prestations de plus de </w:t>
      </w:r>
      <w:r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jours calendaires </w:t>
      </w:r>
      <w:r w:rsidRPr="005444E0">
        <w:rPr>
          <w:rFonts w:ascii="Arial Narrow" w:eastAsia="Arial Unicode MS" w:hAnsi="Arial Narrow" w:cs="Times New Roman"/>
          <w:w w:val="98"/>
          <w:sz w:val="20"/>
          <w:szCs w:val="20"/>
          <w:lang w:eastAsia="fr-FR"/>
        </w:rPr>
        <w:t>;</w:t>
      </w:r>
    </w:p>
    <w:p w14:paraId="25256F89" w14:textId="77777777" w:rsidR="000022AC" w:rsidRPr="005444E0" w:rsidRDefault="000022AC" w:rsidP="000022AC">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Retard dans les prestations entraînant des pénalités au-delà de 10 % du montant des prestations </w:t>
      </w:r>
      <w:r w:rsidRPr="005444E0">
        <w:rPr>
          <w:rFonts w:ascii="Arial Narrow" w:eastAsia="Arial Unicode MS" w:hAnsi="Arial Narrow" w:cs="Times New Roman"/>
          <w:w w:val="98"/>
          <w:sz w:val="20"/>
          <w:szCs w:val="20"/>
          <w:lang w:eastAsia="fr-FR"/>
        </w:rPr>
        <w:t>;</w:t>
      </w:r>
    </w:p>
    <w:p w14:paraId="28349909" w14:textId="77777777" w:rsidR="000022AC" w:rsidRPr="005444E0" w:rsidRDefault="000022AC" w:rsidP="000022AC">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Refus de la reprise des prestations mal exécutés ;</w:t>
      </w:r>
    </w:p>
    <w:p w14:paraId="04DFC5F1" w14:textId="77777777" w:rsidR="000022AC" w:rsidRPr="005444E0" w:rsidRDefault="000022AC" w:rsidP="000022AC">
      <w:pPr>
        <w:widowControl w:val="0"/>
        <w:tabs>
          <w:tab w:val="left" w:pos="402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Défaillance du co-contractant ;</w:t>
      </w:r>
      <w:r w:rsidRPr="005444E0">
        <w:rPr>
          <w:rFonts w:ascii="Arial Narrow" w:eastAsia="Arial Unicode MS" w:hAnsi="Arial Narrow" w:cs="Times New Roman"/>
          <w:sz w:val="20"/>
          <w:szCs w:val="20"/>
          <w:lang w:eastAsia="fr-FR"/>
        </w:rPr>
        <w:tab/>
      </w:r>
    </w:p>
    <w:p w14:paraId="17B94F99" w14:textId="77777777" w:rsidR="000022AC" w:rsidRPr="005444E0" w:rsidRDefault="000022AC" w:rsidP="000022AC">
      <w:pPr>
        <w:widowControl w:val="0"/>
        <w:autoSpaceDE w:val="0"/>
        <w:autoSpaceDN w:val="0"/>
        <w:adjustRightInd w:val="0"/>
        <w:spacing w:after="0" w:line="240" w:lineRule="auto"/>
        <w:ind w:left="540" w:hanging="180"/>
        <w:jc w:val="both"/>
        <w:rPr>
          <w:rFonts w:ascii="Arial Narrow" w:eastAsia="Arial Unicode MS" w:hAnsi="Arial Narrow" w:cs="Times New Roman"/>
          <w:w w:val="98"/>
          <w:sz w:val="20"/>
          <w:szCs w:val="20"/>
          <w:lang w:eastAsia="fr-FR"/>
        </w:rPr>
      </w:pPr>
      <w:r w:rsidRPr="005444E0">
        <w:rPr>
          <w:rFonts w:ascii="Arial Narrow" w:eastAsia="Arial Unicode MS" w:hAnsi="Arial Narrow" w:cs="Times New Roman"/>
          <w:sz w:val="20"/>
          <w:szCs w:val="20"/>
          <w:lang w:eastAsia="fr-FR"/>
        </w:rPr>
        <w:t>- Non-paiement persistant des prestations</w:t>
      </w:r>
      <w:r w:rsidRPr="005444E0">
        <w:rPr>
          <w:rFonts w:ascii="Arial Narrow" w:eastAsia="Arial Unicode MS" w:hAnsi="Arial Narrow" w:cs="Times New Roman"/>
          <w:w w:val="98"/>
          <w:sz w:val="20"/>
          <w:szCs w:val="20"/>
          <w:lang w:eastAsia="fr-FR"/>
        </w:rPr>
        <w:t>.</w:t>
      </w:r>
    </w:p>
    <w:p w14:paraId="3B2F5808" w14:textId="77777777" w:rsidR="000022AC" w:rsidRPr="005444E0" w:rsidRDefault="000022AC" w:rsidP="000022AC">
      <w:pPr>
        <w:keepNext/>
        <w:spacing w:before="120" w:after="0" w:line="240" w:lineRule="auto"/>
        <w:outlineLvl w:val="1"/>
        <w:rPr>
          <w:rFonts w:ascii="Arial Narrow" w:eastAsia="Arial Unicode MS" w:hAnsi="Arial Narrow" w:cs="Times New Roman"/>
          <w:b/>
          <w:sz w:val="20"/>
          <w:szCs w:val="20"/>
          <w:lang w:eastAsia="fr-FR"/>
        </w:rPr>
      </w:pPr>
      <w:bookmarkStart w:id="54" w:name="_Toc165978185"/>
      <w:r w:rsidRPr="005444E0">
        <w:rPr>
          <w:rFonts w:ascii="Arial Narrow" w:eastAsia="Arial Unicode MS" w:hAnsi="Arial Narrow" w:cs="Times New Roman"/>
          <w:b/>
          <w:sz w:val="20"/>
          <w:szCs w:val="20"/>
          <w:lang w:eastAsia="fr-FR"/>
        </w:rPr>
        <w:t>Article 47 : Edition et diffusion de la Lettre-Commande</w:t>
      </w:r>
      <w:bookmarkEnd w:id="54"/>
    </w:p>
    <w:p w14:paraId="2250EE45" w14:textId="77777777" w:rsidR="000022AC" w:rsidRPr="005444E0" w:rsidRDefault="000022AC" w:rsidP="000022AC">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Quinze (15) exemplaires de la Lettre-Commande à élaborer à l’issue du présent appel d’offres seront édités par les soins du co-contractant et fournis à l’Autorité Contractante pour diffusion.</w:t>
      </w:r>
    </w:p>
    <w:p w14:paraId="15D18BDC" w14:textId="77777777" w:rsidR="000022AC" w:rsidRPr="005444E0" w:rsidRDefault="000022AC" w:rsidP="000022AC">
      <w:pPr>
        <w:keepNext/>
        <w:spacing w:before="60" w:after="0" w:line="240" w:lineRule="auto"/>
        <w:outlineLvl w:val="1"/>
        <w:rPr>
          <w:rFonts w:ascii="Arial Narrow" w:eastAsia="Arial Unicode MS" w:hAnsi="Arial Narrow" w:cs="Times New Roman"/>
          <w:b/>
          <w:sz w:val="20"/>
          <w:szCs w:val="20"/>
          <w:lang w:eastAsia="fr-FR"/>
        </w:rPr>
      </w:pPr>
      <w:bookmarkStart w:id="55" w:name="_Toc165978186"/>
      <w:r w:rsidRPr="005444E0">
        <w:rPr>
          <w:rFonts w:ascii="Arial Narrow" w:eastAsia="Arial Unicode MS" w:hAnsi="Arial Narrow" w:cs="Times New Roman"/>
          <w:b/>
          <w:sz w:val="20"/>
          <w:szCs w:val="20"/>
          <w:lang w:eastAsia="fr-FR"/>
        </w:rPr>
        <w:t>Article 48 : Cas de force majeure</w:t>
      </w:r>
      <w:bookmarkEnd w:id="55"/>
    </w:p>
    <w:p w14:paraId="22EF32A4"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bCs/>
          <w:sz w:val="20"/>
          <w:szCs w:val="20"/>
          <w:lang w:eastAsia="fr-FR"/>
        </w:rPr>
      </w:pPr>
      <w:proofErr w:type="gramStart"/>
      <w:r w:rsidRPr="005444E0">
        <w:rPr>
          <w:rFonts w:ascii="Arial Narrow" w:eastAsia="Arial Unicode MS" w:hAnsi="Arial Narrow" w:cs="Times New Roman"/>
          <w:b/>
          <w:bCs/>
          <w:sz w:val="20"/>
          <w:szCs w:val="20"/>
          <w:lang w:eastAsia="fr-FR"/>
        </w:rPr>
        <w:t xml:space="preserve">48.1 </w:t>
      </w:r>
      <w:r w:rsidRPr="005444E0">
        <w:rPr>
          <w:rFonts w:ascii="Arial Narrow" w:eastAsia="Arial Unicode MS" w:hAnsi="Arial Narrow" w:cs="Times New Roman"/>
          <w:bCs/>
          <w:sz w:val="20"/>
          <w:szCs w:val="20"/>
          <w:lang w:eastAsia="fr-FR"/>
        </w:rPr>
        <w:t xml:space="preserve"> En</w:t>
      </w:r>
      <w:proofErr w:type="gramEnd"/>
      <w:r w:rsidRPr="005444E0">
        <w:rPr>
          <w:rFonts w:ascii="Arial Narrow" w:eastAsia="Arial Unicode MS" w:hAnsi="Arial Narrow" w:cs="Times New Roman"/>
          <w:bCs/>
          <w:sz w:val="20"/>
          <w:szCs w:val="20"/>
          <w:lang w:eastAsia="fr-FR"/>
        </w:rPr>
        <w:t xml:space="preserve"> cas force majeure, le </w:t>
      </w:r>
      <w:r w:rsidRPr="005444E0">
        <w:rPr>
          <w:rFonts w:ascii="Arial Narrow" w:eastAsia="Arial Unicode MS" w:hAnsi="Arial Narrow" w:cs="Times New Roman"/>
          <w:sz w:val="20"/>
          <w:szCs w:val="20"/>
          <w:lang w:eastAsia="fr-FR"/>
        </w:rPr>
        <w:t>co-contractant</w:t>
      </w:r>
      <w:r w:rsidRPr="005444E0">
        <w:rPr>
          <w:rFonts w:ascii="Arial Narrow" w:eastAsia="Arial Unicode MS" w:hAnsi="Arial Narrow" w:cs="Times New Roman"/>
          <w:bCs/>
          <w:sz w:val="20"/>
          <w:szCs w:val="20"/>
          <w:lang w:eastAsia="fr-FR"/>
        </w:rPr>
        <w:t xml:space="preserve"> ne verra sa responsabilité dégagée que s'il aura averti par écrit l’Autorité contractante de son intention d'invoquer cette force majeure et ce avant la fin du vingtième (20</w:t>
      </w:r>
      <w:r w:rsidRPr="005444E0">
        <w:rPr>
          <w:rFonts w:ascii="Arial Narrow" w:eastAsia="Arial Unicode MS" w:hAnsi="Arial Narrow" w:cs="Times New Roman"/>
          <w:bCs/>
          <w:sz w:val="20"/>
          <w:szCs w:val="20"/>
          <w:vertAlign w:val="superscript"/>
          <w:lang w:eastAsia="fr-FR"/>
        </w:rPr>
        <w:t>ème</w:t>
      </w:r>
      <w:r w:rsidRPr="005444E0">
        <w:rPr>
          <w:rFonts w:ascii="Arial Narrow" w:eastAsia="Arial Unicode MS" w:hAnsi="Arial Narrow" w:cs="Times New Roman"/>
          <w:bCs/>
          <w:sz w:val="20"/>
          <w:szCs w:val="20"/>
          <w:lang w:eastAsia="fr-FR"/>
        </w:rPr>
        <w:t xml:space="preserve">) jour qui aura succédé à l'événement. En tout état de cause, il appartiendra à </w:t>
      </w:r>
      <w:r w:rsidRPr="005444E0">
        <w:rPr>
          <w:rFonts w:ascii="Arial Narrow" w:eastAsia="Arial Unicode MS" w:hAnsi="Arial Narrow" w:cs="Times New Roman"/>
          <w:sz w:val="20"/>
          <w:szCs w:val="20"/>
          <w:lang w:eastAsia="fr-FR"/>
        </w:rPr>
        <w:t>l’Autorité Contractante</w:t>
      </w:r>
      <w:r w:rsidRPr="005444E0">
        <w:rPr>
          <w:rFonts w:ascii="Arial Narrow" w:eastAsia="Arial Unicode MS" w:hAnsi="Arial Narrow" w:cs="Times New Roman"/>
          <w:bCs/>
          <w:sz w:val="20"/>
          <w:szCs w:val="20"/>
          <w:lang w:eastAsia="fr-FR"/>
        </w:rPr>
        <w:t xml:space="preserve"> d'apprécier cette force majeure et les preuves fournies.</w:t>
      </w:r>
    </w:p>
    <w:p w14:paraId="4D768E80" w14:textId="77777777" w:rsidR="000022AC" w:rsidRPr="005444E0" w:rsidRDefault="000022AC" w:rsidP="000022AC">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48.2</w:t>
      </w:r>
      <w:r w:rsidRPr="005444E0">
        <w:rPr>
          <w:rFonts w:ascii="Arial Narrow" w:eastAsia="Arial Unicode MS" w:hAnsi="Arial Narrow" w:cs="Times New Roman"/>
          <w:sz w:val="20"/>
          <w:szCs w:val="20"/>
          <w:lang w:eastAsia="fr-FR"/>
        </w:rPr>
        <w:t xml:space="preserve"> Aux fins de la présente clause le terme "Force Majeure" désigne tout événement échappant au contrôle d’un co-contractant et qui ne sera pas attribuable à sa faute ou à sa négligence et qui sera imprévisible. De tels événements peuvent inclure sans que la liste soit limitative, les actes de l’Autorité Contractante, soit au titre de la souveraineté de l'Etat, soit au titre de la Lettre-Commande, les guerres et les révolutions, les incendies, les inondations cyclones, les épidémies, les mesures de quarantaine et d'embargo sur le fret, tremblement de terre et autres faits analogues.</w:t>
      </w:r>
    </w:p>
    <w:p w14:paraId="5845A4EE" w14:textId="77777777" w:rsidR="000022AC" w:rsidRPr="005444E0" w:rsidRDefault="000022AC" w:rsidP="000022AC">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48.3</w:t>
      </w:r>
      <w:r w:rsidRPr="005444E0">
        <w:rPr>
          <w:rFonts w:ascii="Arial Narrow" w:eastAsia="Arial Unicode MS" w:hAnsi="Arial Narrow" w:cs="Times New Roman"/>
          <w:sz w:val="20"/>
          <w:szCs w:val="20"/>
          <w:lang w:eastAsia="fr-FR"/>
        </w:rPr>
        <w:t xml:space="preserve"> En cas de force majeure, le co-contractant notifiera rapidement par écrit à l’Autorité Contractante l'existence de la force majeure et ses motifs. Sauf s'il aura reçu des instructions contraires du Chef de Service de la Lettre-Commande, le co-contractant continuera à exécuter les obligations qui seront les siennes dans le cadre de sa Lettre-Commande, et s'efforcera de trouver tout autre moyen raisonnable d'exécuter les obligations entravées par la force majeure.</w:t>
      </w:r>
    </w:p>
    <w:p w14:paraId="02D535E7" w14:textId="77777777" w:rsidR="000022AC" w:rsidRPr="005444E0" w:rsidRDefault="000022AC" w:rsidP="000022AC">
      <w:pPr>
        <w:widowControl w:val="0"/>
        <w:autoSpaceDE w:val="0"/>
        <w:autoSpaceDN w:val="0"/>
        <w:adjustRightInd w:val="0"/>
        <w:spacing w:before="60" w:after="0" w:line="240" w:lineRule="auto"/>
        <w:ind w:right="-2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48.4</w:t>
      </w:r>
      <w:r w:rsidRPr="005444E0">
        <w:rPr>
          <w:rFonts w:ascii="Arial Narrow" w:eastAsia="Arial Unicode MS" w:hAnsi="Arial Narrow" w:cs="Times New Roman"/>
          <w:sz w:val="20"/>
          <w:szCs w:val="20"/>
          <w:lang w:eastAsia="fr-FR"/>
        </w:rPr>
        <w:t>. Dans le cas où le co-contractant invoquerait le cas de force majeure, les seuils en deçà des quels aucune réclamation ne sera admise seront :</w:t>
      </w:r>
    </w:p>
    <w:p w14:paraId="48818090" w14:textId="77777777" w:rsidR="000022AC" w:rsidRPr="005444E0" w:rsidRDefault="000022AC" w:rsidP="000022AC">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
          <w:iCs/>
          <w:sz w:val="20"/>
          <w:szCs w:val="20"/>
          <w:lang w:eastAsia="fr-FR"/>
        </w:rPr>
        <w:t xml:space="preserve">-   </w:t>
      </w:r>
      <w:r w:rsidRPr="005444E0">
        <w:rPr>
          <w:rFonts w:ascii="Arial Narrow" w:eastAsia="Arial Unicode MS" w:hAnsi="Arial Narrow" w:cs="Times New Roman"/>
          <w:iCs/>
          <w:sz w:val="20"/>
          <w:szCs w:val="20"/>
          <w:lang w:eastAsia="fr-FR"/>
        </w:rPr>
        <w:t xml:space="preserve">pluie : </w:t>
      </w:r>
      <w:smartTag w:uri="urn:schemas-microsoft-com:office:smarttags" w:element="metricconverter">
        <w:smartTagPr>
          <w:attr w:name="ProductID" w:val="200 millim￨tres"/>
        </w:smartTagPr>
        <w:r w:rsidRPr="005444E0">
          <w:rPr>
            <w:rFonts w:ascii="Arial Narrow" w:eastAsia="Arial Unicode MS" w:hAnsi="Arial Narrow" w:cs="Times New Roman"/>
            <w:iCs/>
            <w:sz w:val="20"/>
            <w:szCs w:val="20"/>
            <w:lang w:eastAsia="fr-FR"/>
          </w:rPr>
          <w:t>200 millimètres</w:t>
        </w:r>
      </w:smartTag>
      <w:r w:rsidRPr="005444E0">
        <w:rPr>
          <w:rFonts w:ascii="Arial Narrow" w:eastAsia="Arial Unicode MS" w:hAnsi="Arial Narrow" w:cs="Times New Roman"/>
          <w:iCs/>
          <w:sz w:val="20"/>
          <w:szCs w:val="20"/>
          <w:lang w:eastAsia="fr-FR"/>
        </w:rPr>
        <w:t xml:space="preserve"> en 24 heures ;</w:t>
      </w:r>
    </w:p>
    <w:p w14:paraId="2B2DDD26" w14:textId="77777777" w:rsidR="000022AC" w:rsidRPr="005444E0" w:rsidRDefault="000022AC" w:rsidP="000022AC">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xml:space="preserve">-   vent : </w:t>
      </w:r>
      <w:smartTag w:uri="urn:schemas-microsoft-com:office:smarttags" w:element="metricconverter">
        <w:smartTagPr>
          <w:attr w:name="ProductID" w:val="40 m￨tres"/>
        </w:smartTagPr>
        <w:r w:rsidRPr="005444E0">
          <w:rPr>
            <w:rFonts w:ascii="Arial Narrow" w:eastAsia="Arial Unicode MS" w:hAnsi="Arial Narrow" w:cs="Times New Roman"/>
            <w:iCs/>
            <w:sz w:val="20"/>
            <w:szCs w:val="20"/>
            <w:lang w:eastAsia="fr-FR"/>
          </w:rPr>
          <w:t>40 mètres</w:t>
        </w:r>
      </w:smartTag>
      <w:r w:rsidRPr="005444E0">
        <w:rPr>
          <w:rFonts w:ascii="Arial Narrow" w:eastAsia="Arial Unicode MS" w:hAnsi="Arial Narrow" w:cs="Times New Roman"/>
          <w:iCs/>
          <w:sz w:val="20"/>
          <w:szCs w:val="20"/>
          <w:lang w:eastAsia="fr-FR"/>
        </w:rPr>
        <w:t xml:space="preserve"> par seconde ;</w:t>
      </w:r>
    </w:p>
    <w:p w14:paraId="1989B434" w14:textId="77777777" w:rsidR="000022AC" w:rsidRPr="005444E0" w:rsidRDefault="000022AC" w:rsidP="000022AC">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crue : la crue de fréquence décennale.</w:t>
      </w:r>
    </w:p>
    <w:p w14:paraId="52D2E79C" w14:textId="77777777" w:rsidR="000022AC" w:rsidRPr="005444E0" w:rsidRDefault="000022AC" w:rsidP="000022AC">
      <w:pPr>
        <w:keepNext/>
        <w:spacing w:before="60" w:after="0" w:line="240" w:lineRule="auto"/>
        <w:outlineLvl w:val="1"/>
        <w:rPr>
          <w:rFonts w:ascii="Arial Narrow" w:eastAsia="Arial Unicode MS" w:hAnsi="Arial Narrow" w:cs="Times New Roman"/>
          <w:b/>
          <w:sz w:val="20"/>
          <w:szCs w:val="20"/>
          <w:lang w:eastAsia="fr-FR"/>
        </w:rPr>
      </w:pPr>
      <w:bookmarkStart w:id="56" w:name="_Toc165978187"/>
      <w:r w:rsidRPr="005444E0">
        <w:rPr>
          <w:rFonts w:ascii="Arial Narrow" w:eastAsia="Arial Unicode MS" w:hAnsi="Arial Narrow" w:cs="Times New Roman"/>
          <w:b/>
          <w:sz w:val="20"/>
          <w:szCs w:val="20"/>
          <w:lang w:eastAsia="fr-FR"/>
        </w:rPr>
        <w:t>Article 49 : Manœuvres frauduleuses et corruption</w:t>
      </w:r>
      <w:bookmarkEnd w:id="56"/>
    </w:p>
    <w:p w14:paraId="000C38C6"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déclarera en signant la Lettre-Commande à élaborer </w:t>
      </w:r>
      <w:proofErr w:type="gramStart"/>
      <w:r w:rsidRPr="005444E0">
        <w:rPr>
          <w:rFonts w:ascii="Arial Narrow" w:eastAsia="Arial Unicode MS" w:hAnsi="Arial Narrow" w:cs="Times New Roman"/>
          <w:sz w:val="20"/>
          <w:szCs w:val="20"/>
          <w:lang w:eastAsia="fr-FR"/>
        </w:rPr>
        <w:t>à  l’issue</w:t>
      </w:r>
      <w:proofErr w:type="gramEnd"/>
      <w:r w:rsidRPr="005444E0">
        <w:rPr>
          <w:rFonts w:ascii="Arial Narrow" w:eastAsia="Arial Unicode MS" w:hAnsi="Arial Narrow" w:cs="Times New Roman"/>
          <w:sz w:val="20"/>
          <w:szCs w:val="20"/>
          <w:lang w:eastAsia="fr-FR"/>
        </w:rPr>
        <w:t xml:space="preserve"> du présent appel </w:t>
      </w:r>
      <w:proofErr w:type="gramStart"/>
      <w:r w:rsidRPr="005444E0">
        <w:rPr>
          <w:rFonts w:ascii="Arial Narrow" w:eastAsia="Arial Unicode MS" w:hAnsi="Arial Narrow" w:cs="Times New Roman"/>
          <w:sz w:val="20"/>
          <w:szCs w:val="20"/>
          <w:lang w:eastAsia="fr-FR"/>
        </w:rPr>
        <w:t>d’offres:</w:t>
      </w:r>
      <w:proofErr w:type="gramEnd"/>
    </w:p>
    <w:p w14:paraId="6FEAA306" w14:textId="77777777" w:rsidR="000022AC" w:rsidRPr="005444E0" w:rsidRDefault="000022AC" w:rsidP="000022AC">
      <w:pPr>
        <w:widowControl w:val="0"/>
        <w:numPr>
          <w:ilvl w:val="0"/>
          <w:numId w:val="23"/>
        </w:numPr>
        <w:autoSpaceDE w:val="0"/>
        <w:autoSpaceDN w:val="0"/>
        <w:adjustRightInd w:val="0"/>
        <w:spacing w:before="60" w:after="0" w:line="240" w:lineRule="auto"/>
        <w:jc w:val="both"/>
        <w:rPr>
          <w:rFonts w:ascii="Arial Narrow" w:eastAsia="Arial Unicode MS" w:hAnsi="Arial Narrow" w:cs="Times New Roman"/>
          <w:bCs/>
          <w:sz w:val="20"/>
          <w:szCs w:val="20"/>
          <w:lang w:eastAsia="fr-FR"/>
        </w:rPr>
      </w:pPr>
      <w:proofErr w:type="gramStart"/>
      <w:r w:rsidRPr="005444E0">
        <w:rPr>
          <w:rFonts w:ascii="Arial Narrow" w:eastAsia="Arial Unicode MS" w:hAnsi="Arial Narrow" w:cs="Times New Roman"/>
          <w:sz w:val="20"/>
          <w:szCs w:val="20"/>
          <w:lang w:eastAsia="fr-FR"/>
        </w:rPr>
        <w:t>qu’il</w:t>
      </w:r>
      <w:proofErr w:type="gramEnd"/>
      <w:r w:rsidRPr="005444E0">
        <w:rPr>
          <w:rFonts w:ascii="Arial Narrow" w:eastAsia="Arial Unicode MS" w:hAnsi="Arial Narrow" w:cs="Times New Roman"/>
          <w:sz w:val="20"/>
          <w:szCs w:val="20"/>
          <w:lang w:eastAsia="fr-FR"/>
        </w:rPr>
        <w:t xml:space="preserve"> </w:t>
      </w:r>
      <w:proofErr w:type="gramStart"/>
      <w:r w:rsidRPr="005444E0">
        <w:rPr>
          <w:rFonts w:ascii="Arial Narrow" w:eastAsia="Arial Unicode MS" w:hAnsi="Arial Narrow" w:cs="Times New Roman"/>
          <w:sz w:val="20"/>
          <w:szCs w:val="20"/>
          <w:lang w:eastAsia="fr-FR"/>
        </w:rPr>
        <w:t>n’aura</w:t>
      </w:r>
      <w:proofErr w:type="gramEnd"/>
      <w:r w:rsidRPr="005444E0">
        <w:rPr>
          <w:rFonts w:ascii="Arial Narrow" w:eastAsia="Arial Unicode MS" w:hAnsi="Arial Narrow" w:cs="Times New Roman"/>
          <w:sz w:val="20"/>
          <w:szCs w:val="20"/>
          <w:lang w:eastAsia="fr-FR"/>
        </w:rPr>
        <w:t xml:space="preserve"> commis aucun acte susceptible d’influencer le processus de réalisation du projet au détriment de l’Autorité Contractante et notamment qu’aucune entente ne sera intervenue et n’interviendra ;</w:t>
      </w:r>
    </w:p>
    <w:p w14:paraId="177D05A2" w14:textId="77777777" w:rsidR="000022AC" w:rsidRPr="005444E0" w:rsidRDefault="000022AC" w:rsidP="000022AC">
      <w:pPr>
        <w:widowControl w:val="0"/>
        <w:numPr>
          <w:ilvl w:val="0"/>
          <w:numId w:val="23"/>
        </w:numPr>
        <w:autoSpaceDE w:val="0"/>
        <w:autoSpaceDN w:val="0"/>
        <w:adjustRightInd w:val="0"/>
        <w:spacing w:before="60" w:after="0" w:line="240" w:lineRule="auto"/>
        <w:jc w:val="both"/>
        <w:rPr>
          <w:rFonts w:ascii="Arial Narrow" w:eastAsia="Arial Unicode MS" w:hAnsi="Arial Narrow" w:cs="Times New Roman"/>
          <w:sz w:val="20"/>
          <w:szCs w:val="20"/>
          <w:lang w:eastAsia="fr-FR"/>
        </w:rPr>
      </w:pPr>
      <w:proofErr w:type="gramStart"/>
      <w:r w:rsidRPr="005444E0">
        <w:rPr>
          <w:rFonts w:ascii="Arial Narrow" w:eastAsia="Arial Unicode MS" w:hAnsi="Arial Narrow" w:cs="Times New Roman"/>
          <w:sz w:val="20"/>
          <w:szCs w:val="20"/>
          <w:lang w:eastAsia="fr-FR"/>
        </w:rPr>
        <w:t>que</w:t>
      </w:r>
      <w:proofErr w:type="gramEnd"/>
      <w:r w:rsidRPr="005444E0">
        <w:rPr>
          <w:rFonts w:ascii="Arial Narrow" w:eastAsia="Arial Unicode MS" w:hAnsi="Arial Narrow" w:cs="Times New Roman"/>
          <w:sz w:val="20"/>
          <w:szCs w:val="20"/>
          <w:lang w:eastAsia="fr-FR"/>
        </w:rPr>
        <w:t xml:space="preserve"> la négociation, la passation et l’exécution de la Lettre-Commande n’auront pas donné, et ne donneront pas lieu à un acte de corruption tel que défini par la Convention des Nations Unies contre la corruption en date du 31 octobre 2003.</w:t>
      </w:r>
    </w:p>
    <w:p w14:paraId="324DE10F" w14:textId="77777777" w:rsidR="000022AC" w:rsidRPr="005444E0" w:rsidRDefault="000022AC" w:rsidP="000022AC">
      <w:pPr>
        <w:keepNext/>
        <w:spacing w:before="60" w:after="0" w:line="240" w:lineRule="auto"/>
        <w:outlineLvl w:val="1"/>
        <w:rPr>
          <w:rFonts w:ascii="Arial Narrow" w:eastAsia="Arial Unicode MS" w:hAnsi="Arial Narrow" w:cs="Times New Roman"/>
          <w:b/>
          <w:sz w:val="20"/>
          <w:szCs w:val="20"/>
          <w:lang w:eastAsia="fr-FR"/>
        </w:rPr>
      </w:pPr>
      <w:bookmarkStart w:id="57" w:name="_Toc165978188"/>
      <w:r w:rsidRPr="005444E0">
        <w:rPr>
          <w:rFonts w:ascii="Arial Narrow" w:eastAsia="Arial Unicode MS" w:hAnsi="Arial Narrow" w:cs="Times New Roman"/>
          <w:b/>
          <w:sz w:val="20"/>
          <w:szCs w:val="20"/>
          <w:lang w:eastAsia="fr-FR"/>
        </w:rPr>
        <w:t>Article 50 : Règlement de litiges</w:t>
      </w:r>
      <w:bookmarkEnd w:id="57"/>
    </w:p>
    <w:p w14:paraId="70BFC1AE" w14:textId="77777777" w:rsidR="000022AC" w:rsidRPr="005444E0" w:rsidRDefault="000022AC" w:rsidP="000022AC">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Tout litige qui surviendrait entre les parties contractantes fera l'objet d'une tentative de conciliation par entente directe. A défaut de règlement amiable, tout différend qui découlera de la Lettre-Commande à élaborer à l’issue du présent appel d’offres sera tranché par les juridictions compétentes du Cameroun.</w:t>
      </w:r>
    </w:p>
    <w:p w14:paraId="07762A20" w14:textId="77777777" w:rsidR="000022AC" w:rsidRPr="005444E0" w:rsidRDefault="000022AC" w:rsidP="000022AC">
      <w:pPr>
        <w:keepNext/>
        <w:spacing w:before="60" w:after="0" w:line="240" w:lineRule="auto"/>
        <w:outlineLvl w:val="1"/>
        <w:rPr>
          <w:rFonts w:ascii="Arial Narrow" w:eastAsia="Arial Unicode MS" w:hAnsi="Arial Narrow" w:cs="Times New Roman"/>
          <w:b/>
          <w:sz w:val="20"/>
          <w:szCs w:val="20"/>
          <w:lang w:eastAsia="fr-FR"/>
        </w:rPr>
      </w:pPr>
      <w:bookmarkStart w:id="58" w:name="_Toc165978189"/>
      <w:r w:rsidRPr="005444E0">
        <w:rPr>
          <w:rFonts w:ascii="Arial Narrow" w:eastAsia="Arial Unicode MS" w:hAnsi="Arial Narrow" w:cs="Times New Roman"/>
          <w:b/>
          <w:sz w:val="20"/>
          <w:szCs w:val="20"/>
          <w:lang w:eastAsia="fr-FR"/>
        </w:rPr>
        <w:t>Article 51 et dernier : Validité et entrée en vigueur de la Lettre-Commande</w:t>
      </w:r>
      <w:bookmarkEnd w:id="58"/>
    </w:p>
    <w:p w14:paraId="5B3AAF1E" w14:textId="77777777" w:rsidR="000022AC" w:rsidRPr="005444E0" w:rsidRDefault="000022AC" w:rsidP="000022AC">
      <w:pPr>
        <w:widowControl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à élaborer à l’issue du présent appel d’offres ne deviendra </w:t>
      </w:r>
      <w:proofErr w:type="gramStart"/>
      <w:r w:rsidRPr="005444E0">
        <w:rPr>
          <w:rFonts w:ascii="Arial Narrow" w:eastAsia="Arial Unicode MS" w:hAnsi="Arial Narrow" w:cs="Times New Roman"/>
          <w:sz w:val="20"/>
          <w:szCs w:val="20"/>
          <w:lang w:eastAsia="fr-FR"/>
        </w:rPr>
        <w:t>définitive</w:t>
      </w:r>
      <w:proofErr w:type="gramEnd"/>
      <w:r w:rsidRPr="005444E0">
        <w:rPr>
          <w:rFonts w:ascii="Arial Narrow" w:eastAsia="Arial Unicode MS" w:hAnsi="Arial Narrow" w:cs="Times New Roman"/>
          <w:sz w:val="20"/>
          <w:szCs w:val="20"/>
          <w:lang w:eastAsia="fr-FR"/>
        </w:rPr>
        <w:t xml:space="preserve"> qu’après sa signature par l’Autorité Contractante. Elle entrera en vigueur dès sa notification au co-contractant par ladite Autorité.</w:t>
      </w:r>
    </w:p>
    <w:p w14:paraId="755CF327" w14:textId="77777777" w:rsidR="000022AC" w:rsidRPr="005444E0" w:rsidRDefault="000022AC" w:rsidP="000022AC">
      <w:pPr>
        <w:widowControl w:val="0"/>
        <w:spacing w:after="0" w:line="240" w:lineRule="auto"/>
        <w:jc w:val="both"/>
        <w:rPr>
          <w:rFonts w:ascii="Arial Narrow" w:eastAsia="Arial Unicode MS" w:hAnsi="Arial Narrow" w:cs="Times New Roman"/>
          <w:sz w:val="24"/>
          <w:szCs w:val="24"/>
          <w:lang w:eastAsia="fr-FR"/>
        </w:rPr>
      </w:pPr>
    </w:p>
    <w:bookmarkEnd w:id="8"/>
    <w:p w14:paraId="41AA8958"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4663C285"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7C2A4214"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0E6A2D68"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1A5CA6FB"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F7EA780"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8ECBBCE"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5CEDB3A9"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261254D4" w14:textId="77777777" w:rsidR="00680FAC" w:rsidRPr="005444E0" w:rsidRDefault="00680FAC" w:rsidP="005444E0">
      <w:pPr>
        <w:spacing w:before="120" w:after="120" w:line="240" w:lineRule="auto"/>
        <w:jc w:val="center"/>
        <w:rPr>
          <w:rFonts w:ascii="Arial Narrow" w:eastAsia="Arial Unicode MS" w:hAnsi="Arial Narrow" w:cs="Times New Roman"/>
          <w:sz w:val="24"/>
          <w:szCs w:val="24"/>
          <w:lang w:eastAsia="fr-FR"/>
        </w:rPr>
      </w:pPr>
    </w:p>
    <w:p w14:paraId="284D1B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19CA6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8480" behindDoc="0" locked="0" layoutInCell="1" allowOverlap="1" wp14:anchorId="10824222" wp14:editId="702FD124">
                <wp:simplePos x="0" y="0"/>
                <wp:positionH relativeFrom="column">
                  <wp:posOffset>-139065</wp:posOffset>
                </wp:positionH>
                <wp:positionV relativeFrom="paragraph">
                  <wp:posOffset>69215</wp:posOffset>
                </wp:positionV>
                <wp:extent cx="6496050" cy="2475230"/>
                <wp:effectExtent l="38100" t="57150" r="38100" b="48895"/>
                <wp:wrapNone/>
                <wp:docPr id="12"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475230"/>
                        </a:xfrm>
                        <a:prstGeom prst="leftRightArrow">
                          <a:avLst>
                            <a:gd name="adj1" fmla="val 50000"/>
                            <a:gd name="adj2" fmla="val 52488"/>
                          </a:avLst>
                        </a:prstGeom>
                        <a:solidFill>
                          <a:srgbClr val="FFFFFF"/>
                        </a:solidFill>
                        <a:ln w="28575">
                          <a:solidFill>
                            <a:srgbClr val="000000"/>
                          </a:solidFill>
                          <a:miter lim="800000"/>
                          <a:headEnd/>
                          <a:tailEnd/>
                        </a:ln>
                      </wps:spPr>
                      <wps:txb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proofErr w:type="gramStart"/>
                            <w:r>
                              <w:rPr>
                                <w:rFonts w:ascii="Albertus Extra Bold" w:hAnsi="Albertus Extra Bold"/>
                                <w:sz w:val="32"/>
                                <w:szCs w:val="32"/>
                              </w:rPr>
                              <w:t>5</w:t>
                            </w:r>
                            <w:r w:rsidRPr="00967AF3">
                              <w:rPr>
                                <w:rFonts w:ascii="Albertus Extra Bold" w:hAnsi="Albertus Extra Bold"/>
                                <w:sz w:val="32"/>
                                <w:szCs w:val="32"/>
                              </w:rPr>
                              <w:t>:</w:t>
                            </w:r>
                            <w:proofErr w:type="gramEnd"/>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24222" id="AutoShape 532" o:spid="_x0000_s1032" type="#_x0000_t69" style="position:absolute;left:0;text-align:left;margin-left:-10.95pt;margin-top:5.45pt;width:511.5pt;height:19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" strokeweight="2.25pt">
                <v:textbo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proofErr w:type="gramStart"/>
                      <w:r>
                        <w:rPr>
                          <w:rFonts w:ascii="Albertus Extra Bold" w:hAnsi="Albertus Extra Bold"/>
                          <w:sz w:val="32"/>
                          <w:szCs w:val="32"/>
                        </w:rPr>
                        <w:t>5</w:t>
                      </w:r>
                      <w:r w:rsidRPr="00967AF3">
                        <w:rPr>
                          <w:rFonts w:ascii="Albertus Extra Bold" w:hAnsi="Albertus Extra Bold"/>
                          <w:sz w:val="32"/>
                          <w:szCs w:val="32"/>
                        </w:rPr>
                        <w:t>:</w:t>
                      </w:r>
                      <w:proofErr w:type="gramEnd"/>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v:textbox>
              </v:shape>
            </w:pict>
          </mc:Fallback>
        </mc:AlternateContent>
      </w:r>
    </w:p>
    <w:p w14:paraId="457768F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1030D3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D1E10D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79654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D2FCFE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46B8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A15E8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8FE91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EF010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8078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EB827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CF8A13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94D853B"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DFD28D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641566A6"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40FC945" w14:textId="77777777" w:rsidR="005444E0" w:rsidRPr="005444E0" w:rsidRDefault="005444E0" w:rsidP="005444E0">
      <w:pPr>
        <w:spacing w:after="0" w:line="240" w:lineRule="auto"/>
        <w:jc w:val="both"/>
        <w:rPr>
          <w:rFonts w:ascii="Times New Roman" w:eastAsia="Times New Roman" w:hAnsi="Times New Roman" w:cs="Times New Roman"/>
          <w:b/>
          <w:sz w:val="28"/>
          <w:szCs w:val="24"/>
          <w:lang w:eastAsia="fr-FR"/>
        </w:rPr>
      </w:pPr>
      <w:r w:rsidRPr="005444E0">
        <w:rPr>
          <w:rFonts w:ascii="Arial Narrow" w:eastAsia="Arial Unicode MS" w:hAnsi="Arial Narrow" w:cs="Times New Roman"/>
          <w:sz w:val="24"/>
          <w:szCs w:val="24"/>
          <w:lang w:eastAsia="fr-FR"/>
        </w:rPr>
        <w:br w:type="page"/>
      </w:r>
    </w:p>
    <w:p w14:paraId="0CA9232D" w14:textId="77777777" w:rsidR="005444E0" w:rsidRPr="005444E0" w:rsidRDefault="005444E0" w:rsidP="005444E0">
      <w:pPr>
        <w:spacing w:after="0" w:line="240" w:lineRule="auto"/>
        <w:jc w:val="both"/>
        <w:rPr>
          <w:rFonts w:ascii="Times New Roman" w:eastAsia="Times New Roman" w:hAnsi="Times New Roman" w:cs="Times New Roman"/>
          <w:b/>
          <w:sz w:val="20"/>
          <w:szCs w:val="20"/>
          <w:u w:val="single"/>
          <w:lang w:eastAsia="fr-FR"/>
        </w:rPr>
      </w:pPr>
      <w:r w:rsidRPr="005444E0">
        <w:rPr>
          <w:rFonts w:ascii="Times New Roman" w:eastAsia="Times New Roman" w:hAnsi="Times New Roman" w:cs="Times New Roman"/>
          <w:b/>
          <w:sz w:val="20"/>
          <w:szCs w:val="20"/>
          <w:u w:val="single"/>
          <w:lang w:eastAsia="fr-FR"/>
        </w:rPr>
        <w:lastRenderedPageBreak/>
        <w:t>SOMMAIRE</w:t>
      </w:r>
    </w:p>
    <w:p w14:paraId="4FB73749" w14:textId="77777777" w:rsidR="005444E0" w:rsidRPr="005444E0" w:rsidRDefault="005444E0" w:rsidP="005444E0">
      <w:pPr>
        <w:numPr>
          <w:ilvl w:val="0"/>
          <w:numId w:val="96"/>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GENERALITES</w:t>
      </w:r>
    </w:p>
    <w:p w14:paraId="42D0BF5D" w14:textId="77777777" w:rsidR="005444E0" w:rsidRPr="005444E0" w:rsidRDefault="005444E0" w:rsidP="005444E0">
      <w:pPr>
        <w:numPr>
          <w:ilvl w:val="0"/>
          <w:numId w:val="95"/>
        </w:numPr>
        <w:spacing w:after="0" w:line="240" w:lineRule="auto"/>
        <w:ind w:left="2580"/>
        <w:rPr>
          <w:rFonts w:ascii="Times New Roman" w:eastAsia="Times New Roman" w:hAnsi="Times New Roman" w:cs="Times New Roman"/>
          <w:bCs/>
          <w:sz w:val="20"/>
          <w:szCs w:val="20"/>
          <w:lang w:eastAsia="fr-FR"/>
        </w:rPr>
      </w:pPr>
      <w:r w:rsidRPr="005444E0">
        <w:rPr>
          <w:rFonts w:ascii="Times New Roman" w:eastAsia="Times New Roman" w:hAnsi="Times New Roman" w:cs="Times New Roman"/>
          <w:bCs/>
          <w:sz w:val="20"/>
          <w:szCs w:val="20"/>
          <w:lang w:eastAsia="fr-FR"/>
        </w:rPr>
        <w:t>INTRODUCTION</w:t>
      </w:r>
    </w:p>
    <w:p w14:paraId="5D4A3670" w14:textId="77777777" w:rsidR="005444E0" w:rsidRPr="005444E0" w:rsidRDefault="005444E0" w:rsidP="005444E0">
      <w:pPr>
        <w:numPr>
          <w:ilvl w:val="0"/>
          <w:numId w:val="95"/>
        </w:numPr>
        <w:spacing w:after="0" w:line="240" w:lineRule="auto"/>
        <w:ind w:left="2580"/>
        <w:rPr>
          <w:rFonts w:ascii="Times New Roman" w:eastAsia="Times New Roman" w:hAnsi="Times New Roman" w:cs="Times New Roman"/>
          <w:bCs/>
          <w:sz w:val="20"/>
          <w:szCs w:val="20"/>
          <w:lang w:eastAsia="fr-FR"/>
        </w:rPr>
      </w:pPr>
      <w:r w:rsidRPr="005444E0">
        <w:rPr>
          <w:rFonts w:ascii="Times New Roman" w:eastAsia="Times New Roman" w:hAnsi="Times New Roman" w:cs="Times New Roman"/>
          <w:bCs/>
          <w:sz w:val="20"/>
          <w:szCs w:val="20"/>
          <w:lang w:eastAsia="fr-FR"/>
        </w:rPr>
        <w:t>DEVIS DES SURFACES A CONSTRUIRE</w:t>
      </w:r>
    </w:p>
    <w:p w14:paraId="031756DC" w14:textId="77777777" w:rsidR="005444E0" w:rsidRPr="005444E0" w:rsidRDefault="005444E0" w:rsidP="005444E0">
      <w:pPr>
        <w:numPr>
          <w:ilvl w:val="0"/>
          <w:numId w:val="96"/>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DESCRIPTIF DES TRAVAUX</w:t>
      </w:r>
    </w:p>
    <w:p w14:paraId="316BE62D" w14:textId="77777777" w:rsidR="005444E0" w:rsidRPr="005444E0" w:rsidRDefault="005444E0" w:rsidP="005444E0">
      <w:pPr>
        <w:tabs>
          <w:tab w:val="right" w:pos="0"/>
          <w:tab w:val="left" w:pos="142"/>
          <w:tab w:val="left" w:pos="851"/>
          <w:tab w:val="left" w:pos="993"/>
          <w:tab w:val="left" w:pos="1843"/>
        </w:tabs>
        <w:spacing w:after="0" w:line="240" w:lineRule="auto"/>
        <w:ind w:left="720"/>
        <w:contextualSpacing/>
        <w:jc w:val="both"/>
        <w:rPr>
          <w:rFonts w:ascii="Times New Roman" w:eastAsia="Times New Roman" w:hAnsi="Times New Roman" w:cs="Times New Roman"/>
          <w:sz w:val="20"/>
          <w:szCs w:val="20"/>
          <w:lang w:eastAsia="fr-FR"/>
        </w:rPr>
      </w:pPr>
    </w:p>
    <w:p w14:paraId="136A254B"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Gros œuvres ; </w:t>
      </w:r>
    </w:p>
    <w:p w14:paraId="6A2569A9"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Charpente Couverture ; </w:t>
      </w:r>
    </w:p>
    <w:p w14:paraId="38537A2C"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Menuiseries ;</w:t>
      </w:r>
    </w:p>
    <w:p w14:paraId="7582B489"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Electricité</w:t>
      </w:r>
    </w:p>
    <w:p w14:paraId="3254E1B5"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Peinture</w:t>
      </w:r>
    </w:p>
    <w:p w14:paraId="7D63B2FE"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Voiries et réseaux divers</w:t>
      </w:r>
    </w:p>
    <w:p w14:paraId="74D6BD18" w14:textId="77777777" w:rsidR="005444E0" w:rsidRPr="005444E0" w:rsidRDefault="005444E0" w:rsidP="005444E0">
      <w:pPr>
        <w:tabs>
          <w:tab w:val="right" w:pos="0"/>
          <w:tab w:val="left" w:pos="142"/>
          <w:tab w:val="left" w:pos="851"/>
          <w:tab w:val="left" w:pos="993"/>
          <w:tab w:val="left" w:pos="1843"/>
        </w:tabs>
        <w:spacing w:after="0" w:line="240" w:lineRule="auto"/>
        <w:jc w:val="both"/>
        <w:rPr>
          <w:rFonts w:ascii="Times New Roman" w:eastAsia="Times New Roman" w:hAnsi="Times New Roman" w:cs="Times New Roman"/>
          <w:sz w:val="20"/>
          <w:szCs w:val="20"/>
          <w:lang w:eastAsia="fr-FR"/>
        </w:rPr>
      </w:pPr>
    </w:p>
    <w:p w14:paraId="6D21479D" w14:textId="77777777" w:rsidR="005444E0" w:rsidRPr="005444E0" w:rsidRDefault="005444E0" w:rsidP="005444E0">
      <w:pPr>
        <w:spacing w:after="0" w:line="240" w:lineRule="auto"/>
        <w:jc w:val="both"/>
        <w:rPr>
          <w:rFonts w:ascii="Times New Roman" w:eastAsia="Times New Roman" w:hAnsi="Times New Roman" w:cs="Times New Roman"/>
          <w:b/>
          <w:sz w:val="20"/>
          <w:szCs w:val="20"/>
          <w:lang w:eastAsia="fr-FR"/>
        </w:rPr>
      </w:pPr>
    </w:p>
    <w:p w14:paraId="30C542A7" w14:textId="77777777" w:rsidR="005444E0" w:rsidRPr="005444E0" w:rsidRDefault="005444E0" w:rsidP="005444E0">
      <w:pPr>
        <w:numPr>
          <w:ilvl w:val="0"/>
          <w:numId w:val="98"/>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GENERALITES</w:t>
      </w:r>
    </w:p>
    <w:p w14:paraId="1A9ADACF" w14:textId="77777777" w:rsidR="005444E0" w:rsidRPr="005444E0" w:rsidRDefault="005444E0" w:rsidP="005444E0">
      <w:pPr>
        <w:numPr>
          <w:ilvl w:val="0"/>
          <w:numId w:val="9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Introduction</w:t>
      </w:r>
    </w:p>
    <w:p w14:paraId="41C8FE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présent devis descriptif décrit la consistance et le mode d’exécution des travaux à réaliser suivant les règles de l’art et conformément aux documents constitutifs du projet.</w:t>
      </w:r>
    </w:p>
    <w:p w14:paraId="56D3BE81" w14:textId="77777777" w:rsidR="005444E0" w:rsidRPr="005444E0" w:rsidRDefault="005444E0" w:rsidP="005444E0">
      <w:pPr>
        <w:numPr>
          <w:ilvl w:val="0"/>
          <w:numId w:val="6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Objet de la Lettre-Commande</w:t>
      </w:r>
    </w:p>
    <w:p w14:paraId="144050F4" w14:textId="7F11B62D"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L’objet de la Lettre-</w:t>
      </w:r>
      <w:proofErr w:type="gramStart"/>
      <w:r w:rsidRPr="005444E0">
        <w:rPr>
          <w:rFonts w:ascii="Times New Roman" w:eastAsia="Times New Roman" w:hAnsi="Times New Roman" w:cs="Times New Roman"/>
          <w:sz w:val="20"/>
          <w:szCs w:val="20"/>
          <w:lang w:eastAsia="fr-FR"/>
        </w:rPr>
        <w:t>Commande  est</w:t>
      </w:r>
      <w:proofErr w:type="gramEnd"/>
      <w:r w:rsidRPr="005444E0">
        <w:rPr>
          <w:rFonts w:ascii="Times New Roman" w:eastAsia="Times New Roman" w:hAnsi="Times New Roman" w:cs="Times New Roman"/>
          <w:sz w:val="20"/>
          <w:szCs w:val="20"/>
          <w:lang w:eastAsia="fr-FR"/>
        </w:rPr>
        <w:t xml:space="preserve"> </w:t>
      </w:r>
      <w:r w:rsidR="00B31E32" w:rsidRPr="00B31E32">
        <w:rPr>
          <w:rFonts w:ascii="Times New Roman" w:eastAsia="Times New Roman" w:hAnsi="Times New Roman" w:cs="Times New Roman"/>
          <w:sz w:val="20"/>
          <w:szCs w:val="20"/>
          <w:lang w:eastAsia="fr-FR"/>
        </w:rPr>
        <w:t xml:space="preserve">la Construction d'un atelier d'électricité au CETIC de Deng-Deng dans l'Arrondissement de </w:t>
      </w:r>
      <w:proofErr w:type="spellStart"/>
      <w:r w:rsidR="00B31E32" w:rsidRPr="00B31E32">
        <w:rPr>
          <w:rFonts w:ascii="Times New Roman" w:eastAsia="Times New Roman" w:hAnsi="Times New Roman" w:cs="Times New Roman"/>
          <w:sz w:val="20"/>
          <w:szCs w:val="20"/>
          <w:lang w:eastAsia="fr-FR"/>
        </w:rPr>
        <w:t>Bélabo</w:t>
      </w:r>
      <w:proofErr w:type="spellEnd"/>
      <w:r w:rsidRPr="005444E0">
        <w:rPr>
          <w:rFonts w:ascii="Times New Roman" w:eastAsia="Times New Roman" w:hAnsi="Times New Roman" w:cs="Times New Roman"/>
          <w:sz w:val="20"/>
          <w:szCs w:val="20"/>
          <w:lang w:eastAsia="fr-FR"/>
        </w:rPr>
        <w:t>.</w:t>
      </w:r>
    </w:p>
    <w:p w14:paraId="026E5E50"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Par leur fonction, les infrastructures administratives constituent un repère essentiel dans l’espace urbain. La conception architecturale accorde donc une importance particulière à leur fonctionnalité et à leur disposition sur le site afin de mettre en valeur son rôle essentiel de service public. </w:t>
      </w:r>
    </w:p>
    <w:p w14:paraId="5F24C2FB" w14:textId="77777777" w:rsidR="005444E0" w:rsidRPr="005444E0" w:rsidRDefault="005444E0" w:rsidP="005444E0">
      <w:pPr>
        <w:numPr>
          <w:ilvl w:val="0"/>
          <w:numId w:val="6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Accès au site</w:t>
      </w:r>
    </w:p>
    <w:p w14:paraId="2058FF9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Lors de l’élaboration de leurs propositions financières les soumissionnaires devront prendre en compte de manière particulière les contraintes de sites rencontrées. Dans ce sens, l’adjudicataire devra apporter un soin particulier à la planification des tâches, à l’organisation du chantier et à la maîtrise des dépenses, afin d’éviter tout ralentissement ou arrêt des travaux</w:t>
      </w:r>
      <w:proofErr w:type="gramStart"/>
      <w:r w:rsidRPr="005444E0">
        <w:rPr>
          <w:rFonts w:ascii="Times New Roman" w:eastAsia="Times New Roman" w:hAnsi="Times New Roman" w:cs="Times New Roman"/>
          <w:sz w:val="20"/>
          <w:szCs w:val="20"/>
          <w:lang w:eastAsia="fr-FR"/>
        </w:rPr>
        <w:t>. .</w:t>
      </w:r>
      <w:proofErr w:type="gramEnd"/>
      <w:r w:rsidRPr="005444E0">
        <w:rPr>
          <w:rFonts w:ascii="Times New Roman" w:eastAsia="Times New Roman" w:hAnsi="Times New Roman" w:cs="Times New Roman"/>
          <w:sz w:val="20"/>
          <w:szCs w:val="20"/>
          <w:lang w:eastAsia="fr-FR"/>
        </w:rPr>
        <w:t xml:space="preserve"> </w:t>
      </w:r>
    </w:p>
    <w:p w14:paraId="115102C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BE3EFAB" w14:textId="77777777" w:rsidR="005444E0" w:rsidRPr="005444E0" w:rsidRDefault="005444E0" w:rsidP="005444E0">
      <w:pPr>
        <w:numPr>
          <w:ilvl w:val="0"/>
          <w:numId w:val="100"/>
        </w:numPr>
        <w:tabs>
          <w:tab w:val="right" w:pos="0"/>
          <w:tab w:val="left" w:pos="142"/>
          <w:tab w:val="left" w:pos="851"/>
          <w:tab w:val="left" w:pos="993"/>
          <w:tab w:val="left" w:pos="1418"/>
        </w:tabs>
        <w:spacing w:before="240"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Architecture des bâtiments</w:t>
      </w:r>
    </w:p>
    <w:p w14:paraId="226E647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L’architecture du bâtiment est composée sur une trame structurelle régulière. L’ossature du bâtiment est réalisée en béton armé avec des murs rideaux en parpaing de ciment. La charpente est en bois avec une couverture en tôles bac 6</w:t>
      </w:r>
      <w:r w:rsidRPr="005444E0">
        <w:rPr>
          <w:rFonts w:ascii="Times New Roman" w:eastAsia="Times New Roman" w:hAnsi="Times New Roman" w:cs="Times New Roman"/>
          <w:sz w:val="20"/>
          <w:szCs w:val="20"/>
          <w:vertAlign w:val="superscript"/>
          <w:lang w:eastAsia="fr-FR"/>
        </w:rPr>
        <w:t>e</w:t>
      </w:r>
      <w:r w:rsidRPr="005444E0">
        <w:rPr>
          <w:rFonts w:ascii="Times New Roman" w:eastAsia="Times New Roman" w:hAnsi="Times New Roman" w:cs="Times New Roman"/>
          <w:sz w:val="20"/>
          <w:szCs w:val="20"/>
          <w:lang w:eastAsia="fr-FR"/>
        </w:rPr>
        <w:t xml:space="preserve">/10. Les façades sont protégées par des avancées de toiture qui prennent en compte le climat particulièrement pluvieux de la région. </w:t>
      </w:r>
    </w:p>
    <w:p w14:paraId="0011E28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492B5990" w14:textId="77777777" w:rsidR="005444E0" w:rsidRPr="005444E0" w:rsidRDefault="005444E0" w:rsidP="005444E0">
      <w:pPr>
        <w:numPr>
          <w:ilvl w:val="0"/>
          <w:numId w:val="9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Devis des surfaces à construire</w:t>
      </w:r>
    </w:p>
    <w:p w14:paraId="1F17B5F8" w14:textId="182FA5D2"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concernent </w:t>
      </w:r>
      <w:r w:rsidR="00B31E32" w:rsidRPr="00B31E32">
        <w:rPr>
          <w:rFonts w:ascii="Times New Roman" w:eastAsia="Times New Roman" w:hAnsi="Times New Roman" w:cs="Times New Roman"/>
          <w:sz w:val="20"/>
          <w:szCs w:val="20"/>
          <w:lang w:eastAsia="fr-FR"/>
        </w:rPr>
        <w:t xml:space="preserve">la Construction d'un atelier d'électricité au CETIC de Deng-Deng dans l'Arrondissement de </w:t>
      </w:r>
      <w:proofErr w:type="spellStart"/>
      <w:r w:rsidR="00B31E32" w:rsidRPr="00B31E32">
        <w:rPr>
          <w:rFonts w:ascii="Times New Roman" w:eastAsia="Times New Roman" w:hAnsi="Times New Roman" w:cs="Times New Roman"/>
          <w:sz w:val="20"/>
          <w:szCs w:val="20"/>
          <w:lang w:eastAsia="fr-FR"/>
        </w:rPr>
        <w:t>Bélabo</w:t>
      </w:r>
      <w:proofErr w:type="spellEnd"/>
      <w:r w:rsidRPr="005444E0">
        <w:rPr>
          <w:rFonts w:ascii="Times New Roman" w:eastAsia="Times New Roman" w:hAnsi="Times New Roman" w:cs="Times New Roman"/>
          <w:sz w:val="20"/>
          <w:szCs w:val="20"/>
          <w:lang w:eastAsia="fr-FR"/>
        </w:rPr>
        <w:t>, de surface bâtie définie dans le devis quantitatif et estimatif.</w:t>
      </w:r>
    </w:p>
    <w:p w14:paraId="6BACA53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p>
    <w:p w14:paraId="594BED33" w14:textId="77777777" w:rsidR="005444E0" w:rsidRPr="005444E0" w:rsidRDefault="005444E0" w:rsidP="005444E0">
      <w:pPr>
        <w:numPr>
          <w:ilvl w:val="0"/>
          <w:numId w:val="98"/>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DESCRIPTIF DES TRAVAUX</w:t>
      </w:r>
    </w:p>
    <w:p w14:paraId="50D7A7D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p>
    <w:p w14:paraId="7C4F265D" w14:textId="77777777" w:rsidR="005444E0" w:rsidRPr="005444E0" w:rsidRDefault="005444E0" w:rsidP="005444E0">
      <w:pPr>
        <w:numPr>
          <w:ilvl w:val="0"/>
          <w:numId w:val="10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Division des travaux</w:t>
      </w:r>
    </w:p>
    <w:p w14:paraId="037FCBA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à exécuter sont répartis en plusieurs lots définis comme </w:t>
      </w:r>
      <w:proofErr w:type="gramStart"/>
      <w:r w:rsidRPr="005444E0">
        <w:rPr>
          <w:rFonts w:ascii="Times New Roman" w:eastAsia="Times New Roman" w:hAnsi="Times New Roman" w:cs="Times New Roman"/>
          <w:sz w:val="20"/>
          <w:szCs w:val="20"/>
          <w:lang w:eastAsia="fr-FR"/>
        </w:rPr>
        <w:t>suit:</w:t>
      </w:r>
      <w:proofErr w:type="gramEnd"/>
    </w:p>
    <w:p w14:paraId="58B38D1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B39A97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100 : Installation De Chantier Et Travaux Préparatoires</w:t>
      </w:r>
    </w:p>
    <w:p w14:paraId="6E28085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200 : Terrassement</w:t>
      </w:r>
    </w:p>
    <w:p w14:paraId="10D4A2B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300 : Fondations</w:t>
      </w:r>
    </w:p>
    <w:p w14:paraId="4871EC84"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400 : Maçonnerie et Elévation</w:t>
      </w:r>
    </w:p>
    <w:p w14:paraId="558B4EB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500 : Charpente - Couverture</w:t>
      </w:r>
    </w:p>
    <w:p w14:paraId="5C58406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600 : Menuiserie Métallique - bois</w:t>
      </w:r>
    </w:p>
    <w:p w14:paraId="40ABEC3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700 : Plomberie-sanitaire</w:t>
      </w:r>
    </w:p>
    <w:p w14:paraId="1E92AFD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800 : Electricité</w:t>
      </w:r>
    </w:p>
    <w:p w14:paraId="7C6F754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900 : Peinture</w:t>
      </w:r>
    </w:p>
    <w:p w14:paraId="5AF255B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1000 : VRD</w:t>
      </w:r>
    </w:p>
    <w:p w14:paraId="1DD0421A" w14:textId="77777777" w:rsidR="005444E0" w:rsidRPr="005444E0" w:rsidRDefault="005444E0" w:rsidP="005444E0">
      <w:pPr>
        <w:numPr>
          <w:ilvl w:val="0"/>
          <w:numId w:val="101"/>
        </w:numPr>
        <w:tabs>
          <w:tab w:val="right" w:pos="0"/>
          <w:tab w:val="left" w:pos="142"/>
          <w:tab w:val="left" w:pos="851"/>
          <w:tab w:val="left" w:pos="993"/>
          <w:tab w:val="left" w:pos="1418"/>
        </w:tabs>
        <w:spacing w:before="120" w:after="12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Projet d’exécution</w:t>
      </w:r>
    </w:p>
    <w:p w14:paraId="59849E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adjudicataire produit le projet d’exécution et notamment, tous les plans de détail et notes de calcul que l’Ingénieur juge utiles à la bonne exécution des ouvrages. Ces plans et dessins sont établis conformément au projet et respectent l’essentiel des dispositions. </w:t>
      </w:r>
    </w:p>
    <w:p w14:paraId="4FBD059E" w14:textId="77777777" w:rsidR="005444E0" w:rsidRPr="005444E0" w:rsidRDefault="005444E0" w:rsidP="005444E0">
      <w:pPr>
        <w:numPr>
          <w:ilvl w:val="0"/>
          <w:numId w:val="23"/>
        </w:numPr>
        <w:tabs>
          <w:tab w:val="clear" w:pos="853"/>
          <w:tab w:val="right" w:pos="0"/>
          <w:tab w:val="left" w:pos="142"/>
          <w:tab w:val="left" w:pos="851"/>
          <w:tab w:val="left" w:pos="993"/>
          <w:tab w:val="left" w:pos="1418"/>
        </w:tabs>
        <w:spacing w:after="0" w:line="240" w:lineRule="auto"/>
        <w:ind w:hanging="427"/>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Les plans et dessins reproduits et contenus dans le dossier d’Appel d’Offres (DAO) sont les seuls à exécuter. Toutefois, la responsabilité du Co</w:t>
      </w:r>
      <w:r w:rsidRPr="005444E0">
        <w:rPr>
          <w:rFonts w:ascii="Times New Roman" w:eastAsia="Times New Roman" w:hAnsi="Times New Roman" w:cs="Times New Roman"/>
          <w:b/>
          <w:sz w:val="20"/>
          <w:szCs w:val="20"/>
          <w:lang w:eastAsia="fr-FR"/>
        </w:rPr>
        <w:t>-</w:t>
      </w:r>
      <w:r w:rsidRPr="005444E0">
        <w:rPr>
          <w:rFonts w:ascii="Times New Roman" w:eastAsia="Times New Roman" w:hAnsi="Times New Roman" w:cs="Times New Roman"/>
          <w:sz w:val="20"/>
          <w:szCs w:val="20"/>
          <w:lang w:eastAsia="fr-FR"/>
        </w:rPr>
        <w:t>contractant reste pleine et entière quant à la mise en œuvre des solutions techniques retenues.</w:t>
      </w:r>
    </w:p>
    <w:p w14:paraId="218D6D72"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Les ouvrages à réaliser sont définis par les plans, le devis des surfaces, le descriptif des travaux, le bordereau des prix unitaires, y compris le présent Cahier des Clauses Techniques Particulières (CCTP) validés par </w:t>
      </w:r>
      <w:proofErr w:type="gramStart"/>
      <w:r w:rsidRPr="005444E0">
        <w:rPr>
          <w:rFonts w:ascii="Times New Roman" w:eastAsia="Times New Roman" w:hAnsi="Times New Roman" w:cs="Times New Roman"/>
          <w:sz w:val="20"/>
          <w:szCs w:val="20"/>
          <w:lang w:eastAsia="fr-FR"/>
        </w:rPr>
        <w:t>l’Ingénieur  et</w:t>
      </w:r>
      <w:proofErr w:type="gramEnd"/>
      <w:r w:rsidRPr="005444E0">
        <w:rPr>
          <w:rFonts w:ascii="Times New Roman" w:eastAsia="Times New Roman" w:hAnsi="Times New Roman" w:cs="Times New Roman"/>
          <w:sz w:val="20"/>
          <w:szCs w:val="20"/>
          <w:lang w:eastAsia="fr-FR"/>
        </w:rPr>
        <w:t xml:space="preserve"> remis au Co-contractant en charge des travaux. </w:t>
      </w:r>
    </w:p>
    <w:p w14:paraId="49AC693C"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En cas de divergences entre deux ou plusieurs plans portant la même date, ceux dessinés à l’échelle la plus grande prévalent. Toute précision technique figurant dans les pièces écrites, mais ne figurant pas dans les plans et inversement, est réputée avoir la même valeur contractuelle que si les indications étaient portées dans les pièces écrites et dans les plans.</w:t>
      </w:r>
    </w:p>
    <w:p w14:paraId="764DECD3" w14:textId="4CD46841"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De manière générale, l’Ingénieur a l’obligation de fournir toutes </w:t>
      </w:r>
      <w:r w:rsidR="00B31E32" w:rsidRPr="005444E0">
        <w:rPr>
          <w:rFonts w:ascii="Times New Roman" w:eastAsia="Times New Roman" w:hAnsi="Times New Roman" w:cs="Times New Roman"/>
          <w:sz w:val="20"/>
          <w:szCs w:val="20"/>
          <w:lang w:eastAsia="fr-FR"/>
        </w:rPr>
        <w:t>les informations</w:t>
      </w:r>
      <w:r w:rsidRPr="005444E0">
        <w:rPr>
          <w:rFonts w:ascii="Times New Roman" w:eastAsia="Times New Roman" w:hAnsi="Times New Roman" w:cs="Times New Roman"/>
          <w:sz w:val="20"/>
          <w:szCs w:val="20"/>
          <w:lang w:eastAsia="fr-FR"/>
        </w:rPr>
        <w:t xml:space="preserve"> nécessaires et de valider les solutions techniques destinées à résoudre les problèmes de mise en œuvre posés par le Co-contractant en charge des travaux : </w:t>
      </w:r>
    </w:p>
    <w:p w14:paraId="2683462D" w14:textId="77777777" w:rsidR="005444E0" w:rsidRPr="005444E0" w:rsidRDefault="005444E0" w:rsidP="005444E0">
      <w:pPr>
        <w:numPr>
          <w:ilvl w:val="0"/>
          <w:numId w:val="78"/>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Avant le début des travaux de chacun des lots, le Co-contractant adjudicataire vérifie la date des plans et s’assure auprès de</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l’Ingénieur, que tous les documents dont il dispose sont conformes. Le Co-contractant fait recours à</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l’Ingénieur</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 xml:space="preserve">de manière systématique lorsqu’il fait face à une difficulté d’interprétation, </w:t>
      </w:r>
      <w:proofErr w:type="gramStart"/>
      <w:r w:rsidRPr="005444E0">
        <w:rPr>
          <w:rFonts w:ascii="Times New Roman" w:eastAsia="Times New Roman" w:hAnsi="Times New Roman" w:cs="Times New Roman"/>
          <w:sz w:val="20"/>
          <w:szCs w:val="20"/>
          <w:lang w:eastAsia="fr-FR"/>
        </w:rPr>
        <w:t>ou  constate</w:t>
      </w:r>
      <w:proofErr w:type="gramEnd"/>
      <w:r w:rsidRPr="005444E0">
        <w:rPr>
          <w:rFonts w:ascii="Times New Roman" w:eastAsia="Times New Roman" w:hAnsi="Times New Roman" w:cs="Times New Roman"/>
          <w:sz w:val="20"/>
          <w:szCs w:val="20"/>
          <w:lang w:eastAsia="fr-FR"/>
        </w:rPr>
        <w:t xml:space="preserve"> une erreur ou une omission.</w:t>
      </w:r>
    </w:p>
    <w:p w14:paraId="1527F901"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Chaque entreprise adjudicataire est tenue de signaler en temps opportun toutes malfaçons dans les travaux réalisés par d’autres corps d’état et qui seraient de nature à perturber l‘exécution des prestations qu’elle est chargée de fournir et notamment à influer sur les coûts.</w:t>
      </w:r>
    </w:p>
    <w:p w14:paraId="398847DF"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Prix de la Lettre-Commande</w:t>
      </w:r>
    </w:p>
    <w:p w14:paraId="3C3A0BC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L’ensemble des travaux définis ci-avant est traité à prix global forfaitaire. Le devis estimatif présente la décomposition du prix global forfaitaire. Il est établi par le Co-contractant suivant le cadre du devis quantitatif faisant partie du dossier d’appel d’offres et joint à l’acte d’engagement.</w:t>
      </w:r>
    </w:p>
    <w:p w14:paraId="19E3B6D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4FEA9AF1"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Définition du contenu des prix unitaires et forfaitaires</w:t>
      </w:r>
    </w:p>
    <w:p w14:paraId="7646EFE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prix unitaires et les prix à forfaits de la lettre-commande comprennent :</w:t>
      </w:r>
    </w:p>
    <w:p w14:paraId="1A6E87C0" w14:textId="77777777" w:rsidR="005444E0" w:rsidRPr="005444E0" w:rsidRDefault="005444E0" w:rsidP="005444E0">
      <w:pPr>
        <w:numPr>
          <w:ilvl w:val="0"/>
          <w:numId w:val="8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coût des matériaux, des matériels et équipements, de la main d’œuvre, les bénéfices et les frais généraux du Co-contractant, ainsi que tous les droits, impôts et taxes, et d'une façon générale, toutes les dépenses qui sont la conséquence nécessaire et directe du travail à réaliser et de la prestation à fournir ;</w:t>
      </w:r>
    </w:p>
    <w:p w14:paraId="1D5A9CF4" w14:textId="77777777" w:rsidR="005444E0" w:rsidRPr="005444E0" w:rsidRDefault="005444E0" w:rsidP="005444E0">
      <w:pPr>
        <w:numPr>
          <w:ilvl w:val="0"/>
          <w:numId w:val="8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Ils comprennent également, sauf spécifications contraires, les coûts de fourniture des échafaudages et des ateliers de préfabrication, toutes les fournitures, le matériel et les outillages nécessaires à la mise en œuvre et à la conduite des travaux, les frais de stockage, de transport, d’installation et de repli du chantier.</w:t>
      </w:r>
    </w:p>
    <w:p w14:paraId="38440C1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Sont également </w:t>
      </w:r>
      <w:proofErr w:type="gramStart"/>
      <w:r w:rsidRPr="005444E0">
        <w:rPr>
          <w:rFonts w:ascii="Times New Roman" w:eastAsia="Times New Roman" w:hAnsi="Times New Roman" w:cs="Times New Roman"/>
          <w:sz w:val="20"/>
          <w:szCs w:val="20"/>
          <w:lang w:eastAsia="fr-FR"/>
        </w:rPr>
        <w:t>inclus:</w:t>
      </w:r>
      <w:proofErr w:type="gramEnd"/>
    </w:p>
    <w:p w14:paraId="258FB055"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La préparation du projet et dessins d'exécution, ainsi que tous frais personnel et de main-d’œuvre y relatifs, les redevances relatives à l'application de brevets ou de licences ;</w:t>
      </w:r>
    </w:p>
    <w:p w14:paraId="146C83A6"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Toutes dispositions provisoires de chantier comme le drainage, la réalisation des accès et pistes provisoires, la signalisation, les frais de remise en état des superficies occupées et les frais d'entretien des ouvrages pendant le délai de garantie ;</w:t>
      </w:r>
    </w:p>
    <w:p w14:paraId="220337D2"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Les pertes ou avaries de matériaux, matériels et équipements, des installations, la surveillance du chantier et les assurances en garantie décennale et en responsabilité civile professionnelle, en cours de validité à la date de démarrage des travaux.</w:t>
      </w:r>
    </w:p>
    <w:p w14:paraId="708135D3"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Visite des lieux</w:t>
      </w:r>
    </w:p>
    <w:p w14:paraId="27FAC4E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la remise de son engagement, le Co-contractant est réputé :</w:t>
      </w:r>
    </w:p>
    <w:p w14:paraId="5A5FD4DD"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Avoir procédé à une visite du site et avoir pris parfaite connaissance de toutes les conditions physiques et toutes les sujétions relatives aux lieux des travaux et aux accès et abords du chantier ;</w:t>
      </w:r>
    </w:p>
    <w:p w14:paraId="2975F60F"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Avoir apprécié les particularités et les contraintes d’exécution des travaux, ainsi que les conditions d’organisation et d’approvisionnement du chantier ;</w:t>
      </w:r>
    </w:p>
    <w:p w14:paraId="2D6D53C6"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S’être procuré toutes les informations concernant les risques, aléas et circonstances susceptibles d'influencer le contenu de son offre.</w:t>
      </w:r>
    </w:p>
    <w:p w14:paraId="5633A0DB" w14:textId="77777777" w:rsidR="005444E0" w:rsidRPr="005444E0" w:rsidRDefault="005444E0" w:rsidP="005444E0">
      <w:pPr>
        <w:spacing w:after="0" w:line="240" w:lineRule="auto"/>
        <w:ind w:left="360"/>
        <w:contextualSpacing/>
        <w:rPr>
          <w:rFonts w:ascii="Times New Roman" w:eastAsia="Times New Roman" w:hAnsi="Times New Roman" w:cs="Times New Roman"/>
          <w:b/>
          <w:sz w:val="20"/>
          <w:szCs w:val="20"/>
          <w:lang w:eastAsia="fr-FR"/>
        </w:rPr>
      </w:pPr>
    </w:p>
    <w:p w14:paraId="15AEC7CE"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INSTALLATION DE CHANTIER ET TRAVAUX PREPARATOIRES</w:t>
      </w:r>
    </w:p>
    <w:p w14:paraId="6D33DFE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préliminaires comprennent : </w:t>
      </w:r>
    </w:p>
    <w:p w14:paraId="7A22B334"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L’installation de chantier, y compris l’amenée et le repli de toutes les installations, matériels et équipements nécessaires à la réalisation, au suivi et au contrôle par le Co-contractant de la qualité des ouvrages ;</w:t>
      </w:r>
    </w:p>
    <w:p w14:paraId="2041DAF0"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fourniture et l’installation d’un panneau de </w:t>
      </w:r>
      <w:proofErr w:type="gramStart"/>
      <w:r w:rsidRPr="005444E0">
        <w:rPr>
          <w:rFonts w:ascii="Times New Roman" w:eastAsia="Times New Roman" w:hAnsi="Times New Roman" w:cs="Times New Roman"/>
          <w:sz w:val="20"/>
          <w:szCs w:val="20"/>
          <w:lang w:eastAsia="fr-FR"/>
        </w:rPr>
        <w:t>chantier  avec</w:t>
      </w:r>
      <w:proofErr w:type="gramEnd"/>
      <w:r w:rsidRPr="005444E0">
        <w:rPr>
          <w:rFonts w:ascii="Times New Roman" w:eastAsia="Times New Roman" w:hAnsi="Times New Roman" w:cs="Times New Roman"/>
          <w:sz w:val="20"/>
          <w:szCs w:val="20"/>
          <w:lang w:eastAsia="fr-FR"/>
        </w:rPr>
        <w:t xml:space="preserve"> en tête : république du Cameroun, suivi de la devise du Cameroun, en français et en anglais ; indiquant la nature des travaux, les noms et adresses : du Maître d’ouvrage, de l’Autorité Contractante, du financement et de l’exercice d’imputation budgétaire, du Co-contractant en charge des travaux, de l’Ingénieur, du délai de réalisation des travaux.</w:t>
      </w:r>
    </w:p>
    <w:p w14:paraId="1978E535"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L’implantation des ouvrages à réaliser et des zones de manœuvre, de parking, de dépôt des matériaux et des déchets ; </w:t>
      </w:r>
    </w:p>
    <w:p w14:paraId="4DFDE8B0"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construction de la clôture, de la baraque de chantier, des magasins de stockage et d’une fosse septique pour les besoins du chantier ;</w:t>
      </w:r>
    </w:p>
    <w:p w14:paraId="20D477E3"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mise en place d’un service d’entretien et de gardiennage ;</w:t>
      </w:r>
    </w:p>
    <w:p w14:paraId="1208120A"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L’exécution des études techniques complémentaires et l’élaboration des plans d’exécutions avant le démarrage des travaux, et l’élaboration des plans de récolement après achèvement des travaux.</w:t>
      </w:r>
    </w:p>
    <w:p w14:paraId="5AA8C38D" w14:textId="77777777" w:rsidR="005444E0" w:rsidRPr="005444E0" w:rsidRDefault="005444E0" w:rsidP="005444E0">
      <w:pPr>
        <w:numPr>
          <w:ilvl w:val="0"/>
          <w:numId w:val="103"/>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lastRenderedPageBreak/>
        <w:t>Sécurité et surveillance des travaux</w:t>
      </w:r>
    </w:p>
    <w:p w14:paraId="1762E1B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de la surveillance des travaux pendant toute la durée du chantier et jusqu’à la réception définitive.</w:t>
      </w:r>
    </w:p>
    <w:p w14:paraId="477A467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veille à fournir tous les équipements nécessaires pour assurer la sécurité des travailleurs et des visiteurs autorisés sur le chantier, conformément aux dispositions prévues par les lois en vigueur.</w:t>
      </w:r>
    </w:p>
    <w:p w14:paraId="38EDBE96"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 cet effet, le Co-contractant doit veiller à maintenir sur le chantier, des personnels d’encadrement qualifiés pendant toute la durée des travaux. Le Co-contractant veillera également à disposer de toutes les polices d’assurances nécessaires et valables jusqu’à la réception définitive du chantier.</w:t>
      </w:r>
    </w:p>
    <w:p w14:paraId="13B5504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sinistre qui serait cause de la ruine des ouvrages ou d’une partie des ouvrages ou à l’origine de la perte de matériaux, matériels, équipements et outillages, suite à un défaut de surveillance des travaux, relève de la responsabilité exclusive du Co-contractant.</w:t>
      </w:r>
    </w:p>
    <w:p w14:paraId="2DD611E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0878CD44"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Gardiennage et clôture provisoire de chantier</w:t>
      </w:r>
    </w:p>
    <w:p w14:paraId="1D676C1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du gardiennage du chantier, de jour comme de nuit pendant toute la durée du chantier et jusqu’à la réception provisoire.</w:t>
      </w:r>
    </w:p>
    <w:p w14:paraId="23AA85A6"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est </w:t>
      </w:r>
      <w:proofErr w:type="gramStart"/>
      <w:r w:rsidRPr="005444E0">
        <w:rPr>
          <w:rFonts w:ascii="Times New Roman" w:eastAsia="Times New Roman" w:hAnsi="Times New Roman" w:cs="Times New Roman"/>
          <w:sz w:val="20"/>
          <w:szCs w:val="20"/>
          <w:lang w:eastAsia="fr-FR"/>
        </w:rPr>
        <w:t>tenue</w:t>
      </w:r>
      <w:proofErr w:type="gramEnd"/>
      <w:r w:rsidRPr="005444E0">
        <w:rPr>
          <w:rFonts w:ascii="Times New Roman" w:eastAsia="Times New Roman" w:hAnsi="Times New Roman" w:cs="Times New Roman"/>
          <w:sz w:val="20"/>
          <w:szCs w:val="20"/>
          <w:lang w:eastAsia="fr-FR"/>
        </w:rPr>
        <w:t xml:space="preserve"> de réaliser à ses frais, une clôture ou une palissade fermée par une barrière avec les matériaux de son choix, afin d’empêcher l’intrusion de personnes étrangères au chantier dans le périmètre des travaux. Tout accident qui surviendrait dans ce cadre, relève de la responsabilité exclusive du Co-contractant.</w:t>
      </w:r>
    </w:p>
    <w:p w14:paraId="5FD5FC3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sinistre, vol ou action de vandalisme qui serait cause de la ruine des ouvrages ou d’une partie des ouvrages ou à l’origine de la disparition de matériaux, matériels, équipements et outillages, suite à un défaut de gardiennage, relève de la responsabilité exclusive du Co-contractant.</w:t>
      </w:r>
    </w:p>
    <w:p w14:paraId="2F3A55D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BFC4DA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Hygiène et entretien des voies d’accès au chantier</w:t>
      </w:r>
    </w:p>
    <w:p w14:paraId="493D02F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de l’entretien ordinaire des voies d’accès au chantier et du nettoyage permanent du site.</w:t>
      </w:r>
    </w:p>
    <w:p w14:paraId="44A7E08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 à ne pas polluer le milieu naturel environnant avec des déchets non biodégradables. Les déchets sont stockés dans une zone précise du chantier et détruits sur place. </w:t>
      </w:r>
    </w:p>
    <w:p w14:paraId="775E4FB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8263A02"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Baraque de chantier et magasin de stockage</w:t>
      </w:r>
    </w:p>
    <w:p w14:paraId="6D8C670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baraque de chantier est construite en matériaux provisoires ou en éléments modulaires. Elle comporte : </w:t>
      </w:r>
    </w:p>
    <w:p w14:paraId="3E59143E" w14:textId="77777777" w:rsidR="005444E0" w:rsidRPr="005444E0" w:rsidRDefault="005444E0" w:rsidP="005444E0">
      <w:pPr>
        <w:numPr>
          <w:ilvl w:val="0"/>
          <w:numId w:val="80"/>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Un local servant pour les réunions de chantier et qui contient : une table de réunion, des chaises, une armoire, un tableau d’affichage ;</w:t>
      </w:r>
    </w:p>
    <w:p w14:paraId="7A6A57E0" w14:textId="77777777" w:rsidR="005444E0" w:rsidRPr="005444E0" w:rsidRDefault="005444E0" w:rsidP="005444E0">
      <w:pPr>
        <w:numPr>
          <w:ilvl w:val="0"/>
          <w:numId w:val="80"/>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Un ou plusieurs locaux de stockage à sec pour les matériaux sensibles à l’humidité, l’outillage et les appareils de chantiers.</w:t>
      </w:r>
    </w:p>
    <w:p w14:paraId="5CBA25E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local du gardien et les latrines de chantier doivent être réalisés séparément mais à proximité : pour des raisons de sécurité concernant le gardien (maintien d’un foyer à flamme nue pouvant causer un incendie) et d’hygiène concernant les latrines.</w:t>
      </w:r>
    </w:p>
    <w:p w14:paraId="6C4D271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6E1C08C"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Accès provisoire à l’eau et à l’énergie</w:t>
      </w:r>
    </w:p>
    <w:p w14:paraId="7DA4AC5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prend toutes les dispositions nécessaires pour assurer la fourniture du chantier en eau et en énergie : soit par la mise en place d’une réserve d’eau permanente et d’un groupe électrogène, soit par le raccordement en eau et en électricité auprès des concessionnaires ou des fournisseurs locaux dont les réseaux sont situés à proximité du chantier.</w:t>
      </w:r>
    </w:p>
    <w:p w14:paraId="3175BFD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veillera également à fournir à l’Autorité Contractante, au Chef Service de la lettre-commande et à l’Ingénieur, des numéros de téléphone permettant de le joindre à tout moment, ainsi que le responsable des travaux. </w:t>
      </w:r>
    </w:p>
    <w:p w14:paraId="0D4D2A0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451BAE9"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Projet d’exécution et agrément divers</w:t>
      </w:r>
    </w:p>
    <w:p w14:paraId="2E7C663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plans et autres documents graphiques contenus dans le DAO, fournissent au Co-contractant une vue globale du projet et de son contenu. Il lui revient cependant de procéder lui-même aux études et aux essais complémentaires qui peuvent lui permettre sur la base de son expérience, d’élaborer le projet d’exécution, y compris plans, schémas et notes de calculs et qu’il doit soumettre à l’approbation de l’Ingénieur avant l’exécution des travaux.  </w:t>
      </w:r>
    </w:p>
    <w:p w14:paraId="756A498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délai d’approbation des plans et les agréments divers est de 15 jours après l’Ordre de Service de commencer les travaux. A cet effet, le Co-contractant doit prendre toutes les dispositions nécessaires pour respecter ce délai. Les agréments divers relatifs aux échantillons issus des sondages et essais sont réalisés dans le mois qui suit l’Ordre de Service de démarrage du chantier. Ils sont conservés sur site, dans la baraque de chantier.</w:t>
      </w:r>
    </w:p>
    <w:p w14:paraId="0994DD4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2EF996A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Dossier de recollement</w:t>
      </w:r>
    </w:p>
    <w:p w14:paraId="3816594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produit les plans de recollement à la réception provisoire des ouvrages. Les plans sont soumis à l’Ingénieur qui y appose son visa après approbation. Les plans sont élaborés et produits sous le format de fichier informatique.</w:t>
      </w:r>
    </w:p>
    <w:p w14:paraId="4C6C620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4FA2AF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Reconnaissance des sols</w:t>
      </w:r>
    </w:p>
    <w:p w14:paraId="3C503ACD"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dimensionnement des fondations est basé sur la réalité géotechnique du site après sondage aux soins du cocontractant. Cette étude est préalable à toute implantation de l’ouvrage.</w:t>
      </w:r>
    </w:p>
    <w:p w14:paraId="6CEC8CE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 appartient toutefois Co-contractant d’effectuer, à ses frais, les sondages et toutes vérifications appuyées par des notes de calcul permettant de confirmer cette hypothèse.</w:t>
      </w:r>
    </w:p>
    <w:p w14:paraId="49E78B1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Dans le cas contraire, le Co-contractant doit effectuer les ajustements nécessaires pour adapter l’ouvrage à la réalité géotechnique du site. A cet effet, aucune requête du Co-contractant, arguant la mauvaise reconnaissance des sols ne pourra permettre une révision de la lettre-commande. </w:t>
      </w:r>
    </w:p>
    <w:p w14:paraId="52CF91F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également tenu de prendre toutes les dispositions nécessaires pour canaliser en tant que de besoin, les eaux naturelles qui traverseraient le site des travaux.</w:t>
      </w:r>
    </w:p>
    <w:p w14:paraId="001EF1A5"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Implantation</w:t>
      </w:r>
    </w:p>
    <w:p w14:paraId="3E28FCA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Avant tous travaux de terrassement, le Co-contractant procède à l'implantation des surfaces à terrasser. </w:t>
      </w:r>
    </w:p>
    <w:p w14:paraId="4571E8A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Lors de l'installation du Co-contractant sur le chantier, l’Ingénieur lui notifie le plan général d'implantation des ouvrages et lui indique l'origine du nivellement ainsi que les repères et les bornes à partir desquelles il doit procéder au piquetage.  </w:t>
      </w:r>
    </w:p>
    <w:p w14:paraId="3DF7A0F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matérialise l'implantation des ouvrages par des bornes et piquets clairement repérés et rattachés aux bases qui lui ont été fournies. Ces bornes et piquets sont maintenus en place dans la mesure indiquée par l’Ingénieur et soumises au contrôle de ce dernier.</w:t>
      </w:r>
    </w:p>
    <w:p w14:paraId="5FE804F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L’alignement des façades est réalisé par des bornes maçonnées judicieusement placées et en nombre suffisant. Les axes principaux sont repérés par des chaises et des piquets. Un repère de nivellement, matérialisé par une borne maçonnée, est rattaché au nivellement général et implanté en un point où il ne risquera pas d’être détérioré en cours de travaux.</w:t>
      </w:r>
    </w:p>
    <w:p w14:paraId="6312752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dispose d’un délai de 3 jours pour présenter ses observations sur la cohérence entre les indications fournies par les plans et les coordonnées des bornes et repères qui lui ont été indiquées.</w:t>
      </w:r>
    </w:p>
    <w:p w14:paraId="56245C3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Après vérifications et corrections contradictoires des bases en cause, relevées sur procès-verbal le cas échéant, le Co-contractant reste seul responsable de l'implantation des ouvrages et de la conservation des repères qu'il doit maintenir ou reconstruire à ses frais s'ils venaient à être détruits au cours des travaux.</w:t>
      </w:r>
    </w:p>
    <w:p w14:paraId="4BF1782D" w14:textId="77777777" w:rsidR="005444E0" w:rsidRPr="005444E0" w:rsidRDefault="005444E0" w:rsidP="005444E0">
      <w:pPr>
        <w:numPr>
          <w:ilvl w:val="0"/>
          <w:numId w:val="89"/>
        </w:numPr>
        <w:spacing w:after="0" w:line="240" w:lineRule="auto"/>
        <w:contextualSpacing/>
        <w:rPr>
          <w:rFonts w:ascii="Times New Roman" w:eastAsia="Times New Roman" w:hAnsi="Times New Roman" w:cs="Times New Roman"/>
          <w:b/>
          <w:i/>
          <w:sz w:val="20"/>
          <w:szCs w:val="20"/>
          <w:u w:val="single"/>
          <w:lang w:eastAsia="fr-FR"/>
        </w:rPr>
      </w:pPr>
      <w:r w:rsidRPr="005444E0">
        <w:rPr>
          <w:rFonts w:ascii="Times New Roman" w:eastAsia="Times New Roman" w:hAnsi="Times New Roman" w:cs="Times New Roman"/>
          <w:b/>
          <w:i/>
          <w:sz w:val="20"/>
          <w:szCs w:val="20"/>
          <w:u w:val="single"/>
          <w:lang w:eastAsia="fr-FR"/>
        </w:rPr>
        <w:t>Note importante</w:t>
      </w:r>
    </w:p>
    <w:p w14:paraId="099C2EE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L’implantation est faite sur la base des plans fournis lors de l’appel d’offres. Les repères sont posés par un géomètre ou un technicien qualifié agréé par l’Ingénieur à la charge du Co-contractant.</w:t>
      </w:r>
    </w:p>
    <w:p w14:paraId="47C0954F"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Déplacement des réseaux</w:t>
      </w:r>
    </w:p>
    <w:p w14:paraId="422CCA6C"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Dans le cas où les réseaux des concessionnaires des réseaux de fourniture d’eau, d’énergie ou de téléphone qui traversent le projet doivent être déplacés, le Co-contractant en charge des travaux est tenu de prendre tous les contacts nécessaires avec les services concernés afin de procéder aux modifications requises. </w:t>
      </w:r>
    </w:p>
    <w:p w14:paraId="4B5E5917"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TERRASSEMENTS</w:t>
      </w:r>
    </w:p>
    <w:p w14:paraId="7D8CA89C"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de terrassements décrits dans le présent lot sont les opérations relatives au dégagement et au nettoyage du site, ainsi qu’à l’exécution des fouilles nécessaires à la mise en œuvre des fondations.  </w:t>
      </w:r>
    </w:p>
    <w:p w14:paraId="182D6009" w14:textId="77777777" w:rsidR="005444E0" w:rsidRPr="005444E0" w:rsidRDefault="005444E0" w:rsidP="005444E0">
      <w:pPr>
        <w:numPr>
          <w:ilvl w:val="0"/>
          <w:numId w:val="104"/>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Déboisage et débroussaillage</w:t>
      </w:r>
    </w:p>
    <w:p w14:paraId="1FC9FA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déboisage et de débroussaillage du site incluent l'abattage des arbres, des arbustes et des souches, ainsi que le nettoyage des broussailles et leur destruction ou leur évacuation hors des limites du chantier, ainsi que le remblai des excavations laissées par l’arrachage des souches.</w:t>
      </w:r>
    </w:p>
    <w:p w14:paraId="22975586" w14:textId="77777777" w:rsidR="005444E0" w:rsidRPr="005444E0" w:rsidRDefault="005444E0" w:rsidP="005444E0">
      <w:pPr>
        <w:numPr>
          <w:ilvl w:val="0"/>
          <w:numId w:val="104"/>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Terrassements pour fouilles en rigoles et semelles isolées</w:t>
      </w:r>
    </w:p>
    <w:p w14:paraId="22B8B9F1"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23C2183C"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fouilles destinées à accueillir les fondations sont réalisées à la profondeur définie par les plans, et sur un sol cohérent. Les parois des fouilles sont parfaitement dressées à la verticale et sur un fond horizontal. Les parois des fouilles sont débarrassées des terres et des roches de mauvaise tenue.</w:t>
      </w:r>
    </w:p>
    <w:p w14:paraId="68288CC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fouilles doivent être maintenues en permanence hors d'eau. Le Co-contractant doit prendre toutes les dispositions nécessaires, notamment en protégeant les fouilles contre le ruissellement et en réalisant des tranchées afin d’évacuer les eaux stagnantes, les eaux d’infiltration et les eaux d’inondations dans la limite des cas de force majeure.</w:t>
      </w:r>
    </w:p>
    <w:p w14:paraId="76ADF6CC"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Etaiement et Blindage</w:t>
      </w:r>
    </w:p>
    <w:p w14:paraId="0AE1F30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L'étaiement et le blindage des fouilles sont réalisés en fonction de la nature du terrain, du pendage des couches et des déformations liées à l'action des intempéries, aux infiltrations, à la profondeur et aux surcharges susceptibles de s’exercer en crête de fouilles.</w:t>
      </w:r>
    </w:p>
    <w:p w14:paraId="19347A28"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Inspection des fonds de fouilles</w:t>
      </w:r>
    </w:p>
    <w:p w14:paraId="0D3F0FA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Aucune fouille ne peut être remblayée ou bétonné sans l’accord préalable de l’Ingénieur.</w:t>
      </w:r>
    </w:p>
    <w:p w14:paraId="47471E5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Evacuation des déblais</w:t>
      </w:r>
    </w:p>
    <w:p w14:paraId="0E64498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 moins d'être réutilisées pour les remblais et sous réserve de leur qualité, les terres excédentaires sont évacuées hors des limites du chantier.</w:t>
      </w:r>
    </w:p>
    <w:p w14:paraId="38646F12"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Remblais</w:t>
      </w:r>
    </w:p>
    <w:p w14:paraId="0005C88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matériaux provenant des déblais et utilisés pour les remblais sont purgés de tous détritus, matières végétales et gravois. Les terres issues de termitières sont considérées inutilisables pour les remblais et doivent être évacuées hors des limites du chantier.</w:t>
      </w:r>
    </w:p>
    <w:p w14:paraId="78EAA55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côtes théoriques des remblais s'entendent après tassement. </w:t>
      </w:r>
    </w:p>
    <w:p w14:paraId="5CD664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contrôles de compactage des remblais sont effectués pour les remblais sous dallage.</w:t>
      </w:r>
    </w:p>
    <w:p w14:paraId="27D5E097"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Fouilles en puits pour semelles isolées des poteaux</w:t>
      </w:r>
    </w:p>
    <w:p w14:paraId="5315C44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fouilles destinées aux semelles isolées de fondation des poteaux peuvent être exécutées manuellement ou à l’aide d’un engin mécanique. Le sol de bonne tenue doit être atteint pour permettre un ancrage normal des fondations. Les travaux comprennent : </w:t>
      </w:r>
    </w:p>
    <w:p w14:paraId="05183702"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L’exécution des fouilles à la profondeur et aux dimensions approuvées par </w:t>
      </w:r>
      <w:proofErr w:type="gramStart"/>
      <w:r w:rsidRPr="005444E0">
        <w:rPr>
          <w:rFonts w:ascii="Times New Roman" w:eastAsia="Times New Roman" w:hAnsi="Times New Roman" w:cs="Times New Roman"/>
          <w:sz w:val="20"/>
          <w:szCs w:val="20"/>
          <w:lang w:eastAsia="fr-FR"/>
        </w:rPr>
        <w:t>l’Ingénieur;</w:t>
      </w:r>
      <w:proofErr w:type="gramEnd"/>
    </w:p>
    <w:p w14:paraId="0D02FF54"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dressage des parois et le réglage manuel des fonds de fouilles ;</w:t>
      </w:r>
    </w:p>
    <w:p w14:paraId="4709E473"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blindage des parois en cas d’instabilité ;</w:t>
      </w:r>
    </w:p>
    <w:p w14:paraId="618DECB0"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L’épuisement en cas d’infiltration d’eau.</w:t>
      </w:r>
    </w:p>
    <w:p w14:paraId="1CBDFEC5"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Fouilles en rigoles</w:t>
      </w:r>
    </w:p>
    <w:p w14:paraId="3FE3957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fouilles en rigoles destinées aux semelles filantes de fondation sont exécutées à l’engin mécanique ou manuellement. Les travaux comprennent : </w:t>
      </w:r>
    </w:p>
    <w:p w14:paraId="18E9140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L’exécution des fouilles à la profondeur et aux dimensions approuvées par </w:t>
      </w:r>
      <w:proofErr w:type="gramStart"/>
      <w:r w:rsidRPr="005444E0">
        <w:rPr>
          <w:rFonts w:ascii="Times New Roman" w:eastAsia="Times New Roman" w:hAnsi="Times New Roman" w:cs="Times New Roman"/>
          <w:sz w:val="20"/>
          <w:szCs w:val="20"/>
          <w:lang w:eastAsia="fr-FR"/>
        </w:rPr>
        <w:t>l’Ingénieur;</w:t>
      </w:r>
      <w:proofErr w:type="gramEnd"/>
    </w:p>
    <w:p w14:paraId="40B118D2"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dressage des parois et le réglage manuel des fonds de fouilles ;</w:t>
      </w:r>
    </w:p>
    <w:p w14:paraId="6511FB7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blindage des parois en cas d’instabilité ;</w:t>
      </w:r>
    </w:p>
    <w:p w14:paraId="7DE7FF0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L’épuisement en cas d’infiltration d’eau.</w:t>
      </w:r>
    </w:p>
    <w:p w14:paraId="482ECB3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profondeur de la fouille doit être au moins égale à 60cm à tout point.</w:t>
      </w:r>
    </w:p>
    <w:p w14:paraId="4636CE94"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BETON ET MACONNERIES</w:t>
      </w:r>
    </w:p>
    <w:p w14:paraId="3F9FD630"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 et description des ouvrages</w:t>
      </w:r>
    </w:p>
    <w:p w14:paraId="71E8C1C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 comprend tous les travaux de béton armé, maçonnerie, dallage, chapes et enduits.</w:t>
      </w:r>
    </w:p>
    <w:p w14:paraId="095F076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à exécuter comprennent les opérations </w:t>
      </w:r>
      <w:proofErr w:type="gramStart"/>
      <w:r w:rsidRPr="005444E0">
        <w:rPr>
          <w:rFonts w:ascii="Times New Roman" w:eastAsia="Times New Roman" w:hAnsi="Times New Roman" w:cs="Times New Roman"/>
          <w:sz w:val="20"/>
          <w:szCs w:val="20"/>
          <w:lang w:eastAsia="fr-FR"/>
        </w:rPr>
        <w:t>suivantes:</w:t>
      </w:r>
      <w:proofErr w:type="gramEnd"/>
    </w:p>
    <w:p w14:paraId="1DABA3B5"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Mise en place des coffrages bois ou métalliques raidis et maintenus par étais, contreforts et chevalements ;</w:t>
      </w:r>
    </w:p>
    <w:p w14:paraId="5CB40D73"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Préparation des réservations et mise </w:t>
      </w:r>
      <w:proofErr w:type="gramStart"/>
      <w:r w:rsidRPr="005444E0">
        <w:rPr>
          <w:rFonts w:ascii="Times New Roman" w:eastAsia="Times New Roman" w:hAnsi="Times New Roman" w:cs="Times New Roman"/>
          <w:sz w:val="20"/>
          <w:szCs w:val="20"/>
          <w:lang w:eastAsia="fr-FR"/>
        </w:rPr>
        <w:t>en  place</w:t>
      </w:r>
      <w:proofErr w:type="gramEnd"/>
      <w:r w:rsidRPr="005444E0">
        <w:rPr>
          <w:rFonts w:ascii="Times New Roman" w:eastAsia="Times New Roman" w:hAnsi="Times New Roman" w:cs="Times New Roman"/>
          <w:sz w:val="20"/>
          <w:szCs w:val="20"/>
          <w:lang w:eastAsia="fr-FR"/>
        </w:rPr>
        <w:t xml:space="preserve"> des canalisations, gaines et fourreaux ;</w:t>
      </w:r>
    </w:p>
    <w:p w14:paraId="0274E58C"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Réalisation du ferraillage et mise en place des armatures métalliques dans les coffrages ; </w:t>
      </w:r>
    </w:p>
    <w:p w14:paraId="5996ED7F"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et coulage des bétons armés pour semelles des poteaux et toutes structures en fondations ;</w:t>
      </w:r>
    </w:p>
    <w:p w14:paraId="0E21FF7A"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et coulage des bétons armés pour ossature : poteaux, poutres, voiles, linteaux, appuis de baies, chaînages haut et bas des maçonneries, chéneaux, etc.</w:t>
      </w:r>
    </w:p>
    <w:p w14:paraId="4952A9BC"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Préparation, coulage des bétons armés pour dalles et des bétons pour formes de pentes et </w:t>
      </w:r>
      <w:proofErr w:type="gramStart"/>
      <w:r w:rsidRPr="005444E0">
        <w:rPr>
          <w:rFonts w:ascii="Times New Roman" w:eastAsia="Times New Roman" w:hAnsi="Times New Roman" w:cs="Times New Roman"/>
          <w:sz w:val="20"/>
          <w:szCs w:val="20"/>
          <w:lang w:eastAsia="fr-FR"/>
        </w:rPr>
        <w:t>chapes;</w:t>
      </w:r>
      <w:proofErr w:type="gramEnd"/>
    </w:p>
    <w:p w14:paraId="034676E7"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Montage des maçonneries des murs et cloisons en blocs d’aggloméré de ciment ;</w:t>
      </w:r>
    </w:p>
    <w:p w14:paraId="414C3B15"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Pose des enduits sur les murs et cloisons.</w:t>
      </w:r>
    </w:p>
    <w:p w14:paraId="24837331"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Réalisation des arases de murs, acrotères, couronnements (corniches, chaperons, becquets, etc.) ;</w:t>
      </w:r>
    </w:p>
    <w:p w14:paraId="61E6F21F"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Nature, provenance et qualité des matériaux</w:t>
      </w:r>
    </w:p>
    <w:p w14:paraId="73E3688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Sable</w:t>
      </w:r>
    </w:p>
    <w:p w14:paraId="762CDD2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sables pour bétons armés, mortiers, chapes et enduits, proviennent en priorité des carrières ou des cours d’eau des environs. Ils sont exempts d'oxydes, de pyrites, de vases, de matières organiques, végétales ou animales et dépourvus d'éléments plats et d'aiguilles.</w:t>
      </w:r>
    </w:p>
    <w:p w14:paraId="322CF55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Chaque catégorie d’agrégats sera stockée séparément. Les aires de stockage seront cloisonnées de telle manière que le risque de mélange des différents types de granulométries ne puisse exister.</w:t>
      </w:r>
    </w:p>
    <w:p w14:paraId="01CBD74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constituera une réserve d’agrégats suffisante pour assurer l‘exécution des travaux à un rythme normal, sans interruption. Le transport des agrégats se fera avec le plus grand soin.  </w:t>
      </w:r>
    </w:p>
    <w:p w14:paraId="040F8BA1"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Granulats pour bétons et mortiers</w:t>
      </w:r>
    </w:p>
    <w:p w14:paraId="636C4D1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granulats pour bétons proviendront en priorité des carrières, ballastières ou des cours d’eau des environs. Ils devront provenir de roches stables et inaltérables à l'air et à l'eau.</w:t>
      </w:r>
    </w:p>
    <w:p w14:paraId="4CD7807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fournit tous les agréments nécessaires et les preuves, qui peuvent être requis pour prouver que la qualité des matériaux destinés à la mise en œuvre est conforme aux exigences techniques du projet d’exécution.</w:t>
      </w:r>
    </w:p>
    <w:p w14:paraId="0268E4A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Liant hydraulique</w:t>
      </w:r>
    </w:p>
    <w:p w14:paraId="0D177DD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ciment entrant dans la composition des mortiers et bétons ordinaires et armés, est de type Ciment Portland Composé (CPJ 35 pour le béton armé, les dalles et les chapes ; CPJ 35 pour les parpaings, béton de propreté et enduits). Il devra satisfaire à la norme NFP 15-302 d'octobre 1964 et en tout état de cause aux dernières normes en vigueur connues au moment d’exécution des travaux.  </w:t>
      </w:r>
    </w:p>
    <w:p w14:paraId="5944091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ciment devra être approvisionné en sacs entiers sous la protection de bâches imperméables. Le volume de ciment stocké devra être suffisant pour assurer l‘exécution des travaux à un rythme normal, sans interruption. Le ciment stocké qui présente des traces d'humidité ou de prise sera mis au rebut et évacué du chantier aux frais du Co-contractant.</w:t>
      </w:r>
    </w:p>
    <w:p w14:paraId="221D694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Eau de Gâchage</w:t>
      </w:r>
    </w:p>
    <w:p w14:paraId="5D5B85C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L'eau nécessaire à la confection des bétons et mortiers doit être propre et exempte d'impuretés (voir la norme NF P18 -303). Elle ne doit pas contenir :</w:t>
      </w:r>
    </w:p>
    <w:p w14:paraId="1B271E39"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matière en suspension au-delà de 2 gr par litre ;</w:t>
      </w:r>
    </w:p>
    <w:p w14:paraId="46BF33C5"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sels dissous non nocifs au-delà de 15 gr par litre ;</w:t>
      </w:r>
    </w:p>
    <w:p w14:paraId="3031D5D9"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sels nocifs.</w:t>
      </w:r>
    </w:p>
    <w:p w14:paraId="02E5B20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Aciers pour armatures (références : NF A 35-015 et 35-016)</w:t>
      </w:r>
    </w:p>
    <w:p w14:paraId="40EBD2B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aciers pour armatures </w:t>
      </w:r>
      <w:proofErr w:type="gramStart"/>
      <w:r w:rsidRPr="005444E0">
        <w:rPr>
          <w:rFonts w:ascii="Times New Roman" w:eastAsia="Times New Roman" w:hAnsi="Times New Roman" w:cs="Times New Roman"/>
          <w:sz w:val="20"/>
          <w:szCs w:val="20"/>
          <w:lang w:eastAsia="fr-FR"/>
        </w:rPr>
        <w:t>sont:</w:t>
      </w:r>
      <w:proofErr w:type="gramEnd"/>
    </w:p>
    <w:p w14:paraId="31FEBED3"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des</w:t>
      </w:r>
      <w:proofErr w:type="gramEnd"/>
      <w:r w:rsidRPr="005444E0">
        <w:rPr>
          <w:rFonts w:ascii="Times New Roman" w:eastAsia="Times New Roman" w:hAnsi="Times New Roman" w:cs="Times New Roman"/>
          <w:sz w:val="20"/>
          <w:szCs w:val="20"/>
          <w:lang w:eastAsia="fr-FR"/>
        </w:rPr>
        <w:t xml:space="preserve"> fers à béton ronds laminés du type Fe235 de limite élastique égale à 235 newton/mm²</w:t>
      </w:r>
    </w:p>
    <w:p w14:paraId="14EB6C10"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soit</w:t>
      </w:r>
      <w:proofErr w:type="gramEnd"/>
      <w:r w:rsidRPr="005444E0">
        <w:rPr>
          <w:rFonts w:ascii="Times New Roman" w:eastAsia="Times New Roman" w:hAnsi="Times New Roman" w:cs="Times New Roman"/>
          <w:sz w:val="20"/>
          <w:szCs w:val="20"/>
          <w:lang w:eastAsia="fr-FR"/>
        </w:rPr>
        <w:t xml:space="preserve"> des barres laminées à haute adhérence du type Fe400 de limite élastique au moins égale à 400 newtons par mm².</w:t>
      </w:r>
    </w:p>
    <w:p w14:paraId="269D594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aciers pour armatures devront être exempts de failles, criques, fontes, fissures, soufflures et manque de matières.  Les tranches sciées ou cisaillées devront être nettes et sans défaut. D'une manière générale, les armatures ne devront pas présenter des défauts préjudiciables à leur emploi.</w:t>
      </w:r>
    </w:p>
    <w:p w14:paraId="7D7622B2"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Blocs en aggloméré de </w:t>
      </w:r>
      <w:proofErr w:type="gramStart"/>
      <w:r w:rsidRPr="005444E0">
        <w:rPr>
          <w:rFonts w:ascii="Times New Roman" w:eastAsia="Times New Roman" w:hAnsi="Times New Roman" w:cs="Times New Roman"/>
          <w:b/>
          <w:i/>
          <w:sz w:val="20"/>
          <w:szCs w:val="20"/>
          <w:lang w:eastAsia="fr-FR"/>
        </w:rPr>
        <w:t>ciment  (</w:t>
      </w:r>
      <w:proofErr w:type="gramEnd"/>
      <w:r w:rsidRPr="005444E0">
        <w:rPr>
          <w:rFonts w:ascii="Times New Roman" w:eastAsia="Times New Roman" w:hAnsi="Times New Roman" w:cs="Times New Roman"/>
          <w:b/>
          <w:i/>
          <w:sz w:val="20"/>
          <w:szCs w:val="20"/>
          <w:lang w:eastAsia="fr-FR"/>
        </w:rPr>
        <w:t>parpaings)</w:t>
      </w:r>
    </w:p>
    <w:p w14:paraId="381E122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maçonneries verticales seront réalisées en blocs de béton moulés et non armés (parpaings) répondant aux dimensions suivantes : </w:t>
      </w:r>
    </w:p>
    <w:p w14:paraId="74AC50F0"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Fondations : 20 x 20 x 40 </w:t>
      </w:r>
    </w:p>
    <w:p w14:paraId="11AA0C6A"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Murs porteurs : 15 x 20 x 40</w:t>
      </w:r>
    </w:p>
    <w:p w14:paraId="43AAF07C"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Cloisons et murs rideaux : 15 x 20 x 40</w:t>
      </w:r>
    </w:p>
    <w:p w14:paraId="0FD8A4C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parpaings seront mis en place creux ou bourrés de gros mortier, suivant indications du projet d’exécution.</w:t>
      </w:r>
    </w:p>
    <w:p w14:paraId="053751ED"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Préparation des coffrages, ferraillage et réservations</w:t>
      </w:r>
    </w:p>
    <w:p w14:paraId="364E9178"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Coffrage du béton armé</w:t>
      </w:r>
    </w:p>
    <w:p w14:paraId="7F2F6E0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coffrages sont contreventés avec des accessoires adaptés pour être parfaitement rigides. Ils doivent supporter sans se déformer, le poids et la poussée du béton, les effets des vibrations et le poids des hommes employés au travail. Les assemblages sont jointifs et étanches pour éviter les pertes d’eau et de laitance pendant la mise en place du béton. L’utilisation des huiles de décoffrage est recommandée pour imperméabiliser le bois, éviter que le béton adhère aux banches et améliorer l’aspect de surface.</w:t>
      </w:r>
    </w:p>
    <w:p w14:paraId="599DD12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surfaces en contact avec le béton sont lisses et débarrassées de tous défauts de surface et autres déchets préjudiciables à la qualité de l’ouvrage. Les coffrages en bois sont réalisés dans des essences dépourvues de tanin. Le bois doit être suffisamment sec et stabilisé. Les planches sont suffisamment épaisses pour éviter le gauchissement. En cas d'utilisation de coffrages métalliques, ils sont débarrassés avant utilisation de toutes traces d’oxydation.</w:t>
      </w:r>
    </w:p>
    <w:p w14:paraId="166E66EB"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coffrages appropriés sont fabriqués et aménagés pour la réalisation des formes en béton armé, les percements et trémies réalisés dans les ouvrages. Les éléments de coffrages sont soigneusement retirés avant l’exécution des scellements ou de tous autres travaux. </w:t>
      </w:r>
    </w:p>
    <w:p w14:paraId="246F085C"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Ferraillage et pose des armatures</w:t>
      </w:r>
    </w:p>
    <w:p w14:paraId="52A073B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armatures seront façonnées et mises en œuvre selon les plans de ferraillage soumis par le Co-contractant et approuvés par l’Ingénieur.</w:t>
      </w:r>
    </w:p>
    <w:p w14:paraId="7084C39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Lors de leur mise en œuvre, les aciers pour armatures seront parfaitement propres, sans rouille, peinture, graisse, ciment ou terre. Les barres seront coupées à bonne longueur à la cisaille et le cintrage sera réalisé soit manuellement, soit mécaniquement à froid. Le cintrage à chaud n’est pas autorisé.  Les crochets seront retournés à 45°.</w:t>
      </w:r>
    </w:p>
    <w:p w14:paraId="305179D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L'assemblage des barres se fait par </w:t>
      </w:r>
      <w:proofErr w:type="spellStart"/>
      <w:r w:rsidRPr="005444E0">
        <w:rPr>
          <w:rFonts w:ascii="Times New Roman" w:eastAsia="Times New Roman" w:hAnsi="Times New Roman" w:cs="Times New Roman"/>
          <w:sz w:val="20"/>
          <w:szCs w:val="20"/>
          <w:lang w:eastAsia="fr-FR"/>
        </w:rPr>
        <w:t>ligaturage</w:t>
      </w:r>
      <w:proofErr w:type="spellEnd"/>
      <w:r w:rsidRPr="005444E0">
        <w:rPr>
          <w:rFonts w:ascii="Times New Roman" w:eastAsia="Times New Roman" w:hAnsi="Times New Roman" w:cs="Times New Roman"/>
          <w:sz w:val="20"/>
          <w:szCs w:val="20"/>
          <w:lang w:eastAsia="fr-FR"/>
        </w:rPr>
        <w:t xml:space="preserve">, afin d’assurer la continuité des armatures par un recouvrement mesuré hors crochet. La mise en place des armatures est particulièrement soignée, de manière à ce qu’elles ne s’écartent pas de la position définie, au moment de la mise en œuvre du béton. </w:t>
      </w:r>
    </w:p>
    <w:p w14:paraId="40BAEC5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armatures doivent être parfaitement enrobées par le béton. Elles ne doivent pas être apparentes après décoffrage. L’écartement des faces intérieures du coffrage est au minimum de </w:t>
      </w:r>
      <w:smartTag w:uri="urn:schemas-microsoft-com:office:smarttags" w:element="metricconverter">
        <w:smartTagPr>
          <w:attr w:name="ProductID" w:val="5 cm"/>
        </w:smartTagPr>
        <w:r w:rsidRPr="005444E0">
          <w:rPr>
            <w:rFonts w:ascii="Times New Roman" w:eastAsia="Times New Roman" w:hAnsi="Times New Roman" w:cs="Times New Roman"/>
            <w:sz w:val="20"/>
            <w:szCs w:val="20"/>
            <w:lang w:eastAsia="fr-FR"/>
          </w:rPr>
          <w:t>5 cm</w:t>
        </w:r>
      </w:smartTag>
      <w:r w:rsidRPr="005444E0">
        <w:rPr>
          <w:rFonts w:ascii="Times New Roman" w:eastAsia="Times New Roman" w:hAnsi="Times New Roman" w:cs="Times New Roman"/>
          <w:sz w:val="20"/>
          <w:szCs w:val="20"/>
          <w:lang w:eastAsia="fr-FR"/>
        </w:rPr>
        <w:t xml:space="preserve"> pour les ouvrages enterrés et hors sol, exposés aux intempéries et de </w:t>
      </w:r>
      <w:smartTag w:uri="urn:schemas-microsoft-com:office:smarttags" w:element="metricconverter">
        <w:smartTagPr>
          <w:attr w:name="ProductID" w:val="2,5 cm"/>
        </w:smartTagPr>
        <w:r w:rsidRPr="005444E0">
          <w:rPr>
            <w:rFonts w:ascii="Times New Roman" w:eastAsia="Times New Roman" w:hAnsi="Times New Roman" w:cs="Times New Roman"/>
            <w:sz w:val="20"/>
            <w:szCs w:val="20"/>
            <w:lang w:eastAsia="fr-FR"/>
          </w:rPr>
          <w:t>2,5 cm</w:t>
        </w:r>
      </w:smartTag>
      <w:r w:rsidRPr="005444E0">
        <w:rPr>
          <w:rFonts w:ascii="Times New Roman" w:eastAsia="Times New Roman" w:hAnsi="Times New Roman" w:cs="Times New Roman"/>
          <w:sz w:val="20"/>
          <w:szCs w:val="20"/>
          <w:lang w:eastAsia="fr-FR"/>
        </w:rPr>
        <w:t xml:space="preserve"> pour les ouvrages hors sol non exposés aux intempéries.</w:t>
      </w:r>
    </w:p>
    <w:p w14:paraId="5E08AB67"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Passage des canalisations, gaines et fourreaux</w:t>
      </w:r>
    </w:p>
    <w:p w14:paraId="0DA46F4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gaines sont mises en place avant l’exécution des dallages de sol, des chapes et des enduits. La traversée des murs et cloisons est réalisées à l’aide de fourreaux de diamètres appropriés et obturés aux extrémités avec un produit plastic de calfeutrage, assurant l’étanchéité entre les locaux.</w:t>
      </w:r>
    </w:p>
    <w:p w14:paraId="784EB17D" w14:textId="77777777" w:rsidR="005444E0" w:rsidRPr="005444E0" w:rsidRDefault="005444E0" w:rsidP="005444E0">
      <w:pPr>
        <w:numPr>
          <w:ilvl w:val="0"/>
          <w:numId w:val="105"/>
        </w:numPr>
        <w:spacing w:after="0" w:line="240" w:lineRule="auto"/>
        <w:rPr>
          <w:rFonts w:ascii="Times New Roman" w:eastAsia="Times New Roman" w:hAnsi="Times New Roman" w:cs="Times New Roman"/>
          <w:i/>
          <w:noProof/>
          <w:sz w:val="20"/>
          <w:szCs w:val="20"/>
          <w:lang w:eastAsia="fr-FR"/>
        </w:rPr>
      </w:pPr>
      <w:r w:rsidRPr="005444E0">
        <w:rPr>
          <w:rFonts w:ascii="Times New Roman" w:eastAsia="Times New Roman" w:hAnsi="Times New Roman" w:cs="Times New Roman"/>
          <w:i/>
          <w:noProof/>
          <w:sz w:val="20"/>
          <w:szCs w:val="20"/>
          <w:lang w:eastAsia="fr-FR"/>
        </w:rPr>
        <w:t>Execution des ouvrages en beton armé</w:t>
      </w:r>
    </w:p>
    <w:p w14:paraId="7DFC046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Dosage des bétons de propreté</w:t>
      </w:r>
    </w:p>
    <w:p w14:paraId="4842480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bétons de propreté seront dosés à 150 kg de ciment par mètre cube de béton. La composition, est précisée par les études préalables réalisées par le Co-contractant qui doit soumettre les essais et les éprouvettes à l’approbation de l’Ingénieur.</w:t>
      </w:r>
    </w:p>
    <w:p w14:paraId="31D1EF3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b/>
          <w:sz w:val="20"/>
          <w:szCs w:val="20"/>
          <w:lang w:eastAsia="fr-FR"/>
        </w:rPr>
        <w:t xml:space="preserve">La composition donnée à titre indicatif est la </w:t>
      </w:r>
      <w:proofErr w:type="gramStart"/>
      <w:r w:rsidRPr="005444E0">
        <w:rPr>
          <w:rFonts w:ascii="Times New Roman" w:eastAsia="Times New Roman" w:hAnsi="Times New Roman" w:cs="Times New Roman"/>
          <w:b/>
          <w:sz w:val="20"/>
          <w:szCs w:val="20"/>
          <w:lang w:eastAsia="fr-FR"/>
        </w:rPr>
        <w:t>suivante:</w:t>
      </w:r>
      <w:proofErr w:type="gramEnd"/>
    </w:p>
    <w:p w14:paraId="5DD2CD12"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Ciment : 150 Kg/m</w:t>
      </w:r>
      <w:r w:rsidRPr="005444E0">
        <w:rPr>
          <w:rFonts w:ascii="Times New Roman" w:eastAsia="Times New Roman" w:hAnsi="Times New Roman" w:cs="Times New Roman"/>
          <w:sz w:val="20"/>
          <w:szCs w:val="20"/>
          <w:vertAlign w:val="superscript"/>
          <w:lang w:eastAsia="fr-FR"/>
        </w:rPr>
        <w:t>3</w:t>
      </w:r>
    </w:p>
    <w:p w14:paraId="7B121F4D"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Sable : 420 litres/m3</w:t>
      </w:r>
    </w:p>
    <w:p w14:paraId="0147BF2B"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Gravier : 770 litres/m3</w:t>
      </w:r>
    </w:p>
    <w:p w14:paraId="387D8134"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Eau : 175 litres/m3</w:t>
      </w:r>
    </w:p>
    <w:p w14:paraId="41D284A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béton de propreté sera exécuté sous les semelles et longrines de fondation et sur une épaisseur moyenne de </w:t>
      </w:r>
      <w:smartTag w:uri="urn:schemas-microsoft-com:office:smarttags" w:element="metricconverter">
        <w:smartTagPr>
          <w:attr w:name="ProductID" w:val="5 centim￨tres"/>
        </w:smartTagPr>
        <w:r w:rsidRPr="005444E0">
          <w:rPr>
            <w:rFonts w:ascii="Times New Roman" w:eastAsia="Times New Roman" w:hAnsi="Times New Roman" w:cs="Times New Roman"/>
            <w:sz w:val="20"/>
            <w:szCs w:val="20"/>
            <w:lang w:eastAsia="fr-FR"/>
          </w:rPr>
          <w:t>5 centimètres</w:t>
        </w:r>
      </w:smartTag>
      <w:r w:rsidRPr="005444E0">
        <w:rPr>
          <w:rFonts w:ascii="Times New Roman" w:eastAsia="Times New Roman" w:hAnsi="Times New Roman" w:cs="Times New Roman"/>
          <w:sz w:val="20"/>
          <w:szCs w:val="20"/>
          <w:lang w:eastAsia="fr-FR"/>
        </w:rPr>
        <w:t xml:space="preserve">, avec un débordement de </w:t>
      </w:r>
      <w:smartTag w:uri="urn:schemas-microsoft-com:office:smarttags" w:element="metricconverter">
        <w:smartTagPr>
          <w:attr w:name="ProductID" w:val="5 centim￨tres"/>
        </w:smartTagPr>
        <w:r w:rsidRPr="005444E0">
          <w:rPr>
            <w:rFonts w:ascii="Times New Roman" w:eastAsia="Times New Roman" w:hAnsi="Times New Roman" w:cs="Times New Roman"/>
            <w:sz w:val="20"/>
            <w:szCs w:val="20"/>
            <w:lang w:eastAsia="fr-FR"/>
          </w:rPr>
          <w:t>5 centimètres</w:t>
        </w:r>
      </w:smartTag>
      <w:r w:rsidRPr="005444E0">
        <w:rPr>
          <w:rFonts w:ascii="Times New Roman" w:eastAsia="Times New Roman" w:hAnsi="Times New Roman" w:cs="Times New Roman"/>
          <w:sz w:val="20"/>
          <w:szCs w:val="20"/>
          <w:lang w:eastAsia="fr-FR"/>
        </w:rPr>
        <w:t xml:space="preserve"> de part et d'autre des fondations.</w:t>
      </w:r>
    </w:p>
    <w:p w14:paraId="4437DB0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câbles électriques de mise à la terre seront posés avant le coulage du béton de propreté.</w:t>
      </w:r>
    </w:p>
    <w:p w14:paraId="2DDA65A6"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Dosage des bétons d'infrastructure et de superstructure</w:t>
      </w:r>
    </w:p>
    <w:p w14:paraId="2E7A5D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ouvrages en béton armé destinés à la réalisation des fondations, à l’ossature et aux planchers sont mis en </w:t>
      </w:r>
      <w:proofErr w:type="gramStart"/>
      <w:r w:rsidRPr="005444E0">
        <w:rPr>
          <w:rFonts w:ascii="Times New Roman" w:eastAsia="Times New Roman" w:hAnsi="Times New Roman" w:cs="Times New Roman"/>
          <w:sz w:val="20"/>
          <w:szCs w:val="20"/>
          <w:lang w:eastAsia="fr-FR"/>
        </w:rPr>
        <w:t>œuvre  en</w:t>
      </w:r>
      <w:proofErr w:type="gramEnd"/>
      <w:r w:rsidRPr="005444E0">
        <w:rPr>
          <w:rFonts w:ascii="Times New Roman" w:eastAsia="Times New Roman" w:hAnsi="Times New Roman" w:cs="Times New Roman"/>
          <w:sz w:val="20"/>
          <w:szCs w:val="20"/>
          <w:lang w:eastAsia="fr-FR"/>
        </w:rPr>
        <w:t xml:space="preserve"> tenant compte des charges permanentes et surcharges admissibles en conformité avec les règles BAEL 91 rév. 99.  </w:t>
      </w:r>
    </w:p>
    <w:p w14:paraId="275F33C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bétons structurels sont dosés à </w:t>
      </w:r>
      <w:smartTag w:uri="urn:schemas-microsoft-com:office:smarttags" w:element="metricconverter">
        <w:smartTagPr>
          <w:attr w:name="ProductID" w:val="350 kg"/>
        </w:smartTagPr>
        <w:r w:rsidRPr="005444E0">
          <w:rPr>
            <w:rFonts w:ascii="Times New Roman" w:eastAsia="Times New Roman" w:hAnsi="Times New Roman" w:cs="Times New Roman"/>
            <w:sz w:val="20"/>
            <w:szCs w:val="20"/>
            <w:lang w:eastAsia="fr-FR"/>
          </w:rPr>
          <w:t>350 kg</w:t>
        </w:r>
      </w:smartTag>
      <w:r w:rsidRPr="005444E0">
        <w:rPr>
          <w:rFonts w:ascii="Times New Roman" w:eastAsia="Times New Roman" w:hAnsi="Times New Roman" w:cs="Times New Roman"/>
          <w:sz w:val="20"/>
          <w:szCs w:val="20"/>
          <w:lang w:eastAsia="fr-FR"/>
        </w:rPr>
        <w:t xml:space="preserve"> de ciment Portland composé de type CPJ 35, par mètre cube de béton. La composition, est précisée par les études préalables réalisées par le Co-contractant qui doit soumettre les essais et éprouvettes à l’approbation de l’Ingénieur. Dans son étude, le Co-contractant tient compte du fait que les bétons doivent être vibrés.</w:t>
      </w:r>
    </w:p>
    <w:p w14:paraId="0A524BF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 </w:t>
      </w:r>
      <w:r w:rsidRPr="005444E0">
        <w:rPr>
          <w:rFonts w:ascii="Times New Roman" w:eastAsia="Times New Roman" w:hAnsi="Times New Roman" w:cs="Times New Roman"/>
          <w:b/>
          <w:sz w:val="20"/>
          <w:szCs w:val="20"/>
          <w:lang w:eastAsia="fr-FR"/>
        </w:rPr>
        <w:t>La composition donnée à titre indicatif est la suivante :</w:t>
      </w:r>
    </w:p>
    <w:p w14:paraId="1237E638"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Ciment : 350 Kg/m3</w:t>
      </w:r>
    </w:p>
    <w:p w14:paraId="0587B662"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Sable :   420 litres/m3</w:t>
      </w:r>
    </w:p>
    <w:p w14:paraId="426C7E61"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Gravier : 770 litres/m3</w:t>
      </w:r>
    </w:p>
    <w:p w14:paraId="57393298"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Eau :</w:t>
      </w:r>
      <w:r w:rsidRPr="005444E0">
        <w:rPr>
          <w:rFonts w:ascii="Times New Roman" w:eastAsia="Times New Roman" w:hAnsi="Times New Roman" w:cs="Times New Roman"/>
          <w:sz w:val="20"/>
          <w:szCs w:val="20"/>
          <w:lang w:eastAsia="fr-FR"/>
        </w:rPr>
        <w:tab/>
        <w:t xml:space="preserve">    175 litres/m3</w:t>
      </w:r>
    </w:p>
    <w:p w14:paraId="4856C58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bétons sont transportés à pied d’œuvre par des procédés permettant d’éviter la ségrégation des différentes composantes et de favoriser un début de prise ou une dessiccation prématurée.</w:t>
      </w:r>
    </w:p>
    <w:p w14:paraId="43E419B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veillera à ne pas laisser le béton tomber librement d'une hauteur de plus de </w:t>
      </w:r>
      <w:smartTag w:uri="urn:schemas-microsoft-com:office:smarttags" w:element="metricconverter">
        <w:smartTagPr>
          <w:attr w:name="ProductID" w:val="1,50 m￨tre"/>
        </w:smartTagPr>
        <w:r w:rsidRPr="005444E0">
          <w:rPr>
            <w:rFonts w:ascii="Times New Roman" w:eastAsia="Times New Roman" w:hAnsi="Times New Roman" w:cs="Times New Roman"/>
            <w:sz w:val="20"/>
            <w:szCs w:val="20"/>
            <w:lang w:eastAsia="fr-FR"/>
          </w:rPr>
          <w:t>1,50 mètre</w:t>
        </w:r>
      </w:smartTag>
      <w:r w:rsidRPr="005444E0">
        <w:rPr>
          <w:rFonts w:ascii="Times New Roman" w:eastAsia="Times New Roman" w:hAnsi="Times New Roman" w:cs="Times New Roman"/>
          <w:sz w:val="20"/>
          <w:szCs w:val="20"/>
          <w:lang w:eastAsia="fr-FR"/>
        </w:rPr>
        <w:t>, sauf cas particulier où il sera requis l’agrément de l’Ingénieur.</w:t>
      </w:r>
    </w:p>
    <w:p w14:paraId="20BA72B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Elle doit prendre toutes les dispositions nécessaires pour ne pas déplacer ni déformer les armatures et pièces métalliques enrobées ou scellées dans le béton. Les écartements des armatures sont réalisés à l'aide de cales en béton, de cadres ou de barres de montage.</w:t>
      </w:r>
    </w:p>
    <w:p w14:paraId="2BD0BBE4"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Cure des bétons</w:t>
      </w:r>
    </w:p>
    <w:p w14:paraId="01C4DDA4"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cure des bétons est assurée par tout moyen permettant d’éviter une évaporation prématurée de l’eau contenue dans le béton notamment au début de la prise, ce qui a pour effet de réduire la résistance du béton. A cet effet, l’utilisation de tous moyens permettant d’éviter une évaporation rapide est préconisée (protection par film polyane, etc.) L'arrosage intermittent des surfaces exposées au soleil est interdit.</w:t>
      </w:r>
    </w:p>
    <w:p w14:paraId="78779ED0"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L’utilisation de produits de cure est soumise à l’agrément de l’Ingénieur. </w:t>
      </w:r>
    </w:p>
    <w:p w14:paraId="20148149"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Décoffrage</w:t>
      </w:r>
    </w:p>
    <w:p w14:paraId="4DB0915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décoffrage est effectué en évitant les chocs et par des efforts purement statiques. Les banches périphériques peuvent être retirées dans un premier temps afin de permettre le dégagement des joints de dilatation. Le décoffrage des éléments bas intervient le plus tard possible dans le but d’éviter les désordres structurels : notamment lorsque le niveau de durcissement du béton permet de supporter les contraintes d’utilisation normale dans des conditions de sécurité acceptables. </w:t>
      </w:r>
    </w:p>
    <w:p w14:paraId="09C42C1F"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Traitement des bétons après décoffrage</w:t>
      </w:r>
    </w:p>
    <w:p w14:paraId="45DD444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Dans le cas où les bétons qui doivent rester brut de décoffrage sont tachés, ils peuvent être soumis à un traitement avec les produits suivants :</w:t>
      </w:r>
    </w:p>
    <w:p w14:paraId="549044C8"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Tâches</w:t>
      </w:r>
      <w:proofErr w:type="gramEnd"/>
      <w:r w:rsidRPr="005444E0">
        <w:rPr>
          <w:rFonts w:ascii="Times New Roman" w:eastAsia="Times New Roman" w:hAnsi="Times New Roman" w:cs="Times New Roman"/>
          <w:sz w:val="20"/>
          <w:szCs w:val="20"/>
          <w:lang w:eastAsia="fr-FR"/>
        </w:rPr>
        <w:t xml:space="preserve"> d'huile :</w:t>
      </w:r>
      <w:r w:rsidRPr="005444E0">
        <w:rPr>
          <w:rFonts w:ascii="Times New Roman" w:eastAsia="Times New Roman" w:hAnsi="Times New Roman" w:cs="Times New Roman"/>
          <w:sz w:val="20"/>
          <w:szCs w:val="20"/>
          <w:lang w:eastAsia="fr-FR"/>
        </w:rPr>
        <w:tab/>
        <w:t xml:space="preserve">solution de savon - poudre abrasive en poids de chlorure d'ammonium </w:t>
      </w:r>
    </w:p>
    <w:p w14:paraId="3DAB9E53"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 graisse :</w:t>
      </w:r>
      <w:r w:rsidRPr="005444E0">
        <w:rPr>
          <w:rFonts w:ascii="Times New Roman" w:eastAsia="Times New Roman" w:hAnsi="Times New Roman" w:cs="Times New Roman"/>
          <w:sz w:val="20"/>
          <w:szCs w:val="20"/>
          <w:lang w:eastAsia="fr-FR"/>
        </w:rPr>
        <w:tab/>
        <w:t>Solution de savon ou phosphate trisomique</w:t>
      </w:r>
    </w:p>
    <w:p w14:paraId="7BE59EAE"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 peinture :</w:t>
      </w:r>
      <w:r w:rsidRPr="005444E0">
        <w:rPr>
          <w:rFonts w:ascii="Times New Roman" w:eastAsia="Times New Roman" w:hAnsi="Times New Roman" w:cs="Times New Roman"/>
          <w:sz w:val="20"/>
          <w:szCs w:val="20"/>
          <w:lang w:eastAsia="fr-FR"/>
        </w:rPr>
        <w:tab/>
        <w:t>Bichlorure de méthylène</w:t>
      </w:r>
    </w:p>
    <w:p w14:paraId="330572D2"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d'encre :</w:t>
      </w:r>
      <w:r w:rsidRPr="005444E0">
        <w:rPr>
          <w:rFonts w:ascii="Times New Roman" w:eastAsia="Times New Roman" w:hAnsi="Times New Roman" w:cs="Times New Roman"/>
          <w:sz w:val="20"/>
          <w:szCs w:val="20"/>
          <w:lang w:eastAsia="fr-FR"/>
        </w:rPr>
        <w:tab/>
        <w:t>solution d'hydro chlorure de sodium.</w:t>
      </w:r>
    </w:p>
    <w:p w14:paraId="7312B4A2" w14:textId="77777777" w:rsidR="005444E0" w:rsidRPr="005444E0" w:rsidRDefault="005444E0" w:rsidP="005444E0">
      <w:pPr>
        <w:numPr>
          <w:ilvl w:val="0"/>
          <w:numId w:val="6"/>
        </w:numPr>
        <w:spacing w:after="0" w:line="240" w:lineRule="auto"/>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i/>
          <w:sz w:val="20"/>
          <w:szCs w:val="20"/>
          <w:u w:val="single"/>
          <w:lang w:eastAsia="fr-FR"/>
        </w:rPr>
        <w:t>Remarque </w:t>
      </w:r>
      <w:r w:rsidRPr="005444E0">
        <w:rPr>
          <w:rFonts w:ascii="Times New Roman" w:eastAsia="Times New Roman" w:hAnsi="Times New Roman" w:cs="Times New Roman"/>
          <w:b/>
          <w:i/>
          <w:sz w:val="20"/>
          <w:szCs w:val="20"/>
          <w:lang w:eastAsia="fr-FR"/>
        </w:rPr>
        <w:t>:</w:t>
      </w:r>
      <w:r w:rsidRPr="005444E0">
        <w:rPr>
          <w:rFonts w:ascii="Times New Roman" w:eastAsia="Times New Roman" w:hAnsi="Times New Roman" w:cs="Times New Roman"/>
          <w:i/>
          <w:sz w:val="20"/>
          <w:szCs w:val="20"/>
          <w:lang w:eastAsia="fr-FR"/>
        </w:rPr>
        <w:t xml:space="preserve"> Il est strictement interdit de faire des saignées dans les ouvrages en béton armé sans l’accord de l’Ingénieur du marché.</w:t>
      </w:r>
    </w:p>
    <w:p w14:paraId="2FA89C98" w14:textId="77777777" w:rsidR="005444E0" w:rsidRPr="005444E0" w:rsidRDefault="005444E0" w:rsidP="005444E0">
      <w:pPr>
        <w:numPr>
          <w:ilvl w:val="0"/>
          <w:numId w:val="105"/>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dallages</w:t>
      </w:r>
    </w:p>
    <w:p w14:paraId="728C42DD"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Isolation anticapillaire</w:t>
      </w:r>
    </w:p>
    <w:p w14:paraId="09EE1BB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dallages reposent sur un film polyéthylène de 0,2mm d’épaisseur avec un large recouvrement (environ 25cm) qui constitue une protection pour l’étanchéité. Il est prévu une couche de sable de 5cm entre le film et le remblai compacté.</w:t>
      </w:r>
    </w:p>
    <w:p w14:paraId="0EA9DFAD"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Hérisson et béton pour dallage</w:t>
      </w:r>
    </w:p>
    <w:p w14:paraId="25F6990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dallages en béton et coulés sur une épaisseur de 10cm d’épaisseur sur un hérisson de gravier latéritique ou de tout-venant de concassage parfaitement compacté de 20cm d’épaisseur. Les dallages ne sont exécutés qu’après la pose des canalisations enterrées.</w:t>
      </w:r>
    </w:p>
    <w:p w14:paraId="005AAA8C" w14:textId="77777777" w:rsidR="005444E0" w:rsidRPr="005444E0" w:rsidRDefault="005444E0" w:rsidP="005444E0">
      <w:pPr>
        <w:numPr>
          <w:ilvl w:val="0"/>
          <w:numId w:val="105"/>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maçonneries</w:t>
      </w:r>
    </w:p>
    <w:p w14:paraId="314D6506"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Tous les ouvrages (murs, cloisons) en maçonnerie de blocs creux d’aggloméré de ciment reçoivent un enduit au mortier de ciment dosé à 350 Kg de ciment par mètre cube de sable, sauf indications contraires du cahier des prescriptions spéciales ou des plans. L’épaisseur minimum des enduits est de 1,5 cm pour toutes les surfaces. Les surfaces maçonnées qui doivent recevoir les enduits, sont préalablement réceptionnées par l’Ingénieur ; elles sont saines, débarrassées des bavures de mortier et dépoussiérées. </w:t>
      </w:r>
    </w:p>
    <w:p w14:paraId="0129587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enduits sont exécutés en trois couches : la projection à la truelle d’un gobetis de mortier de ciment chargé en sable gros, permettant l’accrochage de l’enduit ; la pose à la taloche du corps d'enduit par couches d’un centimètre d’épaisseur maximum, dressées à la règle pour enlever les surplus de mortier de ciment ; enfin, la pose de la couche de finition au mortier de sable fin, lissée à la truelle puis à l’éponge. </w:t>
      </w:r>
    </w:p>
    <w:p w14:paraId="2A32D74C"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couche de finition est réalisée autant que possible, après la pose des boîtes électriques et des menuiseries.</w:t>
      </w:r>
    </w:p>
    <w:p w14:paraId="7B7A35D4"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TRAVAUX DE TOITURE</w:t>
      </w:r>
    </w:p>
    <w:p w14:paraId="1A700CB4"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des essences de bois</w:t>
      </w:r>
    </w:p>
    <w:p w14:paraId="57A408DE"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essences sélectionnées sont des bois du pays choisis dans les essences suivantes : Azobé, </w:t>
      </w:r>
      <w:proofErr w:type="spellStart"/>
      <w:r w:rsidRPr="005444E0">
        <w:rPr>
          <w:rFonts w:ascii="Times New Roman" w:eastAsia="Times New Roman" w:hAnsi="Times New Roman" w:cs="Times New Roman"/>
          <w:sz w:val="20"/>
          <w:szCs w:val="20"/>
          <w:lang w:eastAsia="fr-FR"/>
        </w:rPr>
        <w:t>Bilinga</w:t>
      </w:r>
      <w:proofErr w:type="spellEnd"/>
      <w:r w:rsidRPr="005444E0">
        <w:rPr>
          <w:rFonts w:ascii="Times New Roman" w:eastAsia="Times New Roman" w:hAnsi="Times New Roman" w:cs="Times New Roman"/>
          <w:sz w:val="20"/>
          <w:szCs w:val="20"/>
          <w:lang w:eastAsia="fr-FR"/>
        </w:rPr>
        <w:t xml:space="preserve">, Doussié, </w:t>
      </w:r>
      <w:proofErr w:type="spellStart"/>
      <w:r w:rsidRPr="005444E0">
        <w:rPr>
          <w:rFonts w:ascii="Times New Roman" w:eastAsia="Times New Roman" w:hAnsi="Times New Roman" w:cs="Times New Roman"/>
          <w:sz w:val="20"/>
          <w:szCs w:val="20"/>
          <w:lang w:eastAsia="fr-FR"/>
        </w:rPr>
        <w:t>Mouabi</w:t>
      </w:r>
      <w:proofErr w:type="spellEnd"/>
      <w:r w:rsidRPr="005444E0">
        <w:rPr>
          <w:rFonts w:ascii="Times New Roman" w:eastAsia="Times New Roman" w:hAnsi="Times New Roman" w:cs="Times New Roman"/>
          <w:sz w:val="20"/>
          <w:szCs w:val="20"/>
          <w:lang w:eastAsia="fr-FR"/>
        </w:rPr>
        <w:t xml:space="preserve">, </w:t>
      </w:r>
      <w:proofErr w:type="spellStart"/>
      <w:r w:rsidRPr="005444E0">
        <w:rPr>
          <w:rFonts w:ascii="Times New Roman" w:eastAsia="Times New Roman" w:hAnsi="Times New Roman" w:cs="Times New Roman"/>
          <w:sz w:val="20"/>
          <w:szCs w:val="20"/>
          <w:lang w:eastAsia="fr-FR"/>
        </w:rPr>
        <w:t>Padouk</w:t>
      </w:r>
      <w:proofErr w:type="spellEnd"/>
      <w:r w:rsidRPr="005444E0">
        <w:rPr>
          <w:rFonts w:ascii="Times New Roman" w:eastAsia="Times New Roman" w:hAnsi="Times New Roman" w:cs="Times New Roman"/>
          <w:sz w:val="20"/>
          <w:szCs w:val="20"/>
          <w:lang w:eastAsia="fr-FR"/>
        </w:rPr>
        <w:t xml:space="preserve"> ou similaire pour les éléments de ferme. Acajou, Iroko, </w:t>
      </w:r>
      <w:proofErr w:type="spellStart"/>
      <w:r w:rsidRPr="005444E0">
        <w:rPr>
          <w:rFonts w:ascii="Times New Roman" w:eastAsia="Times New Roman" w:hAnsi="Times New Roman" w:cs="Times New Roman"/>
          <w:sz w:val="20"/>
          <w:szCs w:val="20"/>
          <w:lang w:eastAsia="fr-FR"/>
        </w:rPr>
        <w:t>Movingui</w:t>
      </w:r>
      <w:proofErr w:type="spellEnd"/>
      <w:r w:rsidRPr="005444E0">
        <w:rPr>
          <w:rFonts w:ascii="Times New Roman" w:eastAsia="Times New Roman" w:hAnsi="Times New Roman" w:cs="Times New Roman"/>
          <w:sz w:val="20"/>
          <w:szCs w:val="20"/>
          <w:lang w:eastAsia="fr-FR"/>
        </w:rPr>
        <w:t>, Sapelli pour les pannes. Les éléments de charpente en bois blanc ne sont autorisés que sur spécifications du Devis Technique Particulier (type Ayous ou Frake)</w:t>
      </w:r>
    </w:p>
    <w:p w14:paraId="4AF4FE52"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caractéristiques techniques, physiques et chimiques sont les suivantes :</w:t>
      </w:r>
    </w:p>
    <w:p w14:paraId="33CD692E"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Elles sont conformes aux normes NF B51.001 et NF B51.002.</w:t>
      </w:r>
    </w:p>
    <w:p w14:paraId="6A48D7EF"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bois doivent être utilisés à l’état de bois "sec à l'air", soit un degré d’humidité de 15 à 17%.</w:t>
      </w:r>
    </w:p>
    <w:p w14:paraId="0790DDF2"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le bois à utiliser pour l’exécution des charpentes doit être de très bonne qualité : droits de fil, sans gerçures ni aubier, parfaitement dressé, sans trace de sciage ni flash. Il doit être exempt de toute trace de pourriture, d'échauffement ou de nœuds vicieux. Les nœuds non vicieux pourront être tolérés en nombre limité (un par mètre maximum).</w:t>
      </w:r>
    </w:p>
    <w:p w14:paraId="5B9F3287"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Matériaux de couverture</w:t>
      </w:r>
    </w:p>
    <w:p w14:paraId="056245E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charpente est revêtue de tôles bac aluminium de 6ml et d’épaisseur 5/10</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w:t>
      </w:r>
    </w:p>
    <w:p w14:paraId="2621699E"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noProof/>
          <w:sz w:val="20"/>
          <w:szCs w:val="20"/>
          <w:lang w:eastAsia="fr-FR"/>
        </w:rPr>
        <w:t>Accessoires métalliques d'assemblage des pièces de charpente et de couverture</w:t>
      </w:r>
    </w:p>
    <w:p w14:paraId="6ADDA80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Les boulons employés pour l’assemblage des éléments de charpente bois sont en acier inoxydable ou en inox avec tête fraisée bombée ou plate et collet carré et un corps cylindrique dans la partie non taraudée. Ils sont associés à des écrous. </w:t>
      </w:r>
    </w:p>
    <w:p w14:paraId="5484791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diamètre des boulons est limité au 1/6</w:t>
      </w:r>
      <w:r w:rsidRPr="005444E0">
        <w:rPr>
          <w:rFonts w:ascii="Times New Roman" w:eastAsia="Times New Roman" w:hAnsi="Times New Roman" w:cs="Times New Roman"/>
          <w:sz w:val="20"/>
          <w:szCs w:val="20"/>
          <w:vertAlign w:val="superscript"/>
          <w:lang w:eastAsia="fr-FR"/>
        </w:rPr>
        <w:t>éme</w:t>
      </w:r>
      <w:r w:rsidRPr="005444E0">
        <w:rPr>
          <w:rFonts w:ascii="Times New Roman" w:eastAsia="Times New Roman" w:hAnsi="Times New Roman" w:cs="Times New Roman"/>
          <w:sz w:val="20"/>
          <w:szCs w:val="20"/>
          <w:lang w:eastAsia="fr-FR"/>
        </w:rPr>
        <w:t xml:space="preserve"> de la largeur de la pièce de bois. Le filetage est égal au tiers de la longueur du boulon. Les boulons et les écrous comportent un filetage et un taraudage net et uniforme. Les têtes de boulons sont refoulées dans la masse et non rapportées. </w:t>
      </w:r>
    </w:p>
    <w:p w14:paraId="7925A80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vis utilisées sont des vis à bois en acier inoxydable. </w:t>
      </w:r>
    </w:p>
    <w:p w14:paraId="34AC752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pointes utilisées sont des pointes à bois en acier inoxydable. </w:t>
      </w:r>
    </w:p>
    <w:p w14:paraId="57182EC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plaques métalliques d’assemblage sont réalisées en acier inoxydable.</w:t>
      </w:r>
    </w:p>
    <w:p w14:paraId="55C6F2DD"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Approbation des matériaux</w:t>
      </w:r>
    </w:p>
    <w:p w14:paraId="4C5FE41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soumet tous les matériaux destinés à la réalisation des ouvrages à l’approbation de l’Ingénieur du marché, notamment les bois de charpente, la quincaillerie et les pièces d’assemblage métallique. Elle justifie et garantit :</w:t>
      </w:r>
    </w:p>
    <w:p w14:paraId="15BD73F0"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type d’essences, la provenance et la qualité du bois ;</w:t>
      </w:r>
    </w:p>
    <w:p w14:paraId="20157929"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type de métal, l’origine et la qualité des boulons, vis, clous et pièces d’assemblage ;</w:t>
      </w:r>
    </w:p>
    <w:p w14:paraId="72D5CB7F"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la</w:t>
      </w:r>
      <w:proofErr w:type="gramEnd"/>
      <w:r w:rsidRPr="005444E0">
        <w:rPr>
          <w:rFonts w:ascii="Times New Roman" w:eastAsia="Times New Roman" w:hAnsi="Times New Roman" w:cs="Times New Roman"/>
          <w:sz w:val="20"/>
          <w:szCs w:val="20"/>
          <w:lang w:eastAsia="fr-FR"/>
        </w:rPr>
        <w:t xml:space="preserve"> composition chimique, la provenance et la marque des produits utilisés pour le traitement du bois.</w:t>
      </w:r>
    </w:p>
    <w:p w14:paraId="0EECAA6C"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CHARPENTE</w:t>
      </w:r>
    </w:p>
    <w:p w14:paraId="28529846" w14:textId="77777777" w:rsidR="005444E0" w:rsidRPr="005444E0" w:rsidRDefault="005444E0" w:rsidP="005444E0">
      <w:pPr>
        <w:numPr>
          <w:ilvl w:val="0"/>
          <w:numId w:val="107"/>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03A88143"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charpentes à réaliser au titre du marché sont construites en bois, avec des essences de bois adaptées à ce type d’ouvrage et assemblées avec soins par moisage et boulonnage pour les éléments de fermes. Les travaux sont exécutés de façon à ce que les ouvrages présentent toutes les qualités de stabilité et de durabilité. Les bois sont traités contre les insectes prédateurs du bois et les champignons.</w:t>
      </w:r>
    </w:p>
    <w:p w14:paraId="727393EB"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Epure de la charpente</w:t>
      </w:r>
    </w:p>
    <w:p w14:paraId="56FEA17F"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Pour la mise en œuvre de la charpente, le Cocontractant respecte le projet d'exécution approuvé par l’Ingénieur et qui comporte une épure. L’épure précise l’équarrissage des différentes pièces de bois, les emplacements des ferrures et de tous les points de percement dans le bois correspondant au boulonnage, au vissage ou au clouage, ainsi que tous les détails d'assemblage. Les éléments de charpente préassemblés sur l’épure, sont soumis à l’approbation de l’Ingénieur avant leur mise en place définitive.</w:t>
      </w:r>
    </w:p>
    <w:p w14:paraId="01865A2F"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Protection des fermes et bois</w:t>
      </w:r>
    </w:p>
    <w:p w14:paraId="1A3E76C6"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pièces de bois qui composent la charpente sont protégées par imprégnation de produits liquides anti xylophages, insecticides et fongicides. L'application est réalisée par un trempage à froid de 30 secondes à 3 minutes. La consommation de produit est au minimum de 250 g/m</w:t>
      </w:r>
      <w:r w:rsidRPr="005444E0">
        <w:rPr>
          <w:rFonts w:ascii="Times New Roman" w:eastAsia="Times New Roman" w:hAnsi="Times New Roman" w:cs="Times New Roman"/>
          <w:sz w:val="20"/>
          <w:szCs w:val="20"/>
          <w:vertAlign w:val="superscript"/>
          <w:lang w:eastAsia="fr-FR"/>
        </w:rPr>
        <w:t>2</w:t>
      </w:r>
      <w:r w:rsidRPr="005444E0">
        <w:rPr>
          <w:rFonts w:ascii="Times New Roman" w:eastAsia="Times New Roman" w:hAnsi="Times New Roman" w:cs="Times New Roman"/>
          <w:sz w:val="20"/>
          <w:szCs w:val="20"/>
          <w:lang w:eastAsia="fr-FR"/>
        </w:rPr>
        <w:t xml:space="preserve"> de surface traitée ou 15 Kg/m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charpente. </w:t>
      </w:r>
    </w:p>
    <w:p w14:paraId="695F3829"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bois sont traités avant assemblage. Les parties qui ont fait l'objet de nouvelles coupes qui laissent le bois apparent son retraitées par badigeonnage.</w:t>
      </w:r>
    </w:p>
    <w:p w14:paraId="04FA6503" w14:textId="77777777" w:rsidR="005444E0" w:rsidRPr="005444E0" w:rsidRDefault="005444E0" w:rsidP="005444E0">
      <w:pPr>
        <w:numPr>
          <w:ilvl w:val="0"/>
          <w:numId w:val="107"/>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Exécution de la charpente</w:t>
      </w:r>
    </w:p>
    <w:p w14:paraId="1501D34C"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fermes de charpente</w:t>
      </w:r>
    </w:p>
    <w:p w14:paraId="0213CEB9"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fermes de charpentes sont réalisées avec des sections de bastaings 3x15 cm. Les arbalétriers et les entraits sont triangulés avec des montants et diagonales comprimés. Les fermes sont contreventées entre elles longitudinalement pour résister à la traction et à la compression. </w:t>
      </w:r>
    </w:p>
    <w:p w14:paraId="4CEE46F4"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fermes sont solidement ancrées dans le chaînage haut des murs périphériques par les fers en attente. Les assemblages sont soignés et conçus pour supporter les efforts de traction et de compression, les efforts tranchants et les moments de flexion transmis par le poids propre des matériaux et les charges de vents.</w:t>
      </w:r>
    </w:p>
    <w:p w14:paraId="6C24DDE0"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pannes</w:t>
      </w:r>
    </w:p>
    <w:p w14:paraId="5D60C60C"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pannes sont réalisées avec des sections de chevrons 8x8 cm. Elles sont fixées sur les échantignolles formées par les montants des fermes qui contreventent arbalétriers et entraits. Les assemblages sont soignés et les joints d'assemblage des pannes sont placés au droit des appuis sur les arbalétriers ou les murs de refends.</w:t>
      </w:r>
    </w:p>
    <w:p w14:paraId="649A94F2"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Boulonnage et clouage</w:t>
      </w:r>
    </w:p>
    <w:p w14:paraId="1950F8E9"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trous dans le bois sont percés exactement au diamètre des boulons, afin d’éviter tout jeux dans les assemblages. Les boulons sont fortement serrés au moyen d’écrou de serrage. Des rondelles sont placées sous les têtes de boulons et sous les écrous, afin de répartir les efforts de serrage. </w:t>
      </w:r>
    </w:p>
    <w:p w14:paraId="5269B2D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assemblages par clous sont conformes aux règles spécifiées à l'article 16 de la NF P 21202. Les trous sont près percés à la chignole ou à la perceuse pour éviter l’éclatement du bois et améliorer la résistance aux contraintes. La longueur des clous est suffisante pour garantir un assemblage solide et durable des pièces fixées. Les pointes de clous sont rabattues à la normale des fibres et vers le centre de la pièce de bois.</w:t>
      </w:r>
    </w:p>
    <w:p w14:paraId="3BFE1AA0"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COUVERTURE</w:t>
      </w:r>
    </w:p>
    <w:p w14:paraId="1E503B07" w14:textId="77777777" w:rsidR="005444E0" w:rsidRPr="005444E0" w:rsidRDefault="005444E0" w:rsidP="005444E0">
      <w:pPr>
        <w:numPr>
          <w:ilvl w:val="0"/>
          <w:numId w:val="108"/>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06F5394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couverture protège l’ensemble de l’ouvrage contre les intempéries, de façon étanche et durable.</w:t>
      </w:r>
    </w:p>
    <w:p w14:paraId="08A372C6" w14:textId="77777777" w:rsidR="005444E0" w:rsidRPr="005444E0" w:rsidRDefault="005444E0" w:rsidP="005444E0">
      <w:pPr>
        <w:numPr>
          <w:ilvl w:val="0"/>
          <w:numId w:val="108"/>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tôles</w:t>
      </w:r>
    </w:p>
    <w:p w14:paraId="0176D3D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La couverture est constituée de tôles bacs, en aluminium d’épaisseur 6/10</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 xml:space="preserve"> anodisé assemblées au sommet d’onde par crochets galvanisés ou tirefonds auto perceurs en inox pour plaques et tôles. Le recouvrement des tôles doit être suffisant pour empêcher les défauts d’étanchéité.</w:t>
      </w:r>
    </w:p>
    <w:p w14:paraId="46A8FA7A"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L’étanchéité au niveau des têtes de tirefond est assurée par une plaquette incurvée lisse en aluminium ou en acier galvanisé posée sur une rondelle en feutre bitumé ou en néoprène.</w:t>
      </w:r>
    </w:p>
    <w:p w14:paraId="5B9DF655"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faîtage est protégé par des tôles faîtières dont la liaison avec les tôles doit être particulièrement soignée, notamment au niveau du crantage afin de permettre </w:t>
      </w:r>
      <w:proofErr w:type="gramStart"/>
      <w:r w:rsidRPr="005444E0">
        <w:rPr>
          <w:rFonts w:ascii="Times New Roman" w:eastAsia="Times New Roman" w:hAnsi="Times New Roman" w:cs="Times New Roman"/>
          <w:sz w:val="20"/>
          <w:szCs w:val="20"/>
          <w:lang w:eastAsia="fr-FR"/>
        </w:rPr>
        <w:t>un encastrement correcte</w:t>
      </w:r>
      <w:proofErr w:type="gramEnd"/>
      <w:r w:rsidRPr="005444E0">
        <w:rPr>
          <w:rFonts w:ascii="Times New Roman" w:eastAsia="Times New Roman" w:hAnsi="Times New Roman" w:cs="Times New Roman"/>
          <w:sz w:val="20"/>
          <w:szCs w:val="20"/>
          <w:lang w:eastAsia="fr-FR"/>
        </w:rPr>
        <w:t xml:space="preserve"> des sommets d’onde, afin d’éviter les défauts d’étanchéité et d’esthétique. </w:t>
      </w:r>
    </w:p>
    <w:p w14:paraId="56000247"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MENUISERIE METALLIQUE - BOIS</w:t>
      </w:r>
    </w:p>
    <w:p w14:paraId="5964511B"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MENUISERIE METALLIQUE</w:t>
      </w:r>
    </w:p>
    <w:p w14:paraId="7888678D"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Généralités sur la menuiserie métallique</w:t>
      </w:r>
    </w:p>
    <w:p w14:paraId="23F977E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du présent lot concernent la réalisation des menuiseries métalliques : ferronnerie, aluminium, zinc, acier, inox, fonte et quincaillerie. Il s’agit de :</w:t>
      </w:r>
    </w:p>
    <w:p w14:paraId="347966C8"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la</w:t>
      </w:r>
      <w:proofErr w:type="gramEnd"/>
      <w:r w:rsidRPr="005444E0">
        <w:rPr>
          <w:rFonts w:ascii="Times New Roman" w:eastAsia="Times New Roman" w:hAnsi="Times New Roman" w:cs="Times New Roman"/>
          <w:sz w:val="20"/>
          <w:szCs w:val="20"/>
          <w:lang w:eastAsia="fr-FR"/>
        </w:rPr>
        <w:t xml:space="preserve"> fourniture et l’installation des portes. </w:t>
      </w:r>
      <w:proofErr w:type="gramStart"/>
      <w:r w:rsidRPr="005444E0">
        <w:rPr>
          <w:rFonts w:ascii="Times New Roman" w:eastAsia="Times New Roman" w:hAnsi="Times New Roman" w:cs="Times New Roman"/>
          <w:sz w:val="20"/>
          <w:szCs w:val="20"/>
          <w:lang w:eastAsia="fr-FR"/>
        </w:rPr>
        <w:t>huisseries</w:t>
      </w:r>
      <w:proofErr w:type="gramEnd"/>
      <w:r w:rsidRPr="005444E0">
        <w:rPr>
          <w:rFonts w:ascii="Times New Roman" w:eastAsia="Times New Roman" w:hAnsi="Times New Roman" w:cs="Times New Roman"/>
          <w:sz w:val="20"/>
          <w:szCs w:val="20"/>
          <w:lang w:eastAsia="fr-FR"/>
        </w:rPr>
        <w:t xml:space="preserve"> métallique, des châssis </w:t>
      </w:r>
      <w:proofErr w:type="gramStart"/>
      <w:r w:rsidRPr="005444E0">
        <w:rPr>
          <w:rFonts w:ascii="Times New Roman" w:eastAsia="Times New Roman" w:hAnsi="Times New Roman" w:cs="Times New Roman"/>
          <w:sz w:val="20"/>
          <w:szCs w:val="20"/>
          <w:lang w:eastAsia="fr-FR"/>
        </w:rPr>
        <w:t>et  battants</w:t>
      </w:r>
      <w:proofErr w:type="gramEnd"/>
      <w:r w:rsidRPr="005444E0">
        <w:rPr>
          <w:rFonts w:ascii="Times New Roman" w:eastAsia="Times New Roman" w:hAnsi="Times New Roman" w:cs="Times New Roman"/>
          <w:sz w:val="20"/>
          <w:szCs w:val="20"/>
          <w:lang w:eastAsia="fr-FR"/>
        </w:rPr>
        <w:t xml:space="preserve"> ;</w:t>
      </w:r>
    </w:p>
    <w:p w14:paraId="3068D149"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la</w:t>
      </w:r>
      <w:proofErr w:type="gramEnd"/>
      <w:r w:rsidRPr="005444E0">
        <w:rPr>
          <w:rFonts w:ascii="Times New Roman" w:eastAsia="Times New Roman" w:hAnsi="Times New Roman" w:cs="Times New Roman"/>
          <w:sz w:val="20"/>
          <w:szCs w:val="20"/>
          <w:lang w:eastAsia="fr-FR"/>
        </w:rPr>
        <w:t xml:space="preserve"> fourniture et l’installation des serrures, targettes et autres pièces de quincaillerie et de serrurerie destinées à équiper les battants des portes. </w:t>
      </w:r>
    </w:p>
    <w:p w14:paraId="4031B41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s’assure que les positions de tous les scellements et encrages projetés, relatifs aux pièces de serrurerie et de quincaillerie, figurent dans le projet d’exécution. </w:t>
      </w:r>
    </w:p>
    <w:p w14:paraId="4DD59BC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requiert l’accord préalable l’Ingénieur du marché avant d’engager la réalisation des ouvrages de menuiserie métallique.</w:t>
      </w:r>
      <w:r w:rsidRPr="005444E0">
        <w:rPr>
          <w:rFonts w:ascii="Times New Roman" w:eastAsia="Times New Roman" w:hAnsi="Times New Roman" w:cs="Times New Roman"/>
          <w:sz w:val="20"/>
          <w:szCs w:val="20"/>
          <w:lang w:eastAsia="fr-FR"/>
        </w:rPr>
        <w:tab/>
      </w:r>
    </w:p>
    <w:p w14:paraId="16C63CEC"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Prescriptions techniques</w:t>
      </w:r>
    </w:p>
    <w:p w14:paraId="4E1BE77A" w14:textId="67C52718"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doit se conformer aux prescriptions techniques relatives à la qualité des matériaux et aux conditions de mise en œuvre, définies au dans les DTU 36-37-39, établis par le Centre Scientifique du Bâtiment (C.S.T.B.), 4 Avenue du Recteur Poincaré, Paris 16ème (FRANCE). En général, toutes les menuiseries métalliques doivent répondre aux normes NP 24201 </w:t>
      </w:r>
      <w:r w:rsidR="00B31E32" w:rsidRPr="005444E0">
        <w:rPr>
          <w:rFonts w:ascii="Times New Roman" w:eastAsia="Times New Roman" w:hAnsi="Times New Roman" w:cs="Times New Roman"/>
          <w:sz w:val="20"/>
          <w:szCs w:val="20"/>
          <w:lang w:eastAsia="fr-FR"/>
        </w:rPr>
        <w:t>et 24302</w:t>
      </w:r>
      <w:r w:rsidRPr="005444E0">
        <w:rPr>
          <w:rFonts w:ascii="Times New Roman" w:eastAsia="Times New Roman" w:hAnsi="Times New Roman" w:cs="Times New Roman"/>
          <w:sz w:val="20"/>
          <w:szCs w:val="20"/>
          <w:lang w:eastAsia="fr-FR"/>
        </w:rPr>
        <w:t>.</w:t>
      </w:r>
    </w:p>
    <w:p w14:paraId="1F8C009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différentes pièces métalliques, profilés, serrurerie et quincaillerie sont choisies en fonction des efforts à fournir et des conditions d'encastrement. Ils doivent apporter toutes les garanties de résistance aux efforts normaux conformes à l’usage auxquels ils sont destinés :</w:t>
      </w:r>
    </w:p>
    <w:p w14:paraId="58FEC54B"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surface des éléments de quincaillerie doit être lisse et dépourvues de toutes irrégularités. </w:t>
      </w:r>
    </w:p>
    <w:p w14:paraId="40E3A96F"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soudures ne doivent présenter aucune discontinuité. </w:t>
      </w:r>
    </w:p>
    <w:p w14:paraId="78E7E355"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ouvrages de menuiserie métallique</w:t>
      </w:r>
    </w:p>
    <w:p w14:paraId="7309362D" w14:textId="77777777" w:rsidR="005444E0" w:rsidRPr="005444E0" w:rsidRDefault="005444E0" w:rsidP="005444E0">
      <w:pPr>
        <w:numPr>
          <w:ilvl w:val="0"/>
          <w:numId w:val="110"/>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Détails d'exécution</w:t>
      </w:r>
    </w:p>
    <w:p w14:paraId="437057C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assemblages soudés, visés ou rivetés sont exécutés de manière à résister sans déformation permanente ni amorce de rupture aux efforts normaux auxquels ils sont soumis.</w:t>
      </w:r>
    </w:p>
    <w:p w14:paraId="47E3673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fers seront dressés et coupés régulièrement sans garrots ni cassures. Les assemblages d'angles doivent être soigneusement réalisés et ajustés. Ils ne doivent comporter aucune trace de soudure en saillie.</w:t>
      </w:r>
      <w:r w:rsidRPr="005444E0">
        <w:rPr>
          <w:rFonts w:ascii="Times New Roman" w:eastAsia="Times New Roman" w:hAnsi="Times New Roman" w:cs="Times New Roman"/>
          <w:sz w:val="20"/>
          <w:szCs w:val="20"/>
          <w:lang w:eastAsia="fr-FR"/>
        </w:rPr>
        <w:tab/>
      </w:r>
    </w:p>
    <w:p w14:paraId="79FCB77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pattes de scellement sont réalisées à queue de carpe avec une longueur de 10cm au minimum. Elles doivent être suffisamment longues pour assurer une fixation solide et durable de l'ouvrage. Toutes les vis employées sont posées à fleur de la pièce fixée.</w:t>
      </w:r>
    </w:p>
    <w:p w14:paraId="6F168F44" w14:textId="77777777" w:rsidR="005444E0" w:rsidRPr="005444E0" w:rsidRDefault="005444E0" w:rsidP="005444E0">
      <w:pPr>
        <w:numPr>
          <w:ilvl w:val="0"/>
          <w:numId w:val="111"/>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Protection des ouvrages</w:t>
      </w:r>
    </w:p>
    <w:p w14:paraId="4F831179" w14:textId="0ADA1954"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protection des ouvrages métalliques oxydables est réalisée dans les conditions suivantes : Les pièces sont dégraissées </w:t>
      </w:r>
      <w:r w:rsidR="00B31E32" w:rsidRPr="005444E0">
        <w:rPr>
          <w:rFonts w:ascii="Times New Roman" w:eastAsia="Times New Roman" w:hAnsi="Times New Roman" w:cs="Times New Roman"/>
          <w:sz w:val="20"/>
          <w:szCs w:val="20"/>
          <w:lang w:eastAsia="fr-FR"/>
        </w:rPr>
        <w:t>et passées</w:t>
      </w:r>
      <w:r w:rsidRPr="005444E0">
        <w:rPr>
          <w:rFonts w:ascii="Times New Roman" w:eastAsia="Times New Roman" w:hAnsi="Times New Roman" w:cs="Times New Roman"/>
          <w:sz w:val="20"/>
          <w:szCs w:val="20"/>
          <w:lang w:eastAsia="fr-FR"/>
        </w:rPr>
        <w:t xml:space="preserve"> à la brosse métallique ou sablées en atelier, afin de faire disparaître toutes traces d’oxydation. Elles reçoivent une couche de peinture de protection primaire aux oxydes de zinc, avant de recevoir deux couches de peinture époxy. </w:t>
      </w:r>
    </w:p>
    <w:p w14:paraId="72422CD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soudures doivent être protégées contre l’oxydation après réalisation. Il est recommandé l’utilisation de pièces de serrurerie ou de menuiserie métallique galvanisées par zingage en atelier (série GPZ).</w:t>
      </w:r>
    </w:p>
    <w:p w14:paraId="6FBF24CC"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Quincaillerie</w:t>
      </w:r>
    </w:p>
    <w:p w14:paraId="12F38725" w14:textId="05A91A11"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Toutes les serrures intérieures et extérieures doivent être garanties pour une période </w:t>
      </w:r>
      <w:r w:rsidR="00B31E32" w:rsidRPr="005444E0">
        <w:rPr>
          <w:rFonts w:ascii="Times New Roman" w:eastAsia="Times New Roman" w:hAnsi="Times New Roman" w:cs="Times New Roman"/>
          <w:sz w:val="20"/>
          <w:szCs w:val="20"/>
          <w:lang w:eastAsia="fr-FR"/>
        </w:rPr>
        <w:t>d’un</w:t>
      </w:r>
      <w:r w:rsidRPr="005444E0">
        <w:rPr>
          <w:rFonts w:ascii="Times New Roman" w:eastAsia="Times New Roman" w:hAnsi="Times New Roman" w:cs="Times New Roman"/>
          <w:sz w:val="20"/>
          <w:szCs w:val="20"/>
          <w:lang w:eastAsia="fr-FR"/>
        </w:rPr>
        <w:t xml:space="preserve"> (01) an.</w:t>
      </w:r>
    </w:p>
    <w:p w14:paraId="2394529C" w14:textId="77777777" w:rsidR="005444E0" w:rsidRPr="005444E0" w:rsidRDefault="005444E0" w:rsidP="005444E0">
      <w:pPr>
        <w:numPr>
          <w:ilvl w:val="0"/>
          <w:numId w:val="11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Boulons de verrous</w:t>
      </w:r>
    </w:p>
    <w:p w14:paraId="0C31FF0B"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boulons des verrous sont fabriqués de manière à être dégagés dans tous les cas, même si les rondelles sont rivetées.</w:t>
      </w:r>
    </w:p>
    <w:p w14:paraId="751210B3" w14:textId="77777777" w:rsidR="005444E0" w:rsidRPr="005444E0" w:rsidRDefault="005444E0" w:rsidP="005444E0">
      <w:pPr>
        <w:numPr>
          <w:ilvl w:val="0"/>
          <w:numId w:val="112"/>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Vis</w:t>
      </w:r>
    </w:p>
    <w:p w14:paraId="51179CB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pièces métalliques sont fixées par vis et boulons en métal inoxydable.</w:t>
      </w:r>
    </w:p>
    <w:p w14:paraId="11E3CB5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têtes des vis de fixation de serrures, profilées, pièces de quincaillerie, châssis et ouvrants des portes, ainsi que des butées et pattes de fixation sont de forme plate ; elles doivent être arrêtées à fleur de la face plate des ouvrages.</w:t>
      </w:r>
    </w:p>
    <w:p w14:paraId="6AFD48B5" w14:textId="77777777" w:rsidR="005444E0" w:rsidRPr="005444E0" w:rsidRDefault="005444E0" w:rsidP="005444E0">
      <w:pPr>
        <w:numPr>
          <w:ilvl w:val="0"/>
          <w:numId w:val="113"/>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Clés</w:t>
      </w:r>
    </w:p>
    <w:p w14:paraId="11DB421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clés sont fournies en trois exemplaires et étiquetées. Elles sont préservées pendant les travaux et placées dans les canons de serrures correspondants au moment de la réception provisoire des ouvrages. Une notice des clés correspondant à l’organigramme des locaux est fournie au Maître d’ouvrage/Maître d’ouvrage Délégué en quatre exemplaires.</w:t>
      </w:r>
    </w:p>
    <w:p w14:paraId="23841DD7" w14:textId="77777777" w:rsidR="005444E0" w:rsidRPr="005444E0" w:rsidRDefault="005444E0" w:rsidP="005444E0">
      <w:pPr>
        <w:numPr>
          <w:ilvl w:val="0"/>
          <w:numId w:val="114"/>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Echantillons pour approbation</w:t>
      </w:r>
    </w:p>
    <w:p w14:paraId="1E7989A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échantillon de chaque modèle de pièce est soumis à l’approbation de l’Ingénieur du marché avant mise en œuvre. Les échantillons sont conservés sur site, dans la cabane de chantier, jusqu’à la réception provisoire des ouvrages. Le matériel fourni doit correspondre aux échantillons approuvés, faute de quoi, il est susceptible d’être rejeté.</w:t>
      </w:r>
    </w:p>
    <w:p w14:paraId="37A20576"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ELECTRICITE</w:t>
      </w:r>
    </w:p>
    <w:p w14:paraId="5DB85223"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Documents techniques de référence</w:t>
      </w:r>
    </w:p>
    <w:p w14:paraId="0333F37E"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Les installations sont réalisées conformément aux normes suivantes :</w:t>
      </w:r>
    </w:p>
    <w:p w14:paraId="7B10D607"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prescriptions</w:t>
      </w:r>
      <w:proofErr w:type="gramEnd"/>
      <w:r w:rsidRPr="005444E0">
        <w:rPr>
          <w:rFonts w:ascii="Times New Roman" w:eastAsia="Times New Roman" w:hAnsi="Times New Roman" w:cs="Times New Roman"/>
          <w:sz w:val="20"/>
          <w:szCs w:val="20"/>
          <w:lang w:eastAsia="fr-FR"/>
        </w:rPr>
        <w:t xml:space="preserve"> de l’Union Technique Electrique (UTE) ;</w:t>
      </w:r>
    </w:p>
    <w:p w14:paraId="4FEFBFA8"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Réalisation des travaux d’installation électrique NF C 15-100 et additifs Installations électriques à basse tension.</w:t>
      </w:r>
    </w:p>
    <w:p w14:paraId="3B987D34"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14-100 en ce qui concerne les installations de branchement.</w:t>
      </w:r>
    </w:p>
    <w:p w14:paraId="64080051"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18-513, C 18-514, C 18-520 et leurs additifs pour ce qui concerne les mesures de protection et de prévention.</w:t>
      </w:r>
    </w:p>
    <w:p w14:paraId="220107C2"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12-060, C 12-100, C 12-200 C 12-210 et leurs additifs pour ce qui concerne les installations réglementées.</w:t>
      </w:r>
    </w:p>
    <w:p w14:paraId="1C935946"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fournit dans le projet d’exécution :</w:t>
      </w:r>
    </w:p>
    <w:p w14:paraId="5BD483F5"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schéma complet du circuit électrique de distribution comportant :</w:t>
      </w:r>
    </w:p>
    <w:p w14:paraId="02D72A52"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tracé unifilaire des circuits de distribution, indiquant la puissance et l'intensité supportée par chacun des circuits ;</w:t>
      </w:r>
    </w:p>
    <w:p w14:paraId="137F36E0"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tracé multifilaire des circuits de commande ; </w:t>
      </w:r>
    </w:p>
    <w:p w14:paraId="1268F3DD"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appareils de protection installés, leur nature et leur calibre et leur pouvoir de coupure ;</w:t>
      </w:r>
    </w:p>
    <w:p w14:paraId="5F603083"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plans de borniers ; </w:t>
      </w:r>
    </w:p>
    <w:p w14:paraId="0831F985" w14:textId="77777777" w:rsidR="005444E0" w:rsidRPr="005444E0" w:rsidRDefault="005444E0" w:rsidP="005444E0">
      <w:pPr>
        <w:numPr>
          <w:ilvl w:val="0"/>
          <w:numId w:val="12"/>
        </w:numPr>
        <w:spacing w:before="60" w:after="12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appareils électriques ou d’éclairage installés et la puissance de court-circuit à chaque niveau de la distribution.</w:t>
      </w:r>
    </w:p>
    <w:p w14:paraId="003E1453"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plans indiquant :</w:t>
      </w:r>
    </w:p>
    <w:p w14:paraId="689E5FAF"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l'implantation</w:t>
      </w:r>
      <w:proofErr w:type="gramEnd"/>
      <w:r w:rsidRPr="005444E0">
        <w:rPr>
          <w:rFonts w:ascii="Times New Roman" w:eastAsia="Times New Roman" w:hAnsi="Times New Roman" w:cs="Times New Roman"/>
          <w:sz w:val="20"/>
          <w:szCs w:val="20"/>
          <w:lang w:eastAsia="fr-FR"/>
        </w:rPr>
        <w:t xml:space="preserve"> des canalisations électriques, les emplacements des boites de jonction, des tableaux de distribution électrique, des appareils d’éclairage, des prises de courant, des interrupteurs et des autres appareils électriques ;</w:t>
      </w:r>
    </w:p>
    <w:p w14:paraId="1EC9AADF"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parcours des canalisations avec les caractéristiques, le nombre, la longueur et la section des conducteurs ;</w:t>
      </w:r>
    </w:p>
    <w:p w14:paraId="39ACFD43"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détails de mise en œuvre cotés suivant la réalisation.</w:t>
      </w:r>
    </w:p>
    <w:p w14:paraId="3C7CBB6C"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documents suivants :</w:t>
      </w:r>
    </w:p>
    <w:p w14:paraId="182EEE09"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caractéristiques des appareils de protection (calibre, etc.)</w:t>
      </w:r>
    </w:p>
    <w:p w14:paraId="5B6E93E7"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notices complètes des appareils électriques installés.</w:t>
      </w:r>
    </w:p>
    <w:p w14:paraId="3C2CED72"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Toute modification des plans initiaux fait l’objet d’un report sur les plans de recollement : </w:t>
      </w:r>
    </w:p>
    <w:p w14:paraId="229DF0CD"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l’ensemble des circuits électriques du bâtiment, nécessaires pour l’alimentation en énergie des appareils d’éclairage, les prises électriques </w:t>
      </w:r>
    </w:p>
    <w:p w14:paraId="202BBFC4"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d’un</w:t>
      </w:r>
      <w:proofErr w:type="gramEnd"/>
      <w:r w:rsidRPr="005444E0">
        <w:rPr>
          <w:rFonts w:ascii="Times New Roman" w:eastAsia="Times New Roman" w:hAnsi="Times New Roman" w:cs="Times New Roman"/>
          <w:sz w:val="20"/>
          <w:szCs w:val="20"/>
          <w:lang w:eastAsia="fr-FR"/>
        </w:rPr>
        <w:t xml:space="preserve"> tableau électrique de distribution établi au départ de l’installation et après le disjoncteur général de branchement et qui contient :</w:t>
      </w:r>
    </w:p>
    <w:p w14:paraId="49688D22"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raccordement des conducteurs de phase et de neutre arrivant du disjoncteur de branchement et la répartition des conducteurs partant vers les différents circuits ; </w:t>
      </w:r>
    </w:p>
    <w:p w14:paraId="4AFB1D67"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dispositifs de protection des circuits et des personnes constitués de coupe-circuits à cartouches ou de disjoncteurs divisionnaires protégeant chaque conducteur de phase ;</w:t>
      </w:r>
    </w:p>
    <w:p w14:paraId="1EA3E045"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un</w:t>
      </w:r>
      <w:proofErr w:type="gramEnd"/>
      <w:r w:rsidRPr="005444E0">
        <w:rPr>
          <w:rFonts w:ascii="Times New Roman" w:eastAsia="Times New Roman" w:hAnsi="Times New Roman" w:cs="Times New Roman"/>
          <w:sz w:val="20"/>
          <w:szCs w:val="20"/>
          <w:lang w:eastAsia="fr-FR"/>
        </w:rPr>
        <w:t xml:space="preserve"> interrupteur ou un disjoncteur permettant de sectionner le conducteur neutre de chaque circuit ;</w:t>
      </w:r>
    </w:p>
    <w:p w14:paraId="0FDF8778"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un</w:t>
      </w:r>
      <w:proofErr w:type="gramEnd"/>
      <w:r w:rsidRPr="005444E0">
        <w:rPr>
          <w:rFonts w:ascii="Times New Roman" w:eastAsia="Times New Roman" w:hAnsi="Times New Roman" w:cs="Times New Roman"/>
          <w:sz w:val="20"/>
          <w:szCs w:val="20"/>
          <w:lang w:eastAsia="fr-FR"/>
        </w:rPr>
        <w:t xml:space="preserve"> interrupteur différentiel à haute sensibilité (30 mA) pour la protection des personnes ;</w:t>
      </w:r>
    </w:p>
    <w:p w14:paraId="0D5CB640"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un</w:t>
      </w:r>
      <w:proofErr w:type="gramEnd"/>
      <w:r w:rsidRPr="005444E0">
        <w:rPr>
          <w:rFonts w:ascii="Times New Roman" w:eastAsia="Times New Roman" w:hAnsi="Times New Roman" w:cs="Times New Roman"/>
          <w:sz w:val="20"/>
          <w:szCs w:val="20"/>
          <w:lang w:eastAsia="fr-FR"/>
        </w:rPr>
        <w:t xml:space="preserve"> répartiteur de terre pour le raccordement des conducteurs de protection ;</w:t>
      </w:r>
    </w:p>
    <w:p w14:paraId="38C87CCF" w14:textId="77777777" w:rsidR="005444E0" w:rsidRPr="005444E0" w:rsidRDefault="005444E0" w:rsidP="005444E0">
      <w:pPr>
        <w:numPr>
          <w:ilvl w:val="0"/>
          <w:numId w:val="13"/>
        </w:numPr>
        <w:tabs>
          <w:tab w:val="clear" w:pos="340"/>
          <w:tab w:val="num" w:pos="567"/>
        </w:tabs>
        <w:spacing w:after="60" w:line="240" w:lineRule="auto"/>
        <w:ind w:left="568" w:hanging="284"/>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w:t>
      </w:r>
      <w:proofErr w:type="gramEnd"/>
      <w:r w:rsidRPr="005444E0">
        <w:rPr>
          <w:rFonts w:ascii="Times New Roman" w:eastAsia="Times New Roman" w:hAnsi="Times New Roman" w:cs="Times New Roman"/>
          <w:sz w:val="20"/>
          <w:szCs w:val="20"/>
          <w:lang w:eastAsia="fr-FR"/>
        </w:rPr>
        <w:t xml:space="preserve"> la mise à la terre du bâtiment et des liaisons équipotentielles ;</w:t>
      </w:r>
    </w:p>
    <w:p w14:paraId="7E68D694"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des</w:t>
      </w:r>
      <w:proofErr w:type="gramEnd"/>
      <w:r w:rsidRPr="005444E0">
        <w:rPr>
          <w:rFonts w:ascii="Times New Roman" w:eastAsia="Times New Roman" w:hAnsi="Times New Roman" w:cs="Times New Roman"/>
          <w:sz w:val="20"/>
          <w:szCs w:val="20"/>
          <w:lang w:eastAsia="fr-FR"/>
        </w:rPr>
        <w:t xml:space="preserve"> interrupteurs et prises de courant ; </w:t>
      </w:r>
    </w:p>
    <w:p w14:paraId="16FCF39D"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des</w:t>
      </w:r>
      <w:proofErr w:type="gramEnd"/>
      <w:r w:rsidRPr="005444E0">
        <w:rPr>
          <w:rFonts w:ascii="Times New Roman" w:eastAsia="Times New Roman" w:hAnsi="Times New Roman" w:cs="Times New Roman"/>
          <w:sz w:val="20"/>
          <w:szCs w:val="20"/>
          <w:lang w:eastAsia="fr-FR"/>
        </w:rPr>
        <w:t xml:space="preserve"> appareils d’éclairage ;</w:t>
      </w:r>
    </w:p>
    <w:p w14:paraId="011A8DA7"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Base de calcul</w:t>
      </w:r>
    </w:p>
    <w:p w14:paraId="72B8FB4F" w14:textId="77777777" w:rsidR="005444E0" w:rsidRPr="005444E0" w:rsidRDefault="005444E0" w:rsidP="005444E0">
      <w:pPr>
        <w:tabs>
          <w:tab w:val="num" w:pos="106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tenu d'effectuer les calculs nécessaires à la réalisation du projet compte tenu des prescriptions suivantes et en accord avec l’Ingénieur.</w:t>
      </w:r>
    </w:p>
    <w:p w14:paraId="3D8DF605"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lastRenderedPageBreak/>
        <w:t>Caractéristiques du réseau de distribution d’électricité</w:t>
      </w:r>
    </w:p>
    <w:p w14:paraId="0A23E7A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Alimentation en énergie électrique basse tension 380/220 Volts à 50 Hz</w:t>
      </w:r>
    </w:p>
    <w:p w14:paraId="1E79956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Schéma des liaisons de terre TT</w:t>
      </w:r>
    </w:p>
    <w:p w14:paraId="3964832E"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b/>
          <w:i/>
          <w:sz w:val="20"/>
          <w:szCs w:val="20"/>
          <w:lang w:eastAsia="fr-FR"/>
        </w:rPr>
        <w:t>Section des câbles de courant</w:t>
      </w:r>
    </w:p>
    <w:p w14:paraId="6009467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1. La section des câbles conducteurs phase ne peut être inférieure :</w:t>
      </w:r>
    </w:p>
    <w:p w14:paraId="5EE20DE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à 2,5 mm² pour l’alimentation des prises de courant (courant assigné maximal de 20 A avec cartouches à fusibles et 25 Ampères avec disjoncteur divisionnaire) ;</w:t>
      </w:r>
    </w:p>
    <w:p w14:paraId="213BAD8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à 1,5 mm² pour l'éclairage (courant assigné maximal de 10 A avec cartouches à fusibles et 16 Ampères avec disjoncteur divisionnaire) ;</w:t>
      </w:r>
    </w:p>
    <w:p w14:paraId="097E169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2. La section des câbles conducteurs neutres peut être réduite dans la mesure où l'on peut calibrer l'appareil de protection omnipolaire à l'intensité maximale admissible par ce </w:t>
      </w:r>
      <w:proofErr w:type="gramStart"/>
      <w:r w:rsidRPr="005444E0">
        <w:rPr>
          <w:rFonts w:ascii="Times New Roman" w:eastAsia="Times New Roman" w:hAnsi="Times New Roman" w:cs="Times New Roman"/>
          <w:sz w:val="20"/>
          <w:szCs w:val="20"/>
          <w:lang w:eastAsia="fr-FR"/>
        </w:rPr>
        <w:t>conducteur;</w:t>
      </w:r>
      <w:proofErr w:type="gramEnd"/>
    </w:p>
    <w:p w14:paraId="4535C8A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3. La section des conducteurs de terre est déterminée conformément aux chapitres 4 et 5 de la norme UTEC 15.100 ;</w:t>
      </w:r>
    </w:p>
    <w:p w14:paraId="3B5F2C5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4. La section des câbles conducteurs est déterminée en fonction des intensités admissibles :</w:t>
      </w:r>
    </w:p>
    <w:p w14:paraId="4D3513F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de chutes de tension ;</w:t>
      </w:r>
    </w:p>
    <w:p w14:paraId="084BEF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des appareils de protection en amont.</w:t>
      </w:r>
    </w:p>
    <w:p w14:paraId="642D1CB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Notamment, il faut tenir compte des tableaux 52 C à 52 H pour les intensités admissibles compatibles avec l'échauffement et des tableaux 53 A et 53 B de la norme NFC 15100. Les courants admissibles dans les canalisations sont déterminés selon les indications des tableaux 52 et 53 de la norme NFC 15 100, les sections des câbles sont choisies parmi celles définies par les normes françaises en vigueur.</w:t>
      </w:r>
    </w:p>
    <w:p w14:paraId="31B446F8"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Puissance d'installation</w:t>
      </w:r>
    </w:p>
    <w:p w14:paraId="6C1356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Afin de déterminer les caractéristiques des alimentations nécessaires, la puissance de l'installation en régime permanent est estimée à partir des puissances nominales des appareils.</w:t>
      </w:r>
    </w:p>
    <w:p w14:paraId="3CE7BEF6"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REVETEMENTS MURS ET SOLS</w:t>
      </w:r>
    </w:p>
    <w:p w14:paraId="2195A6BB" w14:textId="77777777" w:rsidR="005444E0" w:rsidRPr="005444E0" w:rsidRDefault="005444E0" w:rsidP="005444E0">
      <w:pPr>
        <w:numPr>
          <w:ilvl w:val="0"/>
          <w:numId w:val="116"/>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 sur les revêtements murs et sols</w:t>
      </w:r>
    </w:p>
    <w:p w14:paraId="052A12BA"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se conformer aux prescriptions techniques des qualités de matériaux et mise en œuvre définies au cahier des charges "revêtement des sols", "scellés" N° 52 établis par le C.S.T.B ; 4 Avenue du Recteur Poincaré, Paris 16</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w:t>
      </w:r>
    </w:p>
    <w:p w14:paraId="3A1D254A" w14:textId="77777777" w:rsidR="005444E0" w:rsidRPr="005444E0" w:rsidRDefault="005444E0" w:rsidP="005444E0">
      <w:pPr>
        <w:numPr>
          <w:ilvl w:val="0"/>
          <w:numId w:val="116"/>
        </w:numPr>
        <w:spacing w:after="12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Revêtements verticaux</w:t>
      </w:r>
    </w:p>
    <w:p w14:paraId="0B2C58CF" w14:textId="77777777" w:rsidR="005444E0" w:rsidRPr="005444E0" w:rsidRDefault="005444E0" w:rsidP="005444E0">
      <w:pPr>
        <w:numPr>
          <w:ilvl w:val="0"/>
          <w:numId w:val="89"/>
        </w:numPr>
        <w:spacing w:after="0" w:line="240" w:lineRule="auto"/>
        <w:ind w:left="284" w:hanging="284"/>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Support :</w:t>
      </w:r>
      <w:r w:rsidRPr="005444E0">
        <w:rPr>
          <w:rFonts w:ascii="Times New Roman" w:eastAsia="Times New Roman" w:hAnsi="Times New Roman" w:cs="Times New Roman"/>
          <w:sz w:val="20"/>
          <w:szCs w:val="20"/>
          <w:lang w:eastAsia="fr-FR"/>
        </w:rPr>
        <w:t xml:space="preserve"> Le Cocontractant est tenu, de requérir l’avis préalable </w:t>
      </w:r>
      <w:r w:rsidRPr="005444E0">
        <w:rPr>
          <w:rFonts w:ascii="Times New Roman" w:eastAsia="Times New Roman" w:hAnsi="Times New Roman" w:cs="Times New Roman"/>
          <w:b/>
          <w:sz w:val="20"/>
          <w:szCs w:val="20"/>
          <w:lang w:eastAsia="fr-FR"/>
        </w:rPr>
        <w:t>de l’Ingénieur</w:t>
      </w:r>
      <w:r w:rsidRPr="005444E0">
        <w:rPr>
          <w:rFonts w:ascii="Times New Roman" w:eastAsia="Times New Roman" w:hAnsi="Times New Roman" w:cs="Times New Roman"/>
          <w:sz w:val="20"/>
          <w:szCs w:val="20"/>
          <w:lang w:eastAsia="fr-FR"/>
        </w:rPr>
        <w:t xml:space="preserve"> concernant la nature des supports.  Dans le cas où une étanchéité est prévue avant la pose du revêtement sur le support, le Cocontractant s’assure que le produit d’étanchéité ne tache pas le revêtement.</w:t>
      </w:r>
    </w:p>
    <w:p w14:paraId="3F57B745" w14:textId="77777777" w:rsidR="005444E0" w:rsidRPr="005444E0" w:rsidRDefault="005444E0" w:rsidP="005444E0">
      <w:pPr>
        <w:numPr>
          <w:ilvl w:val="0"/>
          <w:numId w:val="89"/>
        </w:numPr>
        <w:spacing w:after="0" w:line="240" w:lineRule="auto"/>
        <w:ind w:left="284"/>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 xml:space="preserve">Revêtement des supports : </w:t>
      </w:r>
      <w:r w:rsidRPr="005444E0">
        <w:rPr>
          <w:rFonts w:ascii="Times New Roman" w:eastAsia="Times New Roman" w:hAnsi="Times New Roman" w:cs="Times New Roman"/>
          <w:sz w:val="20"/>
          <w:szCs w:val="20"/>
          <w:lang w:eastAsia="fr-FR"/>
        </w:rPr>
        <w:t>Les supports constitués par des blocs maçonnerie manufacturés sont arrosés abondamment puis reçoivent un crépi dressé et non lissé soit en mortier de chaux dosé à raison de 350 Kg de ciment par 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sable, soit en mortier bâtard dosé à raison de 200 Kg de ciment et 100 Kg de chaux par 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sable.</w:t>
      </w:r>
    </w:p>
    <w:p w14:paraId="231EA324"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supports de béton armé ou béton de ciment lissé sont piqués et, après arrosage il est exécuté un crépi ou un gobetis semblable à ceux décrits à l'article ci-dessus.</w:t>
      </w:r>
    </w:p>
    <w:p w14:paraId="69656415"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chargé de ce lot devra s'assurer que le plomb mesuré sur la hauteur sous plafond ne dépasse pas 1cm</w:t>
      </w:r>
    </w:p>
    <w:p w14:paraId="71BD68D2"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fausse équerre des murs ou cloisons dont la perpendiculaire est exigée en vue des travaux </w:t>
      </w:r>
      <w:proofErr w:type="gramStart"/>
      <w:r w:rsidRPr="005444E0">
        <w:rPr>
          <w:rFonts w:ascii="Times New Roman" w:eastAsia="Times New Roman" w:hAnsi="Times New Roman" w:cs="Times New Roman"/>
          <w:sz w:val="20"/>
          <w:szCs w:val="20"/>
          <w:lang w:eastAsia="fr-FR"/>
        </w:rPr>
        <w:t>de  revêtement</w:t>
      </w:r>
      <w:proofErr w:type="gramEnd"/>
      <w:r w:rsidRPr="005444E0">
        <w:rPr>
          <w:rFonts w:ascii="Times New Roman" w:eastAsia="Times New Roman" w:hAnsi="Times New Roman" w:cs="Times New Roman"/>
          <w:sz w:val="20"/>
          <w:szCs w:val="20"/>
          <w:lang w:eastAsia="fr-FR"/>
        </w:rPr>
        <w:t xml:space="preserve"> de parois, ne doit pas dépasser 5 mm pour 2 m de long de parois d'une longueur supérieur à 2 m, la fausse équerre dans une pièce ne devant pas dépasser 2mm. </w:t>
      </w:r>
    </w:p>
    <w:p w14:paraId="0A6B2F69"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 xml:space="preserve">Passage des canalisations : </w:t>
      </w:r>
      <w:r w:rsidRPr="005444E0">
        <w:rPr>
          <w:rFonts w:ascii="Times New Roman" w:eastAsia="Times New Roman" w:hAnsi="Times New Roman" w:cs="Times New Roman"/>
          <w:sz w:val="20"/>
          <w:szCs w:val="20"/>
          <w:lang w:eastAsia="fr-FR"/>
        </w:rPr>
        <w:t>Les réservations et les raccords pour les passages des canalisations d’électricité sont mis en place avant la pose des revêtements.</w:t>
      </w:r>
    </w:p>
    <w:p w14:paraId="4D069102"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 xml:space="preserve">Joints de dilatation et de retrait : </w:t>
      </w:r>
      <w:r w:rsidRPr="005444E0">
        <w:rPr>
          <w:rFonts w:ascii="Times New Roman" w:eastAsia="Times New Roman" w:hAnsi="Times New Roman" w:cs="Times New Roman"/>
          <w:sz w:val="20"/>
          <w:szCs w:val="20"/>
          <w:lang w:eastAsia="fr-FR"/>
        </w:rPr>
        <w:t xml:space="preserve">Les joints prévus par </w:t>
      </w:r>
      <w:r w:rsidRPr="005444E0">
        <w:rPr>
          <w:rFonts w:ascii="Times New Roman" w:eastAsia="Times New Roman" w:hAnsi="Times New Roman" w:cs="Times New Roman"/>
          <w:b/>
          <w:sz w:val="20"/>
          <w:szCs w:val="20"/>
          <w:lang w:eastAsia="fr-FR"/>
        </w:rPr>
        <w:t>l’Ingénieur</w:t>
      </w:r>
      <w:r w:rsidRPr="005444E0">
        <w:rPr>
          <w:rFonts w:ascii="Times New Roman" w:eastAsia="Times New Roman" w:hAnsi="Times New Roman" w:cs="Times New Roman"/>
          <w:sz w:val="20"/>
          <w:szCs w:val="20"/>
          <w:lang w:eastAsia="fr-FR"/>
        </w:rPr>
        <w:t xml:space="preserve"> doivent être respectés par le Cocontractant.</w:t>
      </w:r>
    </w:p>
    <w:p w14:paraId="0FF5C69B"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 xml:space="preserve">Composition des mortiers de pose : </w:t>
      </w:r>
      <w:r w:rsidRPr="005444E0">
        <w:rPr>
          <w:rFonts w:ascii="Times New Roman" w:eastAsia="Times New Roman" w:hAnsi="Times New Roman" w:cs="Times New Roman"/>
          <w:sz w:val="20"/>
          <w:szCs w:val="20"/>
          <w:lang w:eastAsia="fr-FR"/>
        </w:rPr>
        <w:t>Le liant utilisé est du ciment Portland CP J35.  Les liants employés ne doivent pas être chauds, ni "éventés".  Le sable employé est du sable de rivière tamisé. L'emploi des sables argileux est formellement interdit.</w:t>
      </w:r>
    </w:p>
    <w:p w14:paraId="62D0E9B8"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Confection des mortiers de pose :</w:t>
      </w:r>
      <w:r w:rsidRPr="005444E0">
        <w:rPr>
          <w:rFonts w:ascii="Times New Roman" w:eastAsia="Times New Roman" w:hAnsi="Times New Roman" w:cs="Times New Roman"/>
          <w:sz w:val="20"/>
          <w:szCs w:val="20"/>
          <w:lang w:eastAsia="fr-FR"/>
        </w:rPr>
        <w:t xml:space="preserve"> Les matières constitutives sont intimement mélangées avant l'addition d'eau et malaxées jusqu'à l'obtention d’une consistance plastique.  Les mortiers doivent être préparés au fur et à mesure de l'avancement des travaux et employés aussitôt après leur confection.  L'emploi de mortier rebattu, desséché ou ayant commencé à faire prise est interdit.</w:t>
      </w:r>
    </w:p>
    <w:p w14:paraId="03A327A4" w14:textId="77777777" w:rsidR="005444E0" w:rsidRPr="005444E0" w:rsidRDefault="005444E0" w:rsidP="005444E0">
      <w:pPr>
        <w:spacing w:after="0" w:line="240" w:lineRule="auto"/>
        <w:ind w:left="360"/>
        <w:contextualSpacing/>
        <w:jc w:val="both"/>
        <w:rPr>
          <w:rFonts w:ascii="Times New Roman" w:eastAsia="Times New Roman" w:hAnsi="Times New Roman" w:cs="Times New Roman"/>
          <w:i/>
          <w:sz w:val="20"/>
          <w:szCs w:val="20"/>
          <w:lang w:eastAsia="fr-FR"/>
        </w:rPr>
      </w:pPr>
    </w:p>
    <w:p w14:paraId="2534725B" w14:textId="77777777" w:rsidR="005444E0" w:rsidRPr="005444E0" w:rsidRDefault="005444E0" w:rsidP="005444E0">
      <w:pPr>
        <w:numPr>
          <w:ilvl w:val="0"/>
          <w:numId w:val="116"/>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Revêtements du sol</w:t>
      </w:r>
    </w:p>
    <w:p w14:paraId="6813D43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chape lisse sera d’épaisseur 4cm dosé à 400kg/m3.</w:t>
      </w:r>
    </w:p>
    <w:p w14:paraId="5BC2176D"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PEINTURE</w:t>
      </w:r>
    </w:p>
    <w:p w14:paraId="4009A6AF"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Généralites des peintures</w:t>
      </w:r>
    </w:p>
    <w:p w14:paraId="4D4C6B9A"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 xml:space="preserve">Objet des travaux de peinture </w:t>
      </w:r>
    </w:p>
    <w:p w14:paraId="07C8DF9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réalisation des travaux de peinture concerne la fourniture et la pose de peinture sur l'ensemble des ouvrages conformément aux dispositions du CCTP.</w:t>
      </w:r>
    </w:p>
    <w:p w14:paraId="40368C3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Domaine d'application et références</w:t>
      </w:r>
    </w:p>
    <w:p w14:paraId="07AE8E4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doit respecter, en tout ce qui n'est pas contraire au présent devis.  Les prescriptions techniques des qualités de matériaux et mise en œuvre définies au Cahier des charges "Peinture", document technique unifié N° 59 - </w:t>
      </w:r>
      <w:r w:rsidRPr="005444E0">
        <w:rPr>
          <w:rFonts w:ascii="Times New Roman" w:eastAsia="Times New Roman" w:hAnsi="Times New Roman" w:cs="Times New Roman"/>
          <w:sz w:val="20"/>
          <w:szCs w:val="20"/>
          <w:lang w:eastAsia="fr-FR"/>
        </w:rPr>
        <w:lastRenderedPageBreak/>
        <w:t>Edition 1952, établi par le Centre Scientifique et Technique du Bâtiment – CSTB ; 4 Avenue du Recteur Poincaré 75016 PARIS (FRANCE).</w:t>
      </w:r>
    </w:p>
    <w:p w14:paraId="4E93E66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Coordination avec les autres lots</w:t>
      </w:r>
    </w:p>
    <w:p w14:paraId="1AFB876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réaliser les travaux du présent lot, en parfaite liaison avec l'état d'avancement des travaux définis aux autres lots, notamment pour l’application de couches primaires exécutées par lui.</w:t>
      </w:r>
    </w:p>
    <w:p w14:paraId="3E86C09B"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Prescriptions techniques relatives aux  materiaux et a la  mise  en œuvre</w:t>
      </w:r>
    </w:p>
    <w:p w14:paraId="5297BEA4"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Généralités sur les matériaux employés</w:t>
      </w:r>
    </w:p>
    <w:p w14:paraId="22798C9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matériaux employés doivent être conformes aux prescriptions des normes françaises, des spécifications de l'Union Nationale des Peintures, des spécifications SNCE, ou à celles données explicitement dans le CCTP.</w:t>
      </w:r>
    </w:p>
    <w:p w14:paraId="2C137617"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Peintures acryliques (famille 1 - classe 7b2)</w:t>
      </w:r>
    </w:p>
    <w:p w14:paraId="01A6262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peintures acryliques en phase aqueuse à base de copolymères acryliques, sont destinées au recouvrement des parois intérieures et extérieures, ainsi que des plafonds, en </w:t>
      </w:r>
      <w:proofErr w:type="gramStart"/>
      <w:r w:rsidRPr="005444E0">
        <w:rPr>
          <w:rFonts w:ascii="Times New Roman" w:eastAsia="Times New Roman" w:hAnsi="Times New Roman" w:cs="Times New Roman"/>
          <w:sz w:val="20"/>
          <w:szCs w:val="20"/>
          <w:lang w:eastAsia="fr-FR"/>
        </w:rPr>
        <w:t>trois couches minimum</w:t>
      </w:r>
      <w:proofErr w:type="gramEnd"/>
      <w:r w:rsidRPr="005444E0">
        <w:rPr>
          <w:rFonts w:ascii="Times New Roman" w:eastAsia="Times New Roman" w:hAnsi="Times New Roman" w:cs="Times New Roman"/>
          <w:sz w:val="20"/>
          <w:szCs w:val="20"/>
          <w:lang w:eastAsia="fr-FR"/>
        </w:rPr>
        <w:t xml:space="preserve"> sur support sec, dont une couche primaire d’imprégnation, conformément :</w:t>
      </w:r>
    </w:p>
    <w:p w14:paraId="5E1258D1" w14:textId="77777777" w:rsidR="005444E0" w:rsidRPr="005444E0" w:rsidRDefault="005444E0" w:rsidP="005444E0">
      <w:pPr>
        <w:numPr>
          <w:ilvl w:val="0"/>
          <w:numId w:val="92"/>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au</w:t>
      </w:r>
      <w:proofErr w:type="gramEnd"/>
      <w:r w:rsidRPr="005444E0">
        <w:rPr>
          <w:rFonts w:ascii="Times New Roman" w:eastAsia="Times New Roman" w:hAnsi="Times New Roman" w:cs="Times New Roman"/>
          <w:sz w:val="20"/>
          <w:szCs w:val="20"/>
          <w:lang w:eastAsia="fr-FR"/>
        </w:rPr>
        <w:t xml:space="preserve"> DTU 59.1 pour les parois intérieures ou extérieures ;</w:t>
      </w:r>
    </w:p>
    <w:p w14:paraId="00E6420B" w14:textId="77777777" w:rsidR="005444E0" w:rsidRPr="005444E0" w:rsidRDefault="005444E0" w:rsidP="005444E0">
      <w:pPr>
        <w:numPr>
          <w:ilvl w:val="0"/>
          <w:numId w:val="92"/>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au</w:t>
      </w:r>
      <w:proofErr w:type="gramEnd"/>
      <w:r w:rsidRPr="005444E0">
        <w:rPr>
          <w:rFonts w:ascii="Times New Roman" w:eastAsia="Times New Roman" w:hAnsi="Times New Roman" w:cs="Times New Roman"/>
          <w:sz w:val="20"/>
          <w:szCs w:val="20"/>
          <w:lang w:eastAsia="fr-FR"/>
        </w:rPr>
        <w:t xml:space="preserve"> DTU 23.1 pour les parois intérieures ou extérieures.</w:t>
      </w:r>
    </w:p>
    <w:p w14:paraId="1C803F1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couche primaire est diluée à l’eau dans une proportion de 15% maximum du volume de peinture, hormis les prescriptions du fabricant de peinture.</w:t>
      </w:r>
    </w:p>
    <w:p w14:paraId="7F013DC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Peintures glycérophtaliques (classe 4a)</w:t>
      </w:r>
    </w:p>
    <w:p w14:paraId="6DACF51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peintures glycérophtaliques à base de résines alkydes en solution solvant sont destinées en priorité au recouvrement des pièces et ouvrages métalliques intérieurs et extérieurs, après la pose d’une peinture anticorrosion. </w:t>
      </w:r>
    </w:p>
    <w:p w14:paraId="1F446A13"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Colorants</w:t>
      </w:r>
    </w:p>
    <w:p w14:paraId="1EA61D3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colorants de type universel sont dosés et mélangés sur place dans une proportion de 3% maximum du volume de peinture, hormis les prescriptions du fabricant de peinture. Ils sont utilisés conformément aux teintes du nuancier retenues par l’Ingénieur.</w:t>
      </w:r>
    </w:p>
    <w:p w14:paraId="65BB974D"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Livraison sur chantier – marquage des produits</w:t>
      </w:r>
    </w:p>
    <w:p w14:paraId="68A85A6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produits parviennent au chantier dans des récipients clos, comportant les marques et les références d'origine. Les produits fournis doivent correspondre et respecter scrupuleusement les spécifications prescrites dans le CCTP.</w:t>
      </w:r>
    </w:p>
    <w:p w14:paraId="1DA053A5"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Ouvrages preparatoires et accessoires</w:t>
      </w:r>
    </w:p>
    <w:p w14:paraId="2AB5A5F4"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Règles générales d'exécution</w:t>
      </w:r>
    </w:p>
    <w:p w14:paraId="15AC404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peinture doivent être exécutés sur des subjectiles parfaitement secs et lisses.  Avant application de toute couche, de peinture ou de vernis, le subjectile doit être révisé et faire l’objet d’un rebouchage s’il y’a lieux et doit être débarrassé de toutes les poussières, tâches et autres salissures. Notamment, les plafonds et les murs doivent être débarrassés des tracés de repérage laissés par l’électricien.</w:t>
      </w:r>
    </w:p>
    <w:p w14:paraId="0C2ADE4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Epoussetage, brossage et dérouillage</w:t>
      </w:r>
    </w:p>
    <w:p w14:paraId="639F092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surfaces et les matériaux tâchés ou poussiéreux, font l’objet d’un nettoyage préalable par époussetage puis par brossage à la brosse dure, avant la pose des enduits et l'application des différentes couches de peinture ou de vernis.</w:t>
      </w:r>
    </w:p>
    <w:p w14:paraId="672E636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pièces métalliques sont soigneusement débarrassées des traces de rouille, par un nettoyage à la brosse métallique, par grattage à sec, par martelage ou par tout autre procédé, préalablement à la pose d’une peinture antirouille.</w:t>
      </w:r>
    </w:p>
    <w:p w14:paraId="79A8182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Dégraissage des fers, fontes et aciers neufs</w:t>
      </w:r>
    </w:p>
    <w:p w14:paraId="40B41AD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Sauf spécifications particulières prévues aux lots de Menuiserie Métallique concernant la fourniture par ces lots des ouvrages métalliques, le Co-contractant devra prévoir les opérations suivantes pour les ouvrages métalliques ne recevant aucune application avant d’être livrés au peintre ou pour les ouvrages d'éléments de raccord qui n'ont reçu aucune couche protectrice préalable ; les fers, fontes, acier, venant d'usine doivent être soigneusement dégraissés :</w:t>
      </w:r>
    </w:p>
    <w:p w14:paraId="58766F43"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soit</w:t>
      </w:r>
      <w:proofErr w:type="gramEnd"/>
      <w:r w:rsidRPr="005444E0">
        <w:rPr>
          <w:rFonts w:ascii="Times New Roman" w:eastAsia="Times New Roman" w:hAnsi="Times New Roman" w:cs="Times New Roman"/>
          <w:sz w:val="20"/>
          <w:szCs w:val="20"/>
          <w:lang w:eastAsia="fr-FR"/>
        </w:rPr>
        <w:t xml:space="preserve"> en atelier en cuve, au moyen de solvants organiques (essence, pétrole), benzols et dérivés, solvants divers fabriqués par l'industrie dans le cadre de la législation actuelle ;</w:t>
      </w:r>
    </w:p>
    <w:p w14:paraId="52975047" w14:textId="77777777" w:rsidR="005444E0" w:rsidRPr="005444E0" w:rsidRDefault="005444E0" w:rsidP="005444E0">
      <w:pPr>
        <w:numPr>
          <w:ilvl w:val="1"/>
          <w:numId w:val="4"/>
        </w:numPr>
        <w:tabs>
          <w:tab w:val="num" w:pos="1248"/>
          <w:tab w:val="num" w:pos="1701"/>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soit</w:t>
      </w:r>
      <w:proofErr w:type="gramEnd"/>
      <w:r w:rsidRPr="005444E0">
        <w:rPr>
          <w:rFonts w:ascii="Times New Roman" w:eastAsia="Times New Roman" w:hAnsi="Times New Roman" w:cs="Times New Roman"/>
          <w:sz w:val="20"/>
          <w:szCs w:val="20"/>
          <w:lang w:eastAsia="fr-FR"/>
        </w:rPr>
        <w:t xml:space="preserve"> au chantier, au moyen de produits spéciaux (solvants) soit au fer (lampes à souder).</w:t>
      </w:r>
    </w:p>
    <w:p w14:paraId="11EFA61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Cette opération comprend tous les travaux de rinçage et de séchage nécessaires. Elle ne sera exécutée que sur prescriptions spéciales, sauf pour les canalisations en fer sur lesquelles elle sera normalement effectuée.</w:t>
      </w:r>
    </w:p>
    <w:p w14:paraId="31C2675D"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Mise en œuvre des peintures et vernis</w:t>
      </w:r>
    </w:p>
    <w:p w14:paraId="0A04336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Reconnaissance préalable des subjectiles</w:t>
      </w:r>
    </w:p>
    <w:p w14:paraId="5E35B1D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procède à un examen minutieux des subjectiles avant tout début d'exécution des prestations du présent lot, tant pour en tirer les renseignements utiles à la bonne exécution des prestations, que pour vérifier des défauts de surface ou de mise en œuvre relatives à d’autres lots de travaux.</w:t>
      </w:r>
    </w:p>
    <w:p w14:paraId="4CF5603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L'attention du Co-contractant est attirée sur le fait que des opérations préalables de peinture peuvent être réalisées sur différentes parties d’ouvrage hors du lot (menuiseries, etc.).  A cet effet, le Co-contractant doit s’assurer préalablement que les prescriptions prévues sont respectées, afin de formuler éventuellement ses observations ou ses réserves à l’Ingénieur. </w:t>
      </w:r>
    </w:p>
    <w:p w14:paraId="7C7A3F7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réserves doivent être consignées dans un procès-verbal établi contradictoirement avec l’Ingénieur. Après la réalisation des prestations, le Co-contractant ne sera plus admis à émettre des réserves sauf dans le cas de "vices caché".</w:t>
      </w:r>
    </w:p>
    <w:p w14:paraId="78E22F6A"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Précautions à prendre pour la protection des ouvrages et des peintures</w:t>
      </w:r>
    </w:p>
    <w:p w14:paraId="1841FEB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D'une façon générale, le Co-contractant doit prendre toutes les précautions qui s'imposent pour assurer la protection des surfaces qui pourraient être tâchées ou attaquées par les produits employés. Les peintures en cours d’utilisation mais non encore mises en œuvre doivent être protégées des poussières, déchets et éclaboussures qui viendraient salir le matériau, modifier la teinte ou compromettre la qualité de la pose sur le subjectile.  </w:t>
      </w:r>
    </w:p>
    <w:p w14:paraId="36D50959"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lastRenderedPageBreak/>
        <w:t>Règles générales d'emploi des peintures et des produits pour rebouchage en enduit</w:t>
      </w:r>
    </w:p>
    <w:p w14:paraId="25D4598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peintures ainsi que les produits pour rebouchage et enduits doivent être choisis en fonction de l'exposition des surfaces (intérieures, extérieures, exposition en atmosphère agressives etc.) Les peintures pour extérieur, doivent notamment, pouvoir résister durablement aux intempéries.</w:t>
      </w:r>
    </w:p>
    <w:p w14:paraId="5E7B3A6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Sauf prescriptions contraires du devis technique particulier, l'emploi du "white spirit" est interdit dans les peintures utilisées pour les travaux extérieurs.  </w:t>
      </w:r>
    </w:p>
    <w:p w14:paraId="387B66C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peintures, les produits de rebouchage et les enduits doivent être compatibles entre eux et avec le subjectile à recouvrir.</w:t>
      </w:r>
    </w:p>
    <w:p w14:paraId="71224AA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quantités de peinture nécessaires en couche d'impression doivent être adaptées à la capacité d’absorption du subjectile.</w:t>
      </w:r>
    </w:p>
    <w:p w14:paraId="4B963C76"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 d'application des couches de peinture</w:t>
      </w:r>
    </w:p>
    <w:p w14:paraId="5D9A4E69"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couches successives doivent être de tons légèrement différents et déterminé suivant les indications de l’Ingénieur. Sauf impossibilité, ces tons vont du moins clair au plus clair, pris à partir du subjectile. </w:t>
      </w:r>
    </w:p>
    <w:p w14:paraId="03BF004B"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gouttes, les coulures et toutes les irrégularités qui apparaissent sur le subjectile sont nettoyées ou grattées avant l’application d'une nouvelle couche.</w:t>
      </w:r>
    </w:p>
    <w:p w14:paraId="517AF12C"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Une couche ne devra être appliquée qu'après séchage complète de la couche précédente.</w:t>
      </w:r>
    </w:p>
    <w:p w14:paraId="7482FA1A" w14:textId="77777777" w:rsidR="005444E0" w:rsidRPr="005444E0" w:rsidRDefault="005444E0" w:rsidP="005444E0">
      <w:pPr>
        <w:spacing w:after="0" w:line="240" w:lineRule="auto"/>
        <w:ind w:left="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Lorsque les fabricants ont fixé des règles d'emploi pour les produits de leur fabrication, ces règles doivent être observées.  Après achèvement et séchage de la couche </w:t>
      </w:r>
      <w:proofErr w:type="gramStart"/>
      <w:r w:rsidRPr="005444E0">
        <w:rPr>
          <w:rFonts w:ascii="Times New Roman" w:eastAsia="Times New Roman" w:hAnsi="Times New Roman" w:cs="Times New Roman"/>
          <w:sz w:val="20"/>
          <w:szCs w:val="20"/>
          <w:lang w:eastAsia="fr-FR"/>
        </w:rPr>
        <w:t>définie:</w:t>
      </w:r>
      <w:proofErr w:type="gramEnd"/>
    </w:p>
    <w:p w14:paraId="5FC19E78"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w:t>
      </w:r>
      <w:proofErr w:type="gramEnd"/>
      <w:r w:rsidRPr="005444E0">
        <w:rPr>
          <w:rFonts w:ascii="Times New Roman" w:eastAsia="Times New Roman" w:hAnsi="Times New Roman" w:cs="Times New Roman"/>
          <w:sz w:val="20"/>
          <w:szCs w:val="20"/>
          <w:lang w:eastAsia="fr-FR"/>
        </w:rPr>
        <w:t xml:space="preserve"> subjectile doit être totalement masqué</w:t>
      </w:r>
    </w:p>
    <w:p w14:paraId="21E95882"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les</w:t>
      </w:r>
      <w:proofErr w:type="gramEnd"/>
      <w:r w:rsidRPr="005444E0">
        <w:rPr>
          <w:rFonts w:ascii="Times New Roman" w:eastAsia="Times New Roman" w:hAnsi="Times New Roman" w:cs="Times New Roman"/>
          <w:sz w:val="20"/>
          <w:szCs w:val="20"/>
          <w:lang w:eastAsia="fr-FR"/>
        </w:rPr>
        <w:t xml:space="preserve"> arêtes et parties moulurées doivent être bien dégagées.</w:t>
      </w:r>
    </w:p>
    <w:p w14:paraId="0FF530D2"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ton définitif doit être régulier et conforme à celui de la surface témoin, </w:t>
      </w:r>
      <w:proofErr w:type="gramStart"/>
      <w:r w:rsidRPr="005444E0">
        <w:rPr>
          <w:rFonts w:ascii="Times New Roman" w:eastAsia="Times New Roman" w:hAnsi="Times New Roman" w:cs="Times New Roman"/>
          <w:sz w:val="20"/>
          <w:szCs w:val="20"/>
          <w:lang w:eastAsia="fr-FR"/>
        </w:rPr>
        <w:t>à  défaut</w:t>
      </w:r>
      <w:proofErr w:type="gramEnd"/>
      <w:r w:rsidRPr="005444E0">
        <w:rPr>
          <w:rFonts w:ascii="Times New Roman" w:eastAsia="Times New Roman" w:hAnsi="Times New Roman" w:cs="Times New Roman"/>
          <w:sz w:val="20"/>
          <w:szCs w:val="20"/>
          <w:lang w:eastAsia="fr-FR"/>
        </w:rPr>
        <w:t xml:space="preserve"> de la surface témoin, il doit être conforme au ton de l'échantillon accepté par l’Ingénieur du marché correspondant à cette partie d'ouvrage.</w:t>
      </w:r>
    </w:p>
    <w:p w14:paraId="4C5EA79A"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reprises ne doivent pas être visibles.</w:t>
      </w:r>
    </w:p>
    <w:p w14:paraId="6650AB71"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L'application des peintures ne doit donner lieu à aucune surépaisseur anormale dans les feuillures.</w:t>
      </w:r>
    </w:p>
    <w:p w14:paraId="3FCDE87D"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Contrôle des ouvrages de peinture</w:t>
      </w:r>
    </w:p>
    <w:p w14:paraId="595CE677"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Contrôle des produits courants</w:t>
      </w:r>
    </w:p>
    <w:p w14:paraId="5C024203"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doit préciser les marques et les spécifications des produits employés. Il doit soumettre les différents échantillons à l’approbation préalable de l’Ingénieur du marché et stocker les échantillons type au bureau de chantier. </w:t>
      </w:r>
      <w:proofErr w:type="gramStart"/>
      <w:r w:rsidRPr="005444E0">
        <w:rPr>
          <w:rFonts w:ascii="Times New Roman" w:eastAsia="Times New Roman" w:hAnsi="Times New Roman" w:cs="Times New Roman"/>
          <w:sz w:val="20"/>
          <w:szCs w:val="20"/>
          <w:lang w:eastAsia="fr-FR"/>
        </w:rPr>
        <w:t>Les produits courant</w:t>
      </w:r>
      <w:proofErr w:type="gramEnd"/>
      <w:r w:rsidRPr="005444E0">
        <w:rPr>
          <w:rFonts w:ascii="Times New Roman" w:eastAsia="Times New Roman" w:hAnsi="Times New Roman" w:cs="Times New Roman"/>
          <w:sz w:val="20"/>
          <w:szCs w:val="20"/>
          <w:lang w:eastAsia="fr-FR"/>
        </w:rPr>
        <w:t xml:space="preserve"> peuvent faire l’objet d’essais en laboratoire permettant de vérifier leur conformité avec les spécifications imposées.</w:t>
      </w:r>
    </w:p>
    <w:p w14:paraId="5DAB64AD"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Réception provisoire</w:t>
      </w:r>
    </w:p>
    <w:p w14:paraId="134216C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contrôles doivent permettre de vérifier que les films de peinture sont sains et de constater l’absence de craquelure, de cloques, d'écaillage ou de farinage.</w:t>
      </w:r>
    </w:p>
    <w:p w14:paraId="69712A55"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Nettoyage et mise en service</w:t>
      </w:r>
    </w:p>
    <w:p w14:paraId="3571EEB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assurer le nettoyage du chantier pendant toute la durée des travaux. A la fin des travaux, les points suivants nécessitent une attention particulière :</w:t>
      </w:r>
    </w:p>
    <w:p w14:paraId="6EE0F67E"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sols</w:t>
      </w:r>
      <w:proofErr w:type="gramEnd"/>
      <w:r w:rsidRPr="005444E0">
        <w:rPr>
          <w:rFonts w:ascii="Times New Roman" w:eastAsia="Times New Roman" w:hAnsi="Times New Roman" w:cs="Times New Roman"/>
          <w:sz w:val="20"/>
          <w:szCs w:val="20"/>
          <w:lang w:eastAsia="fr-FR"/>
        </w:rPr>
        <w:t> ;</w:t>
      </w:r>
    </w:p>
    <w:p w14:paraId="475D2933"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revêtements</w:t>
      </w:r>
      <w:proofErr w:type="gramEnd"/>
      <w:r w:rsidRPr="005444E0">
        <w:rPr>
          <w:rFonts w:ascii="Times New Roman" w:eastAsia="Times New Roman" w:hAnsi="Times New Roman" w:cs="Times New Roman"/>
          <w:sz w:val="20"/>
          <w:szCs w:val="20"/>
          <w:lang w:eastAsia="fr-FR"/>
        </w:rPr>
        <w:t xml:space="preserve"> muraux ;</w:t>
      </w:r>
    </w:p>
    <w:p w14:paraId="5C0252E1"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quincaillerie</w:t>
      </w:r>
      <w:proofErr w:type="gramEnd"/>
      <w:r w:rsidRPr="005444E0">
        <w:rPr>
          <w:rFonts w:ascii="Times New Roman" w:eastAsia="Times New Roman" w:hAnsi="Times New Roman" w:cs="Times New Roman"/>
          <w:sz w:val="20"/>
          <w:szCs w:val="20"/>
          <w:lang w:eastAsia="fr-FR"/>
        </w:rPr>
        <w:t xml:space="preserve"> (poignées de portes, béquilles, etc.)</w:t>
      </w:r>
    </w:p>
    <w:p w14:paraId="60327B45"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proofErr w:type="gramStart"/>
      <w:r w:rsidRPr="005444E0">
        <w:rPr>
          <w:rFonts w:ascii="Times New Roman" w:eastAsia="Times New Roman" w:hAnsi="Times New Roman" w:cs="Times New Roman"/>
          <w:sz w:val="20"/>
          <w:szCs w:val="20"/>
          <w:lang w:eastAsia="fr-FR"/>
        </w:rPr>
        <w:t>appareils</w:t>
      </w:r>
      <w:proofErr w:type="gramEnd"/>
      <w:r w:rsidRPr="005444E0">
        <w:rPr>
          <w:rFonts w:ascii="Times New Roman" w:eastAsia="Times New Roman" w:hAnsi="Times New Roman" w:cs="Times New Roman"/>
          <w:sz w:val="20"/>
          <w:szCs w:val="20"/>
          <w:lang w:eastAsia="fr-FR"/>
        </w:rPr>
        <w:t xml:space="preserve"> électrique et d’éclairage (interrupteurs, etc.). </w:t>
      </w:r>
    </w:p>
    <w:p w14:paraId="0BAFF7BC"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VOIRIES ET RESEAUX DIVERS</w:t>
      </w:r>
    </w:p>
    <w:p w14:paraId="78BFAFD3" w14:textId="77777777" w:rsidR="005444E0" w:rsidRPr="005444E0" w:rsidRDefault="005444E0" w:rsidP="005444E0">
      <w:pPr>
        <w:numPr>
          <w:ilvl w:val="0"/>
          <w:numId w:val="120"/>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 et description des ouvrages</w:t>
      </w:r>
    </w:p>
    <w:p w14:paraId="6CC92B42"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w:t>
      </w:r>
    </w:p>
    <w:p w14:paraId="7C8D7BA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de VRD décrits dans ce </w:t>
      </w:r>
      <w:proofErr w:type="gramStart"/>
      <w:r w:rsidRPr="005444E0">
        <w:rPr>
          <w:rFonts w:ascii="Times New Roman" w:eastAsia="Times New Roman" w:hAnsi="Times New Roman" w:cs="Times New Roman"/>
          <w:sz w:val="20"/>
          <w:szCs w:val="20"/>
          <w:lang w:eastAsia="fr-FR"/>
        </w:rPr>
        <w:t>chapitre  concernent</w:t>
      </w:r>
      <w:proofErr w:type="gramEnd"/>
      <w:r w:rsidRPr="005444E0">
        <w:rPr>
          <w:rFonts w:ascii="Times New Roman" w:eastAsia="Times New Roman" w:hAnsi="Times New Roman" w:cs="Times New Roman"/>
          <w:sz w:val="20"/>
          <w:szCs w:val="20"/>
          <w:lang w:eastAsia="fr-FR"/>
        </w:rPr>
        <w:t xml:space="preserve"> les </w:t>
      </w:r>
      <w:proofErr w:type="gramStart"/>
      <w:r w:rsidRPr="005444E0">
        <w:rPr>
          <w:rFonts w:ascii="Times New Roman" w:eastAsia="Times New Roman" w:hAnsi="Times New Roman" w:cs="Times New Roman"/>
          <w:sz w:val="20"/>
          <w:szCs w:val="20"/>
          <w:lang w:eastAsia="fr-FR"/>
        </w:rPr>
        <w:t>travaux  de</w:t>
      </w:r>
      <w:proofErr w:type="gramEnd"/>
      <w:r w:rsidRPr="005444E0">
        <w:rPr>
          <w:rFonts w:ascii="Times New Roman" w:eastAsia="Times New Roman" w:hAnsi="Times New Roman" w:cs="Times New Roman"/>
          <w:sz w:val="20"/>
          <w:szCs w:val="20"/>
          <w:lang w:eastAsia="fr-FR"/>
        </w:rPr>
        <w:t xml:space="preserve"> drainage des eaux pluviales, tout autour des salles de classe.</w:t>
      </w:r>
    </w:p>
    <w:p w14:paraId="5ACEDA64"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Caniveaux </w:t>
      </w:r>
      <w:proofErr w:type="gramStart"/>
      <w:r w:rsidRPr="005444E0">
        <w:rPr>
          <w:rFonts w:ascii="Times New Roman" w:eastAsia="Times New Roman" w:hAnsi="Times New Roman" w:cs="Times New Roman"/>
          <w:b/>
          <w:i/>
          <w:sz w:val="20"/>
          <w:szCs w:val="20"/>
          <w:lang w:eastAsia="fr-FR"/>
        </w:rPr>
        <w:t>d’évacuation  des</w:t>
      </w:r>
      <w:proofErr w:type="gramEnd"/>
      <w:r w:rsidRPr="005444E0">
        <w:rPr>
          <w:rFonts w:ascii="Times New Roman" w:eastAsia="Times New Roman" w:hAnsi="Times New Roman" w:cs="Times New Roman"/>
          <w:b/>
          <w:i/>
          <w:sz w:val="20"/>
          <w:szCs w:val="20"/>
          <w:lang w:eastAsia="fr-FR"/>
        </w:rPr>
        <w:t xml:space="preserve"> eaux pluviales</w:t>
      </w:r>
    </w:p>
    <w:p w14:paraId="4C9D04D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caniveaux de collectes des eaux de toiture seront en béton armé, de section conforme aux indications des plans.</w:t>
      </w:r>
    </w:p>
    <w:p w14:paraId="3ED0B0FC"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Ces caniveaux seront exécutés en béton armé dosé à 350 kg/m3, de 40cm de large et 30cm (</w:t>
      </w:r>
      <w:r w:rsidRPr="005444E0">
        <w:rPr>
          <w:rFonts w:ascii="Times New Roman" w:eastAsia="Times New Roman" w:hAnsi="Times New Roman" w:cs="Times New Roman"/>
          <w:b/>
          <w:sz w:val="20"/>
          <w:szCs w:val="20"/>
          <w:lang w:eastAsia="fr-FR"/>
        </w:rPr>
        <w:t xml:space="preserve">40x30 cm, </w:t>
      </w:r>
      <w:proofErr w:type="spellStart"/>
      <w:r w:rsidRPr="005444E0">
        <w:rPr>
          <w:rFonts w:ascii="Times New Roman" w:eastAsia="Times New Roman" w:hAnsi="Times New Roman" w:cs="Times New Roman"/>
          <w:b/>
          <w:sz w:val="20"/>
          <w:szCs w:val="20"/>
          <w:lang w:eastAsia="fr-FR"/>
        </w:rPr>
        <w:t>ep</w:t>
      </w:r>
      <w:proofErr w:type="spellEnd"/>
      <w:r w:rsidRPr="005444E0">
        <w:rPr>
          <w:rFonts w:ascii="Times New Roman" w:eastAsia="Times New Roman" w:hAnsi="Times New Roman" w:cs="Times New Roman"/>
          <w:b/>
          <w:sz w:val="20"/>
          <w:szCs w:val="20"/>
          <w:lang w:eastAsia="fr-FR"/>
        </w:rPr>
        <w:t> : 8cm</w:t>
      </w:r>
      <w:r w:rsidRPr="005444E0">
        <w:rPr>
          <w:rFonts w:ascii="Times New Roman" w:eastAsia="Times New Roman" w:hAnsi="Times New Roman" w:cs="Times New Roman"/>
          <w:sz w:val="20"/>
          <w:szCs w:val="20"/>
          <w:lang w:eastAsia="fr-FR"/>
        </w:rPr>
        <w:t>) de profondeur et leurs parois auront une épaisseur de 8cm. Son fond sera revêtu d’une couche de mortier lissé dosé à 400 kg/m3.</w:t>
      </w:r>
    </w:p>
    <w:p w14:paraId="6722827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Ces caniveaux seront couverts aux droits des entrées des salles de classe sur une largeur de 2m par des </w:t>
      </w:r>
      <w:proofErr w:type="spellStart"/>
      <w:r w:rsidRPr="005444E0">
        <w:rPr>
          <w:rFonts w:ascii="Times New Roman" w:eastAsia="Times New Roman" w:hAnsi="Times New Roman" w:cs="Times New Roman"/>
          <w:sz w:val="20"/>
          <w:szCs w:val="20"/>
          <w:lang w:eastAsia="fr-FR"/>
        </w:rPr>
        <w:t>dallettes</w:t>
      </w:r>
      <w:proofErr w:type="spellEnd"/>
      <w:r w:rsidRPr="005444E0">
        <w:rPr>
          <w:rFonts w:ascii="Times New Roman" w:eastAsia="Times New Roman" w:hAnsi="Times New Roman" w:cs="Times New Roman"/>
          <w:sz w:val="20"/>
          <w:szCs w:val="20"/>
          <w:lang w:eastAsia="fr-FR"/>
        </w:rPr>
        <w:t xml:space="preserve"> préfabriquées en béton armé dosé à 350kg/m3. </w:t>
      </w:r>
    </w:p>
    <w:p w14:paraId="31F3338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Une pente minimale de 2% sera exécutée au fond desdits caniveaux pour faciliter l’écoulement des eaux.</w:t>
      </w:r>
    </w:p>
    <w:p w14:paraId="5A0C429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color w:val="FF0000"/>
          <w:sz w:val="20"/>
          <w:szCs w:val="20"/>
          <w:lang w:eastAsia="fr-FR"/>
        </w:rPr>
        <w:t xml:space="preserve"> </w:t>
      </w:r>
      <w:r w:rsidRPr="005444E0">
        <w:rPr>
          <w:rFonts w:ascii="Times New Roman" w:eastAsia="Times New Roman" w:hAnsi="Times New Roman" w:cs="Times New Roman"/>
          <w:sz w:val="20"/>
          <w:szCs w:val="20"/>
          <w:lang w:eastAsia="fr-FR"/>
        </w:rPr>
        <w:t>Une rampe de 3m de long sera aménagée telle que les plans l’indiquent.</w:t>
      </w:r>
    </w:p>
    <w:p w14:paraId="236298EF"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Caractéristiques des </w:t>
      </w:r>
      <w:proofErr w:type="spellStart"/>
      <w:r w:rsidRPr="005444E0">
        <w:rPr>
          <w:rFonts w:ascii="Times New Roman" w:eastAsia="Times New Roman" w:hAnsi="Times New Roman" w:cs="Times New Roman"/>
          <w:b/>
          <w:i/>
          <w:sz w:val="20"/>
          <w:szCs w:val="20"/>
          <w:lang w:eastAsia="fr-FR"/>
        </w:rPr>
        <w:t>dallettes</w:t>
      </w:r>
      <w:proofErr w:type="spellEnd"/>
    </w:p>
    <w:p w14:paraId="1891BDA7"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Béton armé dosé à 350kg/m3</w:t>
      </w:r>
    </w:p>
    <w:p w14:paraId="2A25655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Section : 30x10cm ; largeur : 50</w:t>
      </w:r>
      <w:proofErr w:type="gramStart"/>
      <w:r w:rsidRPr="005444E0">
        <w:rPr>
          <w:rFonts w:ascii="Times New Roman" w:eastAsia="Times New Roman" w:hAnsi="Times New Roman" w:cs="Times New Roman"/>
          <w:sz w:val="20"/>
          <w:szCs w:val="20"/>
          <w:lang w:eastAsia="fr-FR"/>
        </w:rPr>
        <w:t>cm  pour</w:t>
      </w:r>
      <w:proofErr w:type="gramEnd"/>
      <w:r w:rsidRPr="005444E0">
        <w:rPr>
          <w:rFonts w:ascii="Times New Roman" w:eastAsia="Times New Roman" w:hAnsi="Times New Roman" w:cs="Times New Roman"/>
          <w:sz w:val="20"/>
          <w:szCs w:val="20"/>
          <w:lang w:eastAsia="fr-FR"/>
        </w:rPr>
        <w:t xml:space="preserve"> le bloc de salles de classe</w:t>
      </w:r>
    </w:p>
    <w:p w14:paraId="77ACB05C"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Aciers longitudinaux et transversaux Ø8 de maille 10x10cm</w:t>
      </w:r>
    </w:p>
    <w:p w14:paraId="36F6B4C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Section : 60x90cm et 120x90 pour bloc de latrines</w:t>
      </w:r>
    </w:p>
    <w:p w14:paraId="3181295B" w14:textId="77777777" w:rsidR="005444E0" w:rsidRPr="005444E0" w:rsidRDefault="005444E0" w:rsidP="005444E0">
      <w:pPr>
        <w:numPr>
          <w:ilvl w:val="0"/>
          <w:numId w:val="121"/>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de la rampe</w:t>
      </w:r>
    </w:p>
    <w:p w14:paraId="431C485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Béton armé dosé à 350kg/m3</w:t>
      </w:r>
    </w:p>
    <w:p w14:paraId="2F105254"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Aciers longitudinaux et transversaux Ø8 de maille 15x15cm</w:t>
      </w:r>
    </w:p>
    <w:p w14:paraId="20332BBF"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Dallage extérieur</w:t>
      </w:r>
    </w:p>
    <w:p w14:paraId="6621FFF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murs des soubassements seront protégés par un dallage de 80cm de large et de 8cm d’épaisseur tout autour des bâtiments situés entre les caniveaux et eux.</w:t>
      </w:r>
    </w:p>
    <w:p w14:paraId="4164E4A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 béton sera ordinaire et dosé à 300kg/m3. On le bouchardera au balai brosse.</w:t>
      </w:r>
    </w:p>
    <w:p w14:paraId="56A45FD6"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lastRenderedPageBreak/>
        <w:t>POINTS D’ARRETS POUR VERIFICATION ET RECEPTION</w:t>
      </w:r>
    </w:p>
    <w:p w14:paraId="7AFD830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En tout état de cause, un minimum de 8 </w:t>
      </w:r>
      <w:proofErr w:type="gramStart"/>
      <w:r w:rsidRPr="005444E0">
        <w:rPr>
          <w:rFonts w:ascii="Times New Roman" w:eastAsia="Times New Roman" w:hAnsi="Times New Roman" w:cs="Times New Roman"/>
          <w:sz w:val="20"/>
          <w:szCs w:val="20"/>
          <w:lang w:eastAsia="fr-FR"/>
        </w:rPr>
        <w:t>vérifications  doivent</w:t>
      </w:r>
      <w:proofErr w:type="gramEnd"/>
      <w:r w:rsidRPr="005444E0">
        <w:rPr>
          <w:rFonts w:ascii="Times New Roman" w:eastAsia="Times New Roman" w:hAnsi="Times New Roman" w:cs="Times New Roman"/>
          <w:sz w:val="20"/>
          <w:szCs w:val="20"/>
          <w:lang w:eastAsia="fr-FR"/>
        </w:rPr>
        <w:t xml:space="preserve"> être faites avant la réception provisoire et dans l’ordre suivant :</w:t>
      </w:r>
    </w:p>
    <w:p w14:paraId="6A98D87E"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Aucune fouille ne pourra être remblayée ou bétonnée sans avoir été réceptionnée au préalable par l’Ingénieur, un procès-verbal de réception sera établi à l’issue de cette vérification. </w:t>
      </w:r>
    </w:p>
    <w:p w14:paraId="04B64D18"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leurs poses, les parpaings devront d’abord être approuvés par l’Ingénieur du marché. Un procès-verbal de réception de ces parpaings sera dressé à l’issue de cette vérification.</w:t>
      </w:r>
    </w:p>
    <w:p w14:paraId="60B833BC"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le début des travaux, tous les aciers entrant dans les bétons de la construction devront être façonnés, stockés et leur qualité approuvée par l’Ingénieur du marché. Un procès-verbal de réception sera fait à l’issue de cette vérification.</w:t>
      </w:r>
    </w:p>
    <w:p w14:paraId="15A59EF9"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Avant la pose des fermes de la charpente, une vérification de la qualité de bois utilisée, de l’effectivité du traitement ainsi que de l’épaisseur de la tôle sera faite et un procès-verbal de réception sera établi et signé. </w:t>
      </w:r>
    </w:p>
    <w:p w14:paraId="0DD06A9C"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Aucune peinture ne pourra être appliquée sans qu’au préalable une vérification de sa qualité n’ait été procédée l’Ingénieur et qu’un procès-verbal de cette réception soit établi.</w:t>
      </w:r>
    </w:p>
    <w:p w14:paraId="0F96A656"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b/>
          <w:sz w:val="20"/>
          <w:szCs w:val="20"/>
        </w:rPr>
      </w:pPr>
      <w:r w:rsidRPr="005444E0">
        <w:rPr>
          <w:rFonts w:ascii="Times New Roman" w:eastAsia="Times New Roman" w:hAnsi="Times New Roman" w:cs="Times New Roman"/>
          <w:b/>
          <w:sz w:val="20"/>
          <w:szCs w:val="20"/>
        </w:rPr>
        <w:t>Les compositions des divers bétons et autres tâches seront les suivantes de façon à obtenir une compacité optimale et une maniabilité suffisante compatible avec les résistances minimales exigées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4303"/>
        <w:gridCol w:w="2176"/>
      </w:tblGrid>
      <w:tr w:rsidR="005444E0" w:rsidRPr="005444E0" w14:paraId="7023E56C"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2177E58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Désignations</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FADD71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Dosage</w:t>
            </w:r>
          </w:p>
        </w:tc>
        <w:tc>
          <w:tcPr>
            <w:tcW w:w="1131" w:type="pct"/>
            <w:tcBorders>
              <w:top w:val="single" w:sz="4" w:space="0" w:color="auto"/>
              <w:left w:val="single" w:sz="4" w:space="0" w:color="auto"/>
              <w:bottom w:val="single" w:sz="4" w:space="0" w:color="auto"/>
              <w:right w:val="single" w:sz="4" w:space="0" w:color="auto"/>
            </w:tcBorders>
            <w:vAlign w:val="center"/>
            <w:hideMark/>
          </w:tcPr>
          <w:p w14:paraId="1B218624"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Utilisation</w:t>
            </w:r>
          </w:p>
        </w:tc>
      </w:tr>
      <w:tr w:rsidR="005444E0" w:rsidRPr="005444E0" w14:paraId="7A2C322E"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2C2551F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ordinaire dosé à 150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2EC6B37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3 sacs/m3 de béton ;</w:t>
            </w:r>
          </w:p>
          <w:p w14:paraId="17DFDFA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5/25= 0.86m3/m3 de béton</w:t>
            </w:r>
          </w:p>
          <w:p w14:paraId="0293FA70"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gros grains = 0.42m3/m3 de béton ;</w:t>
            </w:r>
          </w:p>
          <w:p w14:paraId="01FB5C5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90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311BA7E"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de propreté </w:t>
            </w:r>
          </w:p>
        </w:tc>
      </w:tr>
      <w:tr w:rsidR="005444E0" w:rsidRPr="005444E0" w14:paraId="79EAD54B"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0C8E130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dosé à 300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17D11B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6 sacs/m3 de béton ;</w:t>
            </w:r>
          </w:p>
          <w:p w14:paraId="761D845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5/25= 0.60m3/m3 de béton ;</w:t>
            </w:r>
          </w:p>
          <w:p w14:paraId="656A651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Sable gros </w:t>
            </w:r>
            <w:proofErr w:type="gramStart"/>
            <w:r w:rsidRPr="005444E0">
              <w:rPr>
                <w:rFonts w:ascii="Times New Roman" w:eastAsia="Times New Roman" w:hAnsi="Times New Roman" w:cs="Times New Roman"/>
                <w:lang w:eastAsia="fr-FR"/>
              </w:rPr>
              <w:t>grains  =</w:t>
            </w:r>
            <w:proofErr w:type="gramEnd"/>
            <w:r w:rsidRPr="005444E0">
              <w:rPr>
                <w:rFonts w:ascii="Times New Roman" w:eastAsia="Times New Roman" w:hAnsi="Times New Roman" w:cs="Times New Roman"/>
                <w:lang w:eastAsia="fr-FR"/>
              </w:rPr>
              <w:t xml:space="preserve"> 0.30m3/m3 de béton ;</w:t>
            </w:r>
          </w:p>
          <w:p w14:paraId="3DB5878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180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781C8A19"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-dallage sol, parpaings, appuis de fenêtres</w:t>
            </w:r>
          </w:p>
        </w:tc>
      </w:tr>
      <w:tr w:rsidR="005444E0" w:rsidRPr="005444E0" w14:paraId="04E91EC3"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410593F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Béton armé dosé </w:t>
            </w:r>
            <w:proofErr w:type="gramStart"/>
            <w:r w:rsidRPr="005444E0">
              <w:rPr>
                <w:rFonts w:ascii="Times New Roman" w:eastAsia="Times New Roman" w:hAnsi="Times New Roman" w:cs="Times New Roman"/>
                <w:lang w:eastAsia="fr-FR"/>
              </w:rPr>
              <w:t>à  350</w:t>
            </w:r>
            <w:proofErr w:type="gramEnd"/>
            <w:r w:rsidRPr="005444E0">
              <w:rPr>
                <w:rFonts w:ascii="Times New Roman" w:eastAsia="Times New Roman" w:hAnsi="Times New Roman" w:cs="Times New Roman"/>
                <w:lang w:eastAsia="fr-FR"/>
              </w:rPr>
              <w:t xml:space="preserve">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E0A05A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7 sacs/m3 de béton ;</w:t>
            </w:r>
          </w:p>
          <w:p w14:paraId="3186D359"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 0.52m3/m3 de béton</w:t>
            </w:r>
          </w:p>
          <w:p w14:paraId="1C66B95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0.26m3/m3 de béton ;</w:t>
            </w:r>
          </w:p>
          <w:p w14:paraId="2BE17821"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160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03CA59F1"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Tous les éléments de structure porteurs </w:t>
            </w:r>
          </w:p>
        </w:tc>
      </w:tr>
      <w:tr w:rsidR="005444E0" w:rsidRPr="005444E0" w14:paraId="4843AE55"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7E4DD8C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proofErr w:type="gramStart"/>
            <w:r w:rsidRPr="005444E0">
              <w:rPr>
                <w:rFonts w:ascii="Times New Roman" w:eastAsia="Times New Roman" w:hAnsi="Times New Roman" w:cs="Times New Roman"/>
                <w:lang w:eastAsia="fr-FR"/>
              </w:rPr>
              <w:t>Mortier  dosé</w:t>
            </w:r>
            <w:proofErr w:type="gramEnd"/>
            <w:r w:rsidRPr="005444E0">
              <w:rPr>
                <w:rFonts w:ascii="Times New Roman" w:eastAsia="Times New Roman" w:hAnsi="Times New Roman" w:cs="Times New Roman"/>
                <w:lang w:eastAsia="fr-FR"/>
              </w:rPr>
              <w:t xml:space="preserve"> à </w:t>
            </w:r>
          </w:p>
          <w:p w14:paraId="0B8173F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 400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04B0E1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8 sacs /m3 de mortier ;</w:t>
            </w:r>
          </w:p>
          <w:p w14:paraId="5A67909E"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Sable = 1 190 litres/ m3 de </w:t>
            </w:r>
            <w:proofErr w:type="gramStart"/>
            <w:r w:rsidRPr="005444E0">
              <w:rPr>
                <w:rFonts w:ascii="Times New Roman" w:eastAsia="Times New Roman" w:hAnsi="Times New Roman" w:cs="Times New Roman"/>
                <w:lang w:eastAsia="fr-FR"/>
              </w:rPr>
              <w:t>béton;</w:t>
            </w:r>
            <w:proofErr w:type="gramEnd"/>
          </w:p>
        </w:tc>
        <w:tc>
          <w:tcPr>
            <w:tcW w:w="1131" w:type="pct"/>
            <w:tcBorders>
              <w:top w:val="single" w:sz="4" w:space="0" w:color="auto"/>
              <w:left w:val="single" w:sz="4" w:space="0" w:color="auto"/>
              <w:bottom w:val="single" w:sz="4" w:space="0" w:color="auto"/>
              <w:right w:val="single" w:sz="4" w:space="0" w:color="auto"/>
            </w:tcBorders>
            <w:vAlign w:val="center"/>
            <w:hideMark/>
          </w:tcPr>
          <w:p w14:paraId="5223F390"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Chape, Enduits</w:t>
            </w:r>
          </w:p>
        </w:tc>
      </w:tr>
      <w:tr w:rsidR="005444E0" w:rsidRPr="005444E0" w14:paraId="50529A9A"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6783D69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10x20x40cm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7CCEF7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12.5parpaings/m2 de maçonnerie ;</w:t>
            </w:r>
          </w:p>
          <w:p w14:paraId="1C0ABAE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14 m2 / sac de ciment pour mortier de pose ;</w:t>
            </w:r>
          </w:p>
          <w:p w14:paraId="62B155F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483B85A0"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E821B00"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w:t>
            </w:r>
          </w:p>
        </w:tc>
      </w:tr>
      <w:tr w:rsidR="005444E0" w:rsidRPr="005444E0" w14:paraId="17B008A8"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0C01EA5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15x20x40 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088417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 parpaings /m2 de maçonnerie ;</w:t>
            </w:r>
          </w:p>
          <w:p w14:paraId="4643F946"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10 m2 / sac de ciment pour mortier de pose ;</w:t>
            </w:r>
          </w:p>
          <w:p w14:paraId="38BECF1E"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0B1C7FD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tc>
        <w:tc>
          <w:tcPr>
            <w:tcW w:w="1131" w:type="pct"/>
            <w:tcBorders>
              <w:top w:val="single" w:sz="4" w:space="0" w:color="auto"/>
              <w:left w:val="single" w:sz="4" w:space="0" w:color="auto"/>
              <w:bottom w:val="single" w:sz="4" w:space="0" w:color="auto"/>
              <w:right w:val="single" w:sz="4" w:space="0" w:color="auto"/>
            </w:tcBorders>
            <w:vAlign w:val="center"/>
            <w:hideMark/>
          </w:tcPr>
          <w:p w14:paraId="5F6097E5"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w:t>
            </w:r>
          </w:p>
        </w:tc>
      </w:tr>
      <w:tr w:rsidR="005444E0" w:rsidRPr="005444E0" w14:paraId="05C9559F"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5748CE0D"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20x20x40 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1F15AB5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 parpaings / m2 de maçonnerie</w:t>
            </w:r>
          </w:p>
          <w:p w14:paraId="1D5A90DB"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8m2 / sac de ciment pour mortier de pose ;</w:t>
            </w:r>
          </w:p>
          <w:p w14:paraId="3673E52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172A902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p w14:paraId="56E8646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de bourrage dosé à 150 kg/m3</w:t>
            </w:r>
          </w:p>
          <w:p w14:paraId="2C61C85F"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8.6 kg/m2</w:t>
            </w:r>
          </w:p>
          <w:p w14:paraId="3E50BA61"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24.8 litres/m2</w:t>
            </w:r>
          </w:p>
          <w:p w14:paraId="3A0AFB39"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 50.8 litres/m2</w:t>
            </w:r>
          </w:p>
          <w:p w14:paraId="52548755"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10.34 litres/m2</w:t>
            </w:r>
          </w:p>
        </w:tc>
        <w:tc>
          <w:tcPr>
            <w:tcW w:w="1131" w:type="pct"/>
            <w:tcBorders>
              <w:top w:val="single" w:sz="4" w:space="0" w:color="auto"/>
              <w:left w:val="single" w:sz="4" w:space="0" w:color="auto"/>
              <w:bottom w:val="single" w:sz="4" w:space="0" w:color="auto"/>
              <w:right w:val="single" w:sz="4" w:space="0" w:color="auto"/>
            </w:tcBorders>
            <w:vAlign w:val="center"/>
            <w:hideMark/>
          </w:tcPr>
          <w:p w14:paraId="0FD8A89D"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Soubassement</w:t>
            </w:r>
          </w:p>
        </w:tc>
      </w:tr>
      <w:tr w:rsidR="005444E0" w:rsidRPr="005444E0" w14:paraId="3C88A830"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17E66C4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Aciers</w:t>
            </w:r>
          </w:p>
        </w:tc>
        <w:tc>
          <w:tcPr>
            <w:tcW w:w="2236" w:type="pct"/>
            <w:tcBorders>
              <w:top w:val="single" w:sz="4" w:space="0" w:color="auto"/>
              <w:left w:val="single" w:sz="4" w:space="0" w:color="auto"/>
              <w:bottom w:val="single" w:sz="4" w:space="0" w:color="auto"/>
              <w:right w:val="single" w:sz="4" w:space="0" w:color="auto"/>
            </w:tcBorders>
            <w:vAlign w:val="center"/>
            <w:hideMark/>
          </w:tcPr>
          <w:p w14:paraId="7DD4F6D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Fondations : semelles, amorces poteaux et longrines : 30 kg/m3 de béton</w:t>
            </w:r>
          </w:p>
          <w:p w14:paraId="6E0EC3DD"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 : poteaux, poutres, linteaux et chainage : 65 kg/m3 de béton</w:t>
            </w:r>
          </w:p>
          <w:p w14:paraId="477CD7D1"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Caniveaux : 25 kg/m3 de béton</w:t>
            </w:r>
          </w:p>
        </w:tc>
        <w:tc>
          <w:tcPr>
            <w:tcW w:w="1131" w:type="pct"/>
            <w:tcBorders>
              <w:top w:val="single" w:sz="4" w:space="0" w:color="auto"/>
              <w:left w:val="single" w:sz="4" w:space="0" w:color="auto"/>
              <w:bottom w:val="single" w:sz="4" w:space="0" w:color="auto"/>
              <w:right w:val="single" w:sz="4" w:space="0" w:color="auto"/>
            </w:tcBorders>
            <w:vAlign w:val="center"/>
            <w:hideMark/>
          </w:tcPr>
          <w:p w14:paraId="1B70415F"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Ouvrages en béton armé</w:t>
            </w:r>
          </w:p>
        </w:tc>
      </w:tr>
      <w:tr w:rsidR="005444E0" w:rsidRPr="005444E0" w14:paraId="43ECD807"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61A908A3"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Peinture</w:t>
            </w:r>
          </w:p>
        </w:tc>
        <w:tc>
          <w:tcPr>
            <w:tcW w:w="2236" w:type="pct"/>
            <w:tcBorders>
              <w:top w:val="single" w:sz="4" w:space="0" w:color="auto"/>
              <w:left w:val="single" w:sz="4" w:space="0" w:color="auto"/>
              <w:bottom w:val="single" w:sz="4" w:space="0" w:color="auto"/>
              <w:right w:val="single" w:sz="4" w:space="0" w:color="auto"/>
            </w:tcBorders>
            <w:vAlign w:val="center"/>
          </w:tcPr>
          <w:p w14:paraId="2CBD2ED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PANTEX 800 : 0.5kg/m2</w:t>
            </w:r>
          </w:p>
          <w:p w14:paraId="70BA5E2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PANTEX 1300 : 0.5kg/m2</w:t>
            </w:r>
          </w:p>
          <w:p w14:paraId="38BA973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Peinture à huile type Email : 03 kg/m2</w:t>
            </w:r>
          </w:p>
          <w:p w14:paraId="6947266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p>
        </w:tc>
        <w:tc>
          <w:tcPr>
            <w:tcW w:w="1131" w:type="pct"/>
            <w:tcBorders>
              <w:top w:val="single" w:sz="4" w:space="0" w:color="auto"/>
              <w:left w:val="single" w:sz="4" w:space="0" w:color="auto"/>
              <w:bottom w:val="single" w:sz="4" w:space="0" w:color="auto"/>
              <w:right w:val="single" w:sz="4" w:space="0" w:color="auto"/>
            </w:tcBorders>
            <w:vAlign w:val="center"/>
          </w:tcPr>
          <w:p w14:paraId="699994C2"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p>
        </w:tc>
      </w:tr>
    </w:tbl>
    <w:p w14:paraId="7028608D"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580D0386"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064D00BA" w14:textId="77777777" w:rsidR="005444E0" w:rsidRPr="005444E0" w:rsidRDefault="005444E0" w:rsidP="005444E0">
      <w:pPr>
        <w:spacing w:after="0" w:line="240" w:lineRule="auto"/>
        <w:rPr>
          <w:rFonts w:ascii="Times New Roman" w:eastAsia="Times New Roman" w:hAnsi="Times New Roman" w:cs="Times New Roman"/>
          <w:b/>
          <w:sz w:val="24"/>
          <w:szCs w:val="24"/>
          <w:lang w:eastAsia="fr-FR"/>
        </w:rPr>
      </w:pPr>
    </w:p>
    <w:p w14:paraId="53219944" w14:textId="77777777" w:rsidR="005444E0" w:rsidRPr="005444E0" w:rsidRDefault="005444E0" w:rsidP="005444E0">
      <w:pPr>
        <w:spacing w:after="0" w:line="240" w:lineRule="auto"/>
        <w:jc w:val="center"/>
        <w:rPr>
          <w:rFonts w:ascii="Arial Narrow" w:eastAsia="Arial Unicode MS" w:hAnsi="Arial Narrow" w:cs="Times New Roman"/>
          <w:bCs/>
          <w:sz w:val="24"/>
          <w:szCs w:val="24"/>
          <w:lang w:eastAsia="fr-FR"/>
        </w:rPr>
      </w:pPr>
    </w:p>
    <w:p w14:paraId="4B019A4C" w14:textId="77777777" w:rsidR="005444E0" w:rsidRPr="005444E0" w:rsidRDefault="005444E0" w:rsidP="005444E0">
      <w:pPr>
        <w:tabs>
          <w:tab w:val="left" w:pos="0"/>
        </w:tabs>
        <w:spacing w:after="60" w:line="240" w:lineRule="auto"/>
        <w:jc w:val="both"/>
        <w:rPr>
          <w:rFonts w:ascii="Arial Narrow" w:eastAsia="Arial Unicode MS" w:hAnsi="Arial Narrow" w:cs="Times New Roman"/>
          <w:bCs/>
          <w:sz w:val="24"/>
          <w:szCs w:val="24"/>
          <w:lang w:eastAsia="fr-FR"/>
        </w:rPr>
      </w:pPr>
    </w:p>
    <w:p w14:paraId="17893239"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05587BAB"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2E8D031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BD9859" w14:textId="77777777" w:rsidR="005444E0" w:rsidRPr="005444E0" w:rsidRDefault="005444E0" w:rsidP="005444E0">
      <w:pPr>
        <w:suppressAutoHyphens/>
        <w:spacing w:before="120" w:after="0" w:line="276" w:lineRule="auto"/>
        <w:jc w:val="both"/>
        <w:rPr>
          <w:rFonts w:ascii="Arial Narrow" w:eastAsia="Arial Unicode MS" w:hAnsi="Arial Narrow" w:cs="Times New Roman"/>
          <w:sz w:val="24"/>
          <w:szCs w:val="24"/>
          <w:lang w:eastAsia="fr-FR"/>
        </w:rPr>
      </w:pPr>
    </w:p>
    <w:p w14:paraId="6E8A713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0270202"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384E04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9C6C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B0944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D88A5A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E469E9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3F4B9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44C5C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A64A49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0BC06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E1E1A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9A85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1552" behindDoc="0" locked="0" layoutInCell="1" allowOverlap="1" wp14:anchorId="75773428" wp14:editId="7918D9E4">
                <wp:simplePos x="0" y="0"/>
                <wp:positionH relativeFrom="column">
                  <wp:posOffset>488315</wp:posOffset>
                </wp:positionH>
                <wp:positionV relativeFrom="paragraph">
                  <wp:posOffset>179705</wp:posOffset>
                </wp:positionV>
                <wp:extent cx="5048250" cy="2111375"/>
                <wp:effectExtent l="36830" t="53340" r="39370" b="54610"/>
                <wp:wrapNone/>
                <wp:docPr id="10" name="AutoShape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6</w:t>
                            </w:r>
                            <w:r w:rsidRPr="00967AF3">
                              <w:rPr>
                                <w:rFonts w:ascii="Albertus Extra Bold" w:hAnsi="Albertus Extra Bold"/>
                                <w:sz w:val="32"/>
                                <w:szCs w:val="32"/>
                              </w:rPr>
                              <w:t>:</w:t>
                            </w:r>
                            <w:proofErr w:type="gramEnd"/>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73428" id="AutoShape 567" o:spid="_x0000_s1033" type="#_x0000_t69" style="position:absolute;left:0;text-align:left;margin-left:38.45pt;margin-top:14.15pt;width:397.5pt;height:16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" strokeweight="2.25pt">
                <v:textbo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6</w:t>
                      </w:r>
                      <w:r w:rsidRPr="00967AF3">
                        <w:rPr>
                          <w:rFonts w:ascii="Albertus Extra Bold" w:hAnsi="Albertus Extra Bold"/>
                          <w:sz w:val="32"/>
                          <w:szCs w:val="32"/>
                        </w:rPr>
                        <w:t>:</w:t>
                      </w:r>
                      <w:proofErr w:type="gramEnd"/>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v:textbox>
              </v:shape>
            </w:pict>
          </mc:Fallback>
        </mc:AlternateContent>
      </w:r>
    </w:p>
    <w:p w14:paraId="75F336E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8F3B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F509C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E83D7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2DCFDF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06A4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D9D5B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FE8D31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F67AE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D711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0D552D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D77F6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3FA44E"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444EAFD0" w14:textId="3BB31400" w:rsidR="00CF3899" w:rsidRDefault="00CF3899" w:rsidP="005444E0">
      <w:pPr>
        <w:spacing w:after="0" w:line="240" w:lineRule="auto"/>
        <w:rPr>
          <w:rFonts w:ascii="Arial Narrow" w:eastAsia="Arial Unicode MS" w:hAnsi="Arial Narrow" w:cs="Times New Roman"/>
          <w:b/>
          <w:i/>
          <w:lang w:eastAsia="fr-FR"/>
        </w:rPr>
      </w:pPr>
    </w:p>
    <w:tbl>
      <w:tblPr>
        <w:tblpPr w:leftFromText="141" w:rightFromText="141" w:bottomFromText="200" w:vertAnchor="page" w:horzAnchor="margin" w:tblpXSpec="center" w:tblpY="243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846"/>
        <w:gridCol w:w="6"/>
        <w:gridCol w:w="6306"/>
        <w:gridCol w:w="992"/>
        <w:gridCol w:w="1343"/>
        <w:gridCol w:w="1134"/>
      </w:tblGrid>
      <w:tr w:rsidR="006515C3" w:rsidRPr="006515C3" w14:paraId="039FAFD9" w14:textId="77777777" w:rsidTr="000C5673">
        <w:trPr>
          <w:trHeight w:val="54"/>
        </w:trPr>
        <w:tc>
          <w:tcPr>
            <w:tcW w:w="85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C23B9AC" w14:textId="77777777" w:rsidR="006515C3" w:rsidRPr="006515C3" w:rsidRDefault="006515C3" w:rsidP="006515C3">
            <w:r w:rsidRPr="006515C3">
              <w:t>N° prix</w:t>
            </w:r>
          </w:p>
        </w:tc>
        <w:tc>
          <w:tcPr>
            <w:tcW w:w="630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96E9DB" w14:textId="77777777" w:rsidR="006515C3" w:rsidRPr="006515C3" w:rsidRDefault="006515C3" w:rsidP="006515C3">
            <w:r w:rsidRPr="006515C3">
              <w:t>Désignation des Ouvrages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963F78" w14:textId="77777777" w:rsidR="006515C3" w:rsidRPr="006515C3" w:rsidRDefault="006515C3" w:rsidP="006515C3">
            <w:r w:rsidRPr="006515C3">
              <w:t>Unité</w:t>
            </w:r>
          </w:p>
        </w:tc>
        <w:tc>
          <w:tcPr>
            <w:tcW w:w="13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0D87F4" w14:textId="77777777" w:rsidR="006515C3" w:rsidRPr="006515C3" w:rsidRDefault="006515C3" w:rsidP="006515C3">
            <w:r w:rsidRPr="006515C3">
              <w:t xml:space="preserve">Prix Unit. </w:t>
            </w:r>
            <w:proofErr w:type="gramStart"/>
            <w:r w:rsidRPr="006515C3">
              <w:t>en</w:t>
            </w:r>
            <w:proofErr w:type="gramEnd"/>
            <w:r w:rsidRPr="006515C3">
              <w:t xml:space="preserve"> chiffre </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2257FAB" w14:textId="77777777" w:rsidR="006515C3" w:rsidRPr="006515C3" w:rsidRDefault="006515C3" w:rsidP="006515C3">
            <w:r w:rsidRPr="006515C3">
              <w:t>Prix unitaire en lettre</w:t>
            </w:r>
          </w:p>
        </w:tc>
      </w:tr>
      <w:tr w:rsidR="006515C3" w:rsidRPr="006515C3" w14:paraId="40CC6F81" w14:textId="77777777" w:rsidTr="000C5673">
        <w:trPr>
          <w:trHeight w:val="30"/>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2029BA74" w14:textId="77777777" w:rsidR="006515C3" w:rsidRPr="006515C3" w:rsidRDefault="006515C3" w:rsidP="006515C3">
            <w:r w:rsidRPr="006515C3">
              <w:t>LOT 100 : Installation de chantier et travaux préparatoires</w:t>
            </w:r>
          </w:p>
        </w:tc>
        <w:tc>
          <w:tcPr>
            <w:tcW w:w="1134" w:type="dxa"/>
            <w:tcBorders>
              <w:top w:val="single" w:sz="4" w:space="0" w:color="auto"/>
              <w:left w:val="single" w:sz="4" w:space="0" w:color="auto"/>
              <w:bottom w:val="single" w:sz="4" w:space="0" w:color="auto"/>
              <w:right w:val="single" w:sz="4" w:space="0" w:color="auto"/>
            </w:tcBorders>
          </w:tcPr>
          <w:p w14:paraId="7BE2A477" w14:textId="77777777" w:rsidR="006515C3" w:rsidRPr="006515C3" w:rsidRDefault="006515C3" w:rsidP="006515C3"/>
        </w:tc>
      </w:tr>
      <w:tr w:rsidR="006515C3" w:rsidRPr="006515C3" w14:paraId="24A4FD41" w14:textId="77777777" w:rsidTr="000C5673">
        <w:trPr>
          <w:trHeight w:val="65"/>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7DDE6E84" w14:textId="77777777" w:rsidR="006515C3" w:rsidRPr="006515C3" w:rsidRDefault="006515C3" w:rsidP="006515C3">
            <w:r w:rsidRPr="006515C3">
              <w:t>101</w:t>
            </w:r>
          </w:p>
        </w:tc>
        <w:tc>
          <w:tcPr>
            <w:tcW w:w="6306" w:type="dxa"/>
            <w:tcBorders>
              <w:top w:val="single" w:sz="4" w:space="0" w:color="auto"/>
              <w:left w:val="single" w:sz="4" w:space="0" w:color="auto"/>
              <w:bottom w:val="single" w:sz="4" w:space="0" w:color="auto"/>
              <w:right w:val="single" w:sz="4" w:space="0" w:color="auto"/>
            </w:tcBorders>
            <w:vAlign w:val="center"/>
          </w:tcPr>
          <w:p w14:paraId="5942C92B" w14:textId="77777777" w:rsidR="006515C3" w:rsidRPr="006515C3" w:rsidRDefault="006515C3" w:rsidP="006515C3">
            <w:r w:rsidRPr="006515C3">
              <w:t>Installation chantier, amené et repli du matériel</w:t>
            </w:r>
          </w:p>
          <w:p w14:paraId="722C6357" w14:textId="77777777" w:rsidR="006515C3" w:rsidRPr="006515C3" w:rsidRDefault="006515C3" w:rsidP="006515C3">
            <w:r w:rsidRPr="006515C3">
              <w:t>Ce prix forfaitaire est valable pour toute la durée du chantier, y compris</w:t>
            </w:r>
          </w:p>
          <w:p w14:paraId="2BEBEFF3" w14:textId="77777777" w:rsidR="006515C3" w:rsidRPr="006515C3" w:rsidRDefault="006515C3" w:rsidP="006515C3">
            <w:proofErr w:type="gramStart"/>
            <w:r w:rsidRPr="006515C3">
              <w:t>en</w:t>
            </w:r>
            <w:proofErr w:type="gramEnd"/>
            <w:r w:rsidRPr="006515C3">
              <w:t xml:space="preserve"> cas de retard, le cas échéant.</w:t>
            </w:r>
          </w:p>
          <w:p w14:paraId="1561141F" w14:textId="77777777" w:rsidR="006515C3" w:rsidRPr="006515C3" w:rsidRDefault="006515C3" w:rsidP="006515C3">
            <w:r w:rsidRPr="006515C3">
              <w:t>Il rémunère :</w:t>
            </w:r>
          </w:p>
          <w:p w14:paraId="484DB0BE" w14:textId="77777777" w:rsidR="006515C3" w:rsidRPr="006515C3" w:rsidRDefault="006515C3" w:rsidP="006515C3">
            <w:r w:rsidRPr="006515C3">
              <w:t>Les frais de mise en place des installations, l’aménagement d’une base vie pour le personnel de l’Entreprise ;</w:t>
            </w:r>
          </w:p>
          <w:p w14:paraId="67824DCD" w14:textId="77777777" w:rsidR="006515C3" w:rsidRPr="006515C3" w:rsidRDefault="006515C3" w:rsidP="006515C3">
            <w:r w:rsidRPr="006515C3">
              <w:t>Les frais d’installation de tous les matériels nécessaires à l’exécution des travaux, en particulier ;</w:t>
            </w:r>
          </w:p>
          <w:p w14:paraId="0CEF9714" w14:textId="77777777" w:rsidR="006515C3" w:rsidRPr="006515C3" w:rsidRDefault="006515C3" w:rsidP="006515C3">
            <w:r w:rsidRPr="006515C3">
              <w:t>Préparation des surfaces pour divers ateliers de fabrications, entrepôts ;</w:t>
            </w:r>
          </w:p>
          <w:p w14:paraId="5E83996E" w14:textId="77777777" w:rsidR="006515C3" w:rsidRPr="006515C3" w:rsidRDefault="006515C3" w:rsidP="006515C3">
            <w:r w:rsidRPr="006515C3">
              <w:t>Alimentation en eau et en énergie électrique le cas échéant ;</w:t>
            </w:r>
          </w:p>
          <w:p w14:paraId="79A1EF84" w14:textId="77777777" w:rsidR="006515C3" w:rsidRPr="006515C3" w:rsidRDefault="006515C3" w:rsidP="006515C3">
            <w:r w:rsidRPr="006515C3">
              <w:t>Confections et pose des panneaux indicateurs de chantier ainsi que divers dispositifs de sécurité ;</w:t>
            </w:r>
          </w:p>
          <w:p w14:paraId="546EA3FF" w14:textId="77777777" w:rsidR="006515C3" w:rsidRPr="006515C3" w:rsidRDefault="006515C3" w:rsidP="006515C3">
            <w:r w:rsidRPr="006515C3">
              <w:t>La construction d’une baraque de chantier en matériaux provisoires ;</w:t>
            </w:r>
          </w:p>
          <w:p w14:paraId="33965005" w14:textId="77777777" w:rsidR="006515C3" w:rsidRPr="006515C3" w:rsidRDefault="006515C3" w:rsidP="006515C3">
            <w:r w:rsidRPr="006515C3">
              <w:t>Amenée et repli des personnels, matériels et matériaux nécessaires à l’exécution des travaux.</w:t>
            </w:r>
          </w:p>
          <w:p w14:paraId="28889640" w14:textId="77777777" w:rsidR="006515C3" w:rsidRPr="006515C3" w:rsidRDefault="006515C3" w:rsidP="006515C3"/>
          <w:p w14:paraId="1AF8E533" w14:textId="77777777" w:rsidR="006515C3" w:rsidRPr="006515C3" w:rsidRDefault="006515C3" w:rsidP="006515C3">
            <w:r w:rsidRPr="006515C3">
              <w:t>Après constat par l’Ingénieur du marché, 70 % du forfait sera payé au cocontractant pour couvrir ces frais, à la phase d’Installation.</w:t>
            </w:r>
          </w:p>
          <w:p w14:paraId="597DA819" w14:textId="77777777" w:rsidR="006515C3" w:rsidRPr="006515C3" w:rsidRDefault="006515C3" w:rsidP="006515C3">
            <w:r w:rsidRPr="006515C3">
              <w:t>Après le constat par l’Ingénieur du marché du repliement du chantier, 30 % du forfait de l’installation du chantier sera payé au cocontractant pour couvrir ces frais.</w:t>
            </w:r>
          </w:p>
          <w:p w14:paraId="44A6A75D" w14:textId="77777777" w:rsidR="006515C3" w:rsidRPr="006515C3" w:rsidRDefault="006515C3" w:rsidP="006515C3">
            <w:r w:rsidRPr="006515C3">
              <w:t>Ce prix s’applique au forfait,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6F8449" w14:textId="77777777" w:rsidR="006515C3" w:rsidRPr="006515C3" w:rsidRDefault="006515C3" w:rsidP="006515C3">
            <w:r w:rsidRPr="006515C3">
              <w:t>FF</w:t>
            </w:r>
          </w:p>
        </w:tc>
        <w:tc>
          <w:tcPr>
            <w:tcW w:w="1343" w:type="dxa"/>
            <w:tcBorders>
              <w:top w:val="single" w:sz="4" w:space="0" w:color="auto"/>
              <w:left w:val="single" w:sz="4" w:space="0" w:color="auto"/>
              <w:bottom w:val="single" w:sz="4" w:space="0" w:color="auto"/>
              <w:right w:val="single" w:sz="4" w:space="0" w:color="auto"/>
            </w:tcBorders>
            <w:vAlign w:val="center"/>
          </w:tcPr>
          <w:p w14:paraId="7932B4C4"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94DB1A6" w14:textId="77777777" w:rsidR="006515C3" w:rsidRPr="006515C3" w:rsidRDefault="006515C3" w:rsidP="006515C3"/>
        </w:tc>
      </w:tr>
      <w:tr w:rsidR="006515C3" w:rsidRPr="006515C3" w14:paraId="29531086" w14:textId="77777777" w:rsidTr="000C5673">
        <w:trPr>
          <w:trHeight w:val="54"/>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6894792F" w14:textId="77777777" w:rsidR="006515C3" w:rsidRPr="006515C3" w:rsidRDefault="006515C3" w:rsidP="006515C3">
            <w:r w:rsidRPr="006515C3">
              <w:t>102</w:t>
            </w:r>
          </w:p>
        </w:tc>
        <w:tc>
          <w:tcPr>
            <w:tcW w:w="6306" w:type="dxa"/>
            <w:tcBorders>
              <w:top w:val="single" w:sz="4" w:space="0" w:color="auto"/>
              <w:left w:val="single" w:sz="4" w:space="0" w:color="auto"/>
              <w:bottom w:val="single" w:sz="4" w:space="0" w:color="auto"/>
              <w:right w:val="single" w:sz="4" w:space="0" w:color="auto"/>
            </w:tcBorders>
            <w:vAlign w:val="center"/>
          </w:tcPr>
          <w:p w14:paraId="22F9E05C" w14:textId="77777777" w:rsidR="006515C3" w:rsidRPr="006515C3" w:rsidRDefault="006515C3" w:rsidP="006515C3">
            <w:r w:rsidRPr="006515C3">
              <w:t>Etudes et projet d’exécution</w:t>
            </w:r>
          </w:p>
          <w:p w14:paraId="6720EC8E" w14:textId="77777777" w:rsidR="006515C3" w:rsidRPr="006515C3" w:rsidRDefault="006515C3" w:rsidP="006515C3">
            <w:r w:rsidRPr="006515C3">
              <w:t>Ce prix rémunère au forfait, les frais d’établissement des documents suivants :</w:t>
            </w:r>
          </w:p>
          <w:p w14:paraId="751FFA32" w14:textId="77777777" w:rsidR="006515C3" w:rsidRPr="006515C3" w:rsidRDefault="006515C3" w:rsidP="006515C3">
            <w:r w:rsidRPr="006515C3">
              <w:t>Le dossier d’exécution qui sera soumis à l’approbation du Chef service du marché pour visa avant travaux. Le dossier d’exécution comprend :</w:t>
            </w:r>
          </w:p>
          <w:p w14:paraId="66CE3E9B" w14:textId="77777777" w:rsidR="006515C3" w:rsidRPr="006515C3" w:rsidRDefault="006515C3" w:rsidP="006515C3">
            <w:r w:rsidRPr="006515C3">
              <w:t>Les plans d’exécution et notes de calcul ;</w:t>
            </w:r>
          </w:p>
          <w:p w14:paraId="1144B6A0" w14:textId="77777777" w:rsidR="006515C3" w:rsidRPr="006515C3" w:rsidRDefault="006515C3" w:rsidP="006515C3">
            <w:r w:rsidRPr="006515C3">
              <w:lastRenderedPageBreak/>
              <w:t>L’établissement d’un plan d’assurance qualité (PAQ)</w:t>
            </w:r>
          </w:p>
          <w:p w14:paraId="141EC456" w14:textId="77777777" w:rsidR="006515C3" w:rsidRPr="006515C3" w:rsidRDefault="006515C3" w:rsidP="006515C3">
            <w:r w:rsidRPr="006515C3">
              <w:t>Le plan de recollement de tous les ouvrages exécutés et les toutes opérations préparatoires.</w:t>
            </w:r>
          </w:p>
          <w:p w14:paraId="7B5ED129" w14:textId="77777777" w:rsidR="006515C3" w:rsidRPr="006515C3" w:rsidRDefault="006515C3" w:rsidP="006515C3">
            <w:r w:rsidRPr="006515C3">
              <w:t>Ce prix s’applique au forfait,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8AFB64" w14:textId="77777777" w:rsidR="006515C3" w:rsidRPr="006515C3" w:rsidRDefault="006515C3" w:rsidP="006515C3">
            <w:r w:rsidRPr="006515C3">
              <w:lastRenderedPageBreak/>
              <w:t>FF</w:t>
            </w:r>
          </w:p>
        </w:tc>
        <w:tc>
          <w:tcPr>
            <w:tcW w:w="1343" w:type="dxa"/>
            <w:tcBorders>
              <w:top w:val="single" w:sz="4" w:space="0" w:color="auto"/>
              <w:left w:val="single" w:sz="4" w:space="0" w:color="auto"/>
              <w:bottom w:val="single" w:sz="4" w:space="0" w:color="auto"/>
              <w:right w:val="single" w:sz="4" w:space="0" w:color="auto"/>
            </w:tcBorders>
            <w:vAlign w:val="center"/>
          </w:tcPr>
          <w:p w14:paraId="11DB21F1"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EB1E2B6" w14:textId="77777777" w:rsidR="006515C3" w:rsidRPr="006515C3" w:rsidRDefault="006515C3" w:rsidP="006515C3"/>
        </w:tc>
      </w:tr>
      <w:tr w:rsidR="006515C3" w:rsidRPr="006515C3" w14:paraId="59CFB8FF" w14:textId="77777777" w:rsidTr="000C5673">
        <w:trPr>
          <w:trHeight w:val="61"/>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72ADA531" w14:textId="77777777" w:rsidR="006515C3" w:rsidRPr="006515C3" w:rsidRDefault="006515C3" w:rsidP="006515C3">
            <w:r w:rsidRPr="006515C3">
              <w:t>103</w:t>
            </w:r>
          </w:p>
        </w:tc>
        <w:tc>
          <w:tcPr>
            <w:tcW w:w="6306" w:type="dxa"/>
            <w:tcBorders>
              <w:top w:val="single" w:sz="4" w:space="0" w:color="auto"/>
              <w:left w:val="single" w:sz="4" w:space="0" w:color="auto"/>
              <w:bottom w:val="single" w:sz="4" w:space="0" w:color="auto"/>
              <w:right w:val="single" w:sz="4" w:space="0" w:color="auto"/>
            </w:tcBorders>
            <w:vAlign w:val="center"/>
          </w:tcPr>
          <w:p w14:paraId="0AA731B4" w14:textId="77777777" w:rsidR="006515C3" w:rsidRPr="006515C3" w:rsidRDefault="006515C3" w:rsidP="006515C3">
            <w:r w:rsidRPr="006515C3">
              <w:t>Implantation des ouvrages</w:t>
            </w:r>
          </w:p>
          <w:p w14:paraId="4B2A8541" w14:textId="77777777" w:rsidR="006515C3" w:rsidRPr="006515C3" w:rsidRDefault="006515C3" w:rsidP="006515C3">
            <w:r w:rsidRPr="006515C3">
              <w:t>Ce prix rémunère au mètre au forfait (FF), les travaux d’implantation des bâtiments, conformément aux plans et au CCTP.</w:t>
            </w:r>
          </w:p>
          <w:p w14:paraId="3946F7AA" w14:textId="77777777" w:rsidR="006515C3" w:rsidRPr="006515C3" w:rsidRDefault="006515C3" w:rsidP="006515C3">
            <w:r w:rsidRPr="006515C3">
              <w:t>Il comprend notamment :</w:t>
            </w:r>
          </w:p>
          <w:p w14:paraId="7298018E" w14:textId="77777777" w:rsidR="006515C3" w:rsidRPr="006515C3" w:rsidRDefault="006515C3" w:rsidP="006515C3">
            <w:proofErr w:type="gramStart"/>
            <w:r w:rsidRPr="006515C3">
              <w:t>la</w:t>
            </w:r>
            <w:proofErr w:type="gramEnd"/>
            <w:r w:rsidRPr="006515C3">
              <w:t xml:space="preserve"> fourniture des lattes en bois blanc pour chaises ;</w:t>
            </w:r>
          </w:p>
          <w:p w14:paraId="4C80ABC2" w14:textId="77777777" w:rsidR="006515C3" w:rsidRPr="006515C3" w:rsidRDefault="006515C3" w:rsidP="006515C3">
            <w:proofErr w:type="gramStart"/>
            <w:r w:rsidRPr="006515C3">
              <w:t>la</w:t>
            </w:r>
            <w:proofErr w:type="gramEnd"/>
            <w:r w:rsidRPr="006515C3">
              <w:t xml:space="preserve"> fourniture du matériel pour implantation (théodolites, etc…) ;</w:t>
            </w:r>
          </w:p>
          <w:p w14:paraId="7F49FF06" w14:textId="77777777" w:rsidR="006515C3" w:rsidRPr="006515C3" w:rsidRDefault="006515C3" w:rsidP="006515C3">
            <w:proofErr w:type="gramStart"/>
            <w:r w:rsidRPr="006515C3">
              <w:t>la</w:t>
            </w:r>
            <w:proofErr w:type="gramEnd"/>
            <w:r w:rsidRPr="006515C3">
              <w:t xml:space="preserve"> mise en place des chaises ;</w:t>
            </w:r>
          </w:p>
          <w:p w14:paraId="54C9894E" w14:textId="77777777" w:rsidR="006515C3" w:rsidRPr="006515C3" w:rsidRDefault="006515C3" w:rsidP="006515C3">
            <w:proofErr w:type="gramStart"/>
            <w:r w:rsidRPr="006515C3">
              <w:t>la</w:t>
            </w:r>
            <w:proofErr w:type="gramEnd"/>
            <w:r w:rsidRPr="006515C3">
              <w:t xml:space="preserve"> matérialisation des différents murs sur les chaises ;</w:t>
            </w:r>
          </w:p>
          <w:p w14:paraId="52A5668D" w14:textId="77777777" w:rsidR="006515C3" w:rsidRPr="006515C3" w:rsidRDefault="006515C3" w:rsidP="006515C3">
            <w:proofErr w:type="gramStart"/>
            <w:r w:rsidRPr="006515C3">
              <w:t>la</w:t>
            </w:r>
            <w:proofErr w:type="gramEnd"/>
            <w:r w:rsidRPr="006515C3">
              <w:t xml:space="preserve"> vérification des différentes côtes</w:t>
            </w:r>
          </w:p>
          <w:p w14:paraId="2E5C1AAC" w14:textId="77777777" w:rsidR="006515C3" w:rsidRPr="006515C3" w:rsidRDefault="006515C3" w:rsidP="006515C3">
            <w:r w:rsidRPr="006515C3">
              <w:t xml:space="preserve"> </w:t>
            </w:r>
            <w:proofErr w:type="gramStart"/>
            <w:r w:rsidRPr="006515C3">
              <w:t>la</w:t>
            </w:r>
            <w:proofErr w:type="gramEnd"/>
            <w:r w:rsidRPr="006515C3">
              <w:t xml:space="preserve"> vérification de l’équerrage du bâtiment ;</w:t>
            </w:r>
          </w:p>
          <w:p w14:paraId="1E77FE18" w14:textId="77777777" w:rsidR="006515C3" w:rsidRPr="006515C3" w:rsidRDefault="006515C3" w:rsidP="006515C3">
            <w:r w:rsidRPr="006515C3">
              <w:t>Toutes sujétions.</w:t>
            </w:r>
          </w:p>
          <w:p w14:paraId="7C5BAEBD" w14:textId="77777777" w:rsidR="006515C3" w:rsidRPr="006515C3" w:rsidRDefault="006515C3" w:rsidP="006515C3">
            <w:r w:rsidRPr="006515C3">
              <w:t>Ce prix s’applique au forfait,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4B8890" w14:textId="77777777" w:rsidR="006515C3" w:rsidRPr="006515C3" w:rsidRDefault="006515C3" w:rsidP="006515C3">
            <w:r w:rsidRPr="006515C3">
              <w:t>FF</w:t>
            </w:r>
          </w:p>
        </w:tc>
        <w:tc>
          <w:tcPr>
            <w:tcW w:w="1343" w:type="dxa"/>
            <w:tcBorders>
              <w:top w:val="single" w:sz="4" w:space="0" w:color="auto"/>
              <w:left w:val="single" w:sz="4" w:space="0" w:color="auto"/>
              <w:bottom w:val="single" w:sz="4" w:space="0" w:color="auto"/>
              <w:right w:val="single" w:sz="4" w:space="0" w:color="auto"/>
            </w:tcBorders>
            <w:vAlign w:val="center"/>
          </w:tcPr>
          <w:p w14:paraId="40C2D88D"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DFA63B4" w14:textId="77777777" w:rsidR="006515C3" w:rsidRPr="006515C3" w:rsidRDefault="006515C3" w:rsidP="006515C3"/>
        </w:tc>
      </w:tr>
      <w:tr w:rsidR="006515C3" w:rsidRPr="006515C3" w14:paraId="694B381D" w14:textId="77777777" w:rsidTr="000C5673">
        <w:trPr>
          <w:trHeight w:val="42"/>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10F8E8DB" w14:textId="77777777" w:rsidR="006515C3" w:rsidRPr="006515C3" w:rsidRDefault="006515C3" w:rsidP="006515C3">
            <w:r w:rsidRPr="006515C3">
              <w:t>LOT 200 : Terrassements </w:t>
            </w:r>
          </w:p>
        </w:tc>
        <w:tc>
          <w:tcPr>
            <w:tcW w:w="1134" w:type="dxa"/>
            <w:tcBorders>
              <w:top w:val="single" w:sz="4" w:space="0" w:color="auto"/>
              <w:left w:val="single" w:sz="4" w:space="0" w:color="auto"/>
              <w:bottom w:val="single" w:sz="4" w:space="0" w:color="auto"/>
              <w:right w:val="single" w:sz="4" w:space="0" w:color="auto"/>
            </w:tcBorders>
          </w:tcPr>
          <w:p w14:paraId="3809C159" w14:textId="77777777" w:rsidR="006515C3" w:rsidRPr="006515C3" w:rsidRDefault="006515C3" w:rsidP="006515C3"/>
        </w:tc>
      </w:tr>
      <w:tr w:rsidR="006515C3" w:rsidRPr="006515C3" w14:paraId="2EC7F245" w14:textId="77777777" w:rsidTr="000C5673">
        <w:trPr>
          <w:trHeight w:val="65"/>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05B4A700" w14:textId="77777777" w:rsidR="006515C3" w:rsidRPr="006515C3" w:rsidRDefault="006515C3" w:rsidP="006515C3">
            <w:r w:rsidRPr="006515C3">
              <w:t>201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7E776524" w14:textId="77777777" w:rsidR="006515C3" w:rsidRPr="006515C3" w:rsidRDefault="006515C3" w:rsidP="006515C3">
            <w:r w:rsidRPr="006515C3">
              <w:t>Nivellement de la plateforme</w:t>
            </w:r>
          </w:p>
          <w:p w14:paraId="4570147B" w14:textId="77777777" w:rsidR="006515C3" w:rsidRPr="006515C3" w:rsidRDefault="006515C3" w:rsidP="006515C3">
            <w:r w:rsidRPr="006515C3">
              <w:t>Ce prix rémunère au mètre carré (m2), selon les conditions générales prévues dans le marché :</w:t>
            </w:r>
          </w:p>
          <w:p w14:paraId="77CE9D01" w14:textId="77777777" w:rsidR="006515C3" w:rsidRPr="006515C3" w:rsidRDefault="006515C3" w:rsidP="006515C3">
            <w:proofErr w:type="gramStart"/>
            <w:r w:rsidRPr="006515C3">
              <w:t>les</w:t>
            </w:r>
            <w:proofErr w:type="gramEnd"/>
            <w:r w:rsidRPr="006515C3">
              <w:t xml:space="preserve"> travaux de décapage du site,</w:t>
            </w:r>
          </w:p>
          <w:p w14:paraId="4C6A25E6" w14:textId="77777777" w:rsidR="006515C3" w:rsidRPr="006515C3" w:rsidRDefault="006515C3" w:rsidP="006515C3">
            <w:proofErr w:type="gramStart"/>
            <w:r w:rsidRPr="006515C3">
              <w:t>de</w:t>
            </w:r>
            <w:proofErr w:type="gramEnd"/>
            <w:r w:rsidRPr="006515C3">
              <w:t xml:space="preserve"> débroussaillage,</w:t>
            </w:r>
          </w:p>
          <w:p w14:paraId="1F3CD02F" w14:textId="77777777" w:rsidR="006515C3" w:rsidRPr="006515C3" w:rsidRDefault="006515C3" w:rsidP="006515C3">
            <w:proofErr w:type="gramStart"/>
            <w:r w:rsidRPr="006515C3">
              <w:t>d’abattage</w:t>
            </w:r>
            <w:proofErr w:type="gramEnd"/>
            <w:r w:rsidRPr="006515C3">
              <w:t xml:space="preserve"> des arbres,</w:t>
            </w:r>
          </w:p>
          <w:p w14:paraId="7B0B5690" w14:textId="77777777" w:rsidR="006515C3" w:rsidRPr="006515C3" w:rsidRDefault="006515C3" w:rsidP="006515C3">
            <w:proofErr w:type="gramStart"/>
            <w:r w:rsidRPr="006515C3">
              <w:t>l’enlèvement</w:t>
            </w:r>
            <w:proofErr w:type="gramEnd"/>
            <w:r w:rsidRPr="006515C3">
              <w:t xml:space="preserve"> des couches de terre végétale existantes sur le site,</w:t>
            </w:r>
          </w:p>
          <w:p w14:paraId="7D04DB0E" w14:textId="77777777" w:rsidR="006515C3" w:rsidRPr="006515C3" w:rsidRDefault="006515C3" w:rsidP="006515C3">
            <w:proofErr w:type="gramStart"/>
            <w:r w:rsidRPr="006515C3">
              <w:t>la</w:t>
            </w:r>
            <w:proofErr w:type="gramEnd"/>
            <w:r w:rsidRPr="006515C3">
              <w:t xml:space="preserve"> mise à niveau du sol de manière à permettre l’obtention d’une</w:t>
            </w:r>
          </w:p>
          <w:p w14:paraId="3E5494F5" w14:textId="77777777" w:rsidR="006515C3" w:rsidRPr="006515C3" w:rsidRDefault="006515C3" w:rsidP="006515C3">
            <w:r w:rsidRPr="006515C3">
              <w:t>Plateforme du site (décapage et nivellement) et toutes sujétions.</w:t>
            </w:r>
          </w:p>
          <w:p w14:paraId="4DE351FF" w14:textId="77777777" w:rsidR="006515C3" w:rsidRPr="006515C3" w:rsidRDefault="006515C3" w:rsidP="006515C3">
            <w:r w:rsidRPr="006515C3">
              <w:t>Ce prix s’applique au mètre carré, mesuré par métré contradictoire</w:t>
            </w:r>
          </w:p>
          <w:p w14:paraId="24CD790F" w14:textId="77777777" w:rsidR="006515C3" w:rsidRPr="006515C3" w:rsidRDefault="006515C3" w:rsidP="006515C3"/>
        </w:tc>
        <w:tc>
          <w:tcPr>
            <w:tcW w:w="992" w:type="dxa"/>
            <w:tcBorders>
              <w:top w:val="single" w:sz="4" w:space="0" w:color="auto"/>
              <w:left w:val="single" w:sz="4" w:space="0" w:color="auto"/>
              <w:bottom w:val="single" w:sz="4" w:space="0" w:color="auto"/>
              <w:right w:val="single" w:sz="4" w:space="0" w:color="auto"/>
            </w:tcBorders>
            <w:vAlign w:val="center"/>
            <w:hideMark/>
          </w:tcPr>
          <w:p w14:paraId="79A9EA9F" w14:textId="77777777" w:rsidR="006515C3" w:rsidRPr="006515C3" w:rsidRDefault="006515C3" w:rsidP="006515C3">
            <w:proofErr w:type="gramStart"/>
            <w:r w:rsidRPr="006515C3">
              <w:t>m</w:t>
            </w:r>
            <w:proofErr w:type="gramEnd"/>
            <w:r w:rsidRPr="006515C3">
              <w:t>²</w:t>
            </w:r>
          </w:p>
        </w:tc>
        <w:tc>
          <w:tcPr>
            <w:tcW w:w="1343" w:type="dxa"/>
            <w:tcBorders>
              <w:top w:val="single" w:sz="4" w:space="0" w:color="auto"/>
              <w:left w:val="single" w:sz="4" w:space="0" w:color="auto"/>
              <w:bottom w:val="single" w:sz="4" w:space="0" w:color="auto"/>
              <w:right w:val="single" w:sz="4" w:space="0" w:color="auto"/>
            </w:tcBorders>
            <w:vAlign w:val="center"/>
          </w:tcPr>
          <w:p w14:paraId="069ABC1E"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792F832B" w14:textId="77777777" w:rsidR="006515C3" w:rsidRPr="006515C3" w:rsidRDefault="006515C3" w:rsidP="006515C3"/>
        </w:tc>
      </w:tr>
      <w:tr w:rsidR="006515C3" w:rsidRPr="006515C3" w14:paraId="15AD78A8" w14:textId="77777777" w:rsidTr="000C5673">
        <w:trPr>
          <w:trHeight w:val="47"/>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47A61F67" w14:textId="77777777" w:rsidR="006515C3" w:rsidRPr="006515C3" w:rsidRDefault="006515C3" w:rsidP="006515C3">
            <w:r w:rsidRPr="006515C3">
              <w:t>202</w:t>
            </w:r>
          </w:p>
        </w:tc>
        <w:tc>
          <w:tcPr>
            <w:tcW w:w="6306" w:type="dxa"/>
            <w:tcBorders>
              <w:top w:val="single" w:sz="4" w:space="0" w:color="auto"/>
              <w:left w:val="single" w:sz="4" w:space="0" w:color="auto"/>
              <w:bottom w:val="single" w:sz="4" w:space="0" w:color="auto"/>
              <w:right w:val="single" w:sz="4" w:space="0" w:color="auto"/>
            </w:tcBorders>
            <w:vAlign w:val="center"/>
            <w:hideMark/>
          </w:tcPr>
          <w:p w14:paraId="4B0F8031" w14:textId="77777777" w:rsidR="006515C3" w:rsidRPr="006515C3" w:rsidRDefault="006515C3" w:rsidP="006515C3">
            <w:r w:rsidRPr="006515C3">
              <w:t xml:space="preserve">Fouilles en rigoles et en puits </w:t>
            </w:r>
          </w:p>
          <w:p w14:paraId="2CB5C679" w14:textId="77777777" w:rsidR="006515C3" w:rsidRPr="006515C3" w:rsidRDefault="006515C3" w:rsidP="006515C3">
            <w:r w:rsidRPr="006515C3">
              <w:t>Il s’applique au mètre cube (m3) de fouille exécutée.</w:t>
            </w:r>
          </w:p>
          <w:p w14:paraId="548BCE4C" w14:textId="77777777" w:rsidR="006515C3" w:rsidRPr="006515C3" w:rsidRDefault="006515C3" w:rsidP="006515C3">
            <w:r w:rsidRPr="006515C3">
              <w:t>Ce prix rémunère dans les conditions prévues au contrat. Il comprend notamment :</w:t>
            </w:r>
          </w:p>
          <w:p w14:paraId="1276183F" w14:textId="77777777" w:rsidR="006515C3" w:rsidRPr="006515C3" w:rsidRDefault="006515C3" w:rsidP="006515C3">
            <w:r w:rsidRPr="006515C3">
              <w:t xml:space="preserve">Fouilles en puits pour semelles isolées </w:t>
            </w:r>
          </w:p>
          <w:p w14:paraId="578CEC2C" w14:textId="77777777" w:rsidR="006515C3" w:rsidRPr="006515C3" w:rsidRDefault="006515C3" w:rsidP="006515C3">
            <w:proofErr w:type="gramStart"/>
            <w:r w:rsidRPr="006515C3">
              <w:t>l’exécution</w:t>
            </w:r>
            <w:proofErr w:type="gramEnd"/>
            <w:r w:rsidRPr="006515C3">
              <w:t xml:space="preserve"> des fouilles en puits ;</w:t>
            </w:r>
          </w:p>
          <w:p w14:paraId="544D322B" w14:textId="77777777" w:rsidR="006515C3" w:rsidRPr="006515C3" w:rsidRDefault="006515C3" w:rsidP="006515C3">
            <w:proofErr w:type="gramStart"/>
            <w:r w:rsidRPr="006515C3">
              <w:lastRenderedPageBreak/>
              <w:t>le</w:t>
            </w:r>
            <w:proofErr w:type="gramEnd"/>
            <w:r w:rsidRPr="006515C3">
              <w:t xml:space="preserve"> compactage du fond des fouilles ;</w:t>
            </w:r>
          </w:p>
          <w:p w14:paraId="308A81D3" w14:textId="77777777" w:rsidR="006515C3" w:rsidRPr="006515C3" w:rsidRDefault="006515C3" w:rsidP="006515C3">
            <w:proofErr w:type="gramStart"/>
            <w:r w:rsidRPr="006515C3">
              <w:t>et</w:t>
            </w:r>
            <w:proofErr w:type="gramEnd"/>
            <w:r w:rsidRPr="006515C3">
              <w:t xml:space="preserve"> toutes sujétions.</w:t>
            </w:r>
          </w:p>
          <w:p w14:paraId="4CA34C33" w14:textId="77777777" w:rsidR="006515C3" w:rsidRPr="006515C3" w:rsidRDefault="006515C3" w:rsidP="006515C3">
            <w:r w:rsidRPr="006515C3">
              <w:t>Fouilles en rigoles pour longrines et mur de soubassement</w:t>
            </w:r>
          </w:p>
          <w:p w14:paraId="2FAF247C" w14:textId="77777777" w:rsidR="006515C3" w:rsidRPr="006515C3" w:rsidRDefault="006515C3" w:rsidP="006515C3">
            <w:proofErr w:type="gramStart"/>
            <w:r w:rsidRPr="006515C3">
              <w:t>l’exécution</w:t>
            </w:r>
            <w:proofErr w:type="gramEnd"/>
            <w:r w:rsidRPr="006515C3">
              <w:t xml:space="preserve"> des fouilles en rigole ;</w:t>
            </w:r>
          </w:p>
          <w:p w14:paraId="6D17685C" w14:textId="77777777" w:rsidR="006515C3" w:rsidRPr="006515C3" w:rsidRDefault="006515C3" w:rsidP="006515C3">
            <w:proofErr w:type="gramStart"/>
            <w:r w:rsidRPr="006515C3">
              <w:t>le</w:t>
            </w:r>
            <w:proofErr w:type="gramEnd"/>
            <w:r w:rsidRPr="006515C3">
              <w:t xml:space="preserve"> compactage du fond des fouilles ;</w:t>
            </w:r>
          </w:p>
          <w:p w14:paraId="360B7DEB" w14:textId="77777777" w:rsidR="006515C3" w:rsidRPr="006515C3" w:rsidRDefault="006515C3" w:rsidP="006515C3">
            <w:r w:rsidRPr="006515C3">
              <w:t>- et toutes sujétions.</w:t>
            </w:r>
          </w:p>
          <w:p w14:paraId="71EA7ACF" w14:textId="77777777" w:rsidR="006515C3" w:rsidRPr="006515C3" w:rsidRDefault="006515C3" w:rsidP="006515C3">
            <w:r w:rsidRPr="006515C3">
              <w:t>Ce prix s’applique au mètre cube, mesuré par métré contradictoire</w:t>
            </w:r>
          </w:p>
          <w:p w14:paraId="4B763A41" w14:textId="77777777" w:rsidR="006515C3" w:rsidRPr="006515C3" w:rsidRDefault="006515C3" w:rsidP="006515C3"/>
        </w:tc>
        <w:tc>
          <w:tcPr>
            <w:tcW w:w="992" w:type="dxa"/>
            <w:tcBorders>
              <w:top w:val="single" w:sz="4" w:space="0" w:color="auto"/>
              <w:left w:val="single" w:sz="4" w:space="0" w:color="auto"/>
              <w:bottom w:val="single" w:sz="4" w:space="0" w:color="auto"/>
              <w:right w:val="single" w:sz="4" w:space="0" w:color="auto"/>
            </w:tcBorders>
            <w:vAlign w:val="center"/>
            <w:hideMark/>
          </w:tcPr>
          <w:p w14:paraId="11A5AE8D" w14:textId="77777777" w:rsidR="006515C3" w:rsidRPr="006515C3" w:rsidRDefault="006515C3" w:rsidP="006515C3">
            <w:proofErr w:type="gramStart"/>
            <w:r w:rsidRPr="006515C3">
              <w:lastRenderedPageBreak/>
              <w:t>m</w:t>
            </w:r>
            <w:proofErr w:type="gramEnd"/>
            <w:r w:rsidRPr="006515C3">
              <w:t>3</w:t>
            </w:r>
          </w:p>
        </w:tc>
        <w:tc>
          <w:tcPr>
            <w:tcW w:w="1343" w:type="dxa"/>
            <w:tcBorders>
              <w:top w:val="single" w:sz="4" w:space="0" w:color="auto"/>
              <w:left w:val="single" w:sz="4" w:space="0" w:color="auto"/>
              <w:bottom w:val="single" w:sz="4" w:space="0" w:color="auto"/>
              <w:right w:val="single" w:sz="4" w:space="0" w:color="auto"/>
            </w:tcBorders>
            <w:vAlign w:val="center"/>
          </w:tcPr>
          <w:p w14:paraId="1C261005"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7B415D84" w14:textId="77777777" w:rsidR="006515C3" w:rsidRPr="006515C3" w:rsidRDefault="006515C3" w:rsidP="006515C3"/>
        </w:tc>
      </w:tr>
      <w:tr w:rsidR="006515C3" w:rsidRPr="006515C3" w14:paraId="32EB46B1" w14:textId="77777777" w:rsidTr="000C5673">
        <w:trPr>
          <w:trHeight w:val="59"/>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3AFA877E" w14:textId="77777777" w:rsidR="006515C3" w:rsidRPr="006515C3" w:rsidRDefault="006515C3" w:rsidP="006515C3">
            <w:r w:rsidRPr="006515C3">
              <w:t>203</w:t>
            </w:r>
          </w:p>
        </w:tc>
        <w:tc>
          <w:tcPr>
            <w:tcW w:w="6306" w:type="dxa"/>
            <w:tcBorders>
              <w:top w:val="single" w:sz="4" w:space="0" w:color="auto"/>
              <w:left w:val="single" w:sz="4" w:space="0" w:color="auto"/>
              <w:bottom w:val="single" w:sz="4" w:space="0" w:color="auto"/>
              <w:right w:val="single" w:sz="4" w:space="0" w:color="auto"/>
            </w:tcBorders>
            <w:vAlign w:val="center"/>
            <w:hideMark/>
          </w:tcPr>
          <w:p w14:paraId="382CCB09" w14:textId="77777777" w:rsidR="006515C3" w:rsidRPr="006515C3" w:rsidRDefault="006515C3" w:rsidP="006515C3">
            <w:r w:rsidRPr="006515C3">
              <w:t>Remblais sous dallage et au droit de la fondation y compris compactage</w:t>
            </w:r>
          </w:p>
          <w:p w14:paraId="2975DF14" w14:textId="77777777" w:rsidR="006515C3" w:rsidRPr="006515C3" w:rsidRDefault="006515C3" w:rsidP="006515C3">
            <w:r w:rsidRPr="006515C3">
              <w:t>Ce prix rémunère au mètre cube(m3), l’exécution du remblai conformément aux prescriptions du CCTP par couches successives de 20cm damées au droit de fondation et sous dallage pour bonne assise de la fondation, stockage et évacuation.</w:t>
            </w:r>
          </w:p>
          <w:p w14:paraId="29FBCEB2" w14:textId="77777777" w:rsidR="006515C3" w:rsidRPr="006515C3" w:rsidRDefault="006515C3" w:rsidP="006515C3">
            <w:r w:rsidRPr="006515C3">
              <w:t>Ce prix s’applique au mètre cube,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3540A1" w14:textId="77777777" w:rsidR="006515C3" w:rsidRPr="006515C3" w:rsidRDefault="006515C3" w:rsidP="006515C3">
            <w:proofErr w:type="gramStart"/>
            <w:r w:rsidRPr="006515C3">
              <w:t>m</w:t>
            </w:r>
            <w:proofErr w:type="gramEnd"/>
            <w:r w:rsidRPr="006515C3">
              <w:t>3</w:t>
            </w:r>
          </w:p>
        </w:tc>
        <w:tc>
          <w:tcPr>
            <w:tcW w:w="1343" w:type="dxa"/>
            <w:tcBorders>
              <w:top w:val="single" w:sz="4" w:space="0" w:color="auto"/>
              <w:left w:val="single" w:sz="4" w:space="0" w:color="auto"/>
              <w:bottom w:val="single" w:sz="4" w:space="0" w:color="auto"/>
              <w:right w:val="single" w:sz="4" w:space="0" w:color="auto"/>
            </w:tcBorders>
            <w:vAlign w:val="center"/>
          </w:tcPr>
          <w:p w14:paraId="61FD42A5"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4BF28BD5" w14:textId="77777777" w:rsidR="006515C3" w:rsidRPr="006515C3" w:rsidRDefault="006515C3" w:rsidP="006515C3"/>
        </w:tc>
      </w:tr>
      <w:tr w:rsidR="006515C3" w:rsidRPr="006515C3" w14:paraId="1A9036C4" w14:textId="77777777" w:rsidTr="000C5673">
        <w:trPr>
          <w:trHeight w:val="59"/>
        </w:trPr>
        <w:tc>
          <w:tcPr>
            <w:tcW w:w="852" w:type="dxa"/>
            <w:gridSpan w:val="2"/>
            <w:tcBorders>
              <w:top w:val="single" w:sz="4" w:space="0" w:color="auto"/>
              <w:left w:val="single" w:sz="4" w:space="0" w:color="auto"/>
              <w:bottom w:val="single" w:sz="4" w:space="0" w:color="auto"/>
              <w:right w:val="single" w:sz="4" w:space="0" w:color="auto"/>
            </w:tcBorders>
            <w:vAlign w:val="center"/>
          </w:tcPr>
          <w:p w14:paraId="0703C5C0" w14:textId="77777777" w:rsidR="006515C3" w:rsidRPr="006515C3" w:rsidRDefault="006515C3" w:rsidP="006515C3">
            <w:r w:rsidRPr="006515C3">
              <w:t>204</w:t>
            </w:r>
          </w:p>
        </w:tc>
        <w:tc>
          <w:tcPr>
            <w:tcW w:w="6306" w:type="dxa"/>
            <w:tcBorders>
              <w:top w:val="single" w:sz="4" w:space="0" w:color="auto"/>
              <w:left w:val="single" w:sz="4" w:space="0" w:color="auto"/>
              <w:bottom w:val="single" w:sz="4" w:space="0" w:color="auto"/>
              <w:right w:val="single" w:sz="4" w:space="0" w:color="auto"/>
            </w:tcBorders>
            <w:vAlign w:val="center"/>
          </w:tcPr>
          <w:p w14:paraId="36C61B3C" w14:textId="77777777" w:rsidR="006515C3" w:rsidRPr="006515C3" w:rsidRDefault="006515C3" w:rsidP="006515C3">
            <w:r w:rsidRPr="006515C3">
              <w:t xml:space="preserve">Film polyane de 200 microns </w:t>
            </w:r>
          </w:p>
          <w:p w14:paraId="690FA762" w14:textId="77777777" w:rsidR="006515C3" w:rsidRPr="006515C3" w:rsidRDefault="006515C3" w:rsidP="006515C3">
            <w:r w:rsidRPr="006515C3">
              <w:t>Ce prix rémunère au mètre cube (m2) le film polyane conformément au CCTP.</w:t>
            </w:r>
          </w:p>
          <w:p w14:paraId="18954B99" w14:textId="77777777" w:rsidR="006515C3" w:rsidRPr="006515C3" w:rsidRDefault="006515C3" w:rsidP="006515C3">
            <w:r w:rsidRPr="006515C3">
              <w:t>Il comprend notamment :</w:t>
            </w:r>
          </w:p>
          <w:p w14:paraId="3281DCC3" w14:textId="77777777" w:rsidR="006515C3" w:rsidRPr="006515C3" w:rsidRDefault="006515C3" w:rsidP="006515C3">
            <w:proofErr w:type="gramStart"/>
            <w:r w:rsidRPr="006515C3">
              <w:t>la</w:t>
            </w:r>
            <w:proofErr w:type="gramEnd"/>
            <w:r w:rsidRPr="006515C3">
              <w:t xml:space="preserve"> fourniture du film polyane selon le CCTP ;</w:t>
            </w:r>
          </w:p>
          <w:p w14:paraId="3AFEF6D0" w14:textId="77777777" w:rsidR="006515C3" w:rsidRPr="006515C3" w:rsidRDefault="006515C3" w:rsidP="006515C3">
            <w:proofErr w:type="gramStart"/>
            <w:r w:rsidRPr="006515C3">
              <w:t>la</w:t>
            </w:r>
            <w:proofErr w:type="gramEnd"/>
            <w:r w:rsidRPr="006515C3">
              <w:t xml:space="preserve"> pose et étalage selon le CCTP ;</w:t>
            </w:r>
          </w:p>
          <w:p w14:paraId="624F5876" w14:textId="77777777" w:rsidR="006515C3" w:rsidRPr="006515C3" w:rsidRDefault="006515C3" w:rsidP="006515C3">
            <w:proofErr w:type="gramStart"/>
            <w:r w:rsidRPr="006515C3">
              <w:t>et</w:t>
            </w:r>
            <w:proofErr w:type="gramEnd"/>
            <w:r w:rsidRPr="006515C3">
              <w:t xml:space="preserve"> toutes sujétions.</w:t>
            </w:r>
          </w:p>
          <w:p w14:paraId="19018AF9" w14:textId="77777777" w:rsidR="006515C3" w:rsidRPr="006515C3" w:rsidRDefault="006515C3" w:rsidP="006515C3">
            <w:r w:rsidRPr="006515C3">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6B3D3FB5"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center"/>
          </w:tcPr>
          <w:p w14:paraId="27C1E703"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54C81310" w14:textId="77777777" w:rsidR="006515C3" w:rsidRPr="006515C3" w:rsidRDefault="006515C3" w:rsidP="006515C3"/>
        </w:tc>
      </w:tr>
      <w:tr w:rsidR="006515C3" w:rsidRPr="006515C3" w14:paraId="6DECD074" w14:textId="77777777" w:rsidTr="000C5673">
        <w:trPr>
          <w:trHeight w:val="38"/>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2991AA89" w14:textId="77777777" w:rsidR="006515C3" w:rsidRPr="006515C3" w:rsidRDefault="006515C3" w:rsidP="006515C3">
            <w:r w:rsidRPr="006515C3">
              <w:t>LOT 300 : Fondations </w:t>
            </w:r>
          </w:p>
        </w:tc>
        <w:tc>
          <w:tcPr>
            <w:tcW w:w="1134" w:type="dxa"/>
            <w:tcBorders>
              <w:top w:val="single" w:sz="4" w:space="0" w:color="auto"/>
              <w:left w:val="single" w:sz="4" w:space="0" w:color="auto"/>
              <w:bottom w:val="single" w:sz="4" w:space="0" w:color="auto"/>
              <w:right w:val="single" w:sz="4" w:space="0" w:color="auto"/>
            </w:tcBorders>
          </w:tcPr>
          <w:p w14:paraId="54481F7D" w14:textId="77777777" w:rsidR="006515C3" w:rsidRPr="006515C3" w:rsidRDefault="006515C3" w:rsidP="006515C3"/>
        </w:tc>
      </w:tr>
      <w:tr w:rsidR="006515C3" w:rsidRPr="006515C3" w14:paraId="1B29D903" w14:textId="77777777" w:rsidTr="000C5673">
        <w:trPr>
          <w:trHeight w:val="87"/>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3105EE5F" w14:textId="77777777" w:rsidR="006515C3" w:rsidRPr="006515C3" w:rsidRDefault="006515C3" w:rsidP="006515C3">
            <w:r w:rsidRPr="006515C3">
              <w:t>301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4B9692A5" w14:textId="77777777" w:rsidR="006515C3" w:rsidRPr="006515C3" w:rsidRDefault="006515C3" w:rsidP="006515C3">
            <w:r w:rsidRPr="006515C3">
              <w:t xml:space="preserve">F et P béton de propreté dosé à 150kg/m3 ép. = 5cm y compris toutes sujétions </w:t>
            </w:r>
          </w:p>
          <w:p w14:paraId="6A849F80" w14:textId="77777777" w:rsidR="006515C3" w:rsidRPr="006515C3" w:rsidRDefault="006515C3" w:rsidP="006515C3">
            <w:r w:rsidRPr="006515C3">
              <w:t>Ce prix rémunère au mètre cube (m3) le béton de propreté dosé à 150kg/m3 conformément au CCTP.</w:t>
            </w:r>
          </w:p>
          <w:p w14:paraId="7CE7F05A" w14:textId="77777777" w:rsidR="006515C3" w:rsidRPr="006515C3" w:rsidRDefault="006515C3" w:rsidP="006515C3">
            <w:r w:rsidRPr="006515C3">
              <w:t>Il comprend notamment :</w:t>
            </w:r>
          </w:p>
          <w:p w14:paraId="68FC9A63" w14:textId="77777777" w:rsidR="006515C3" w:rsidRPr="006515C3" w:rsidRDefault="006515C3" w:rsidP="006515C3">
            <w:proofErr w:type="gramStart"/>
            <w:r w:rsidRPr="006515C3">
              <w:t>la</w:t>
            </w:r>
            <w:proofErr w:type="gramEnd"/>
            <w:r w:rsidRPr="006515C3">
              <w:t xml:space="preserve"> fourniture de gravier selon le CCTP ;</w:t>
            </w:r>
          </w:p>
          <w:p w14:paraId="3DBBC52C" w14:textId="77777777" w:rsidR="006515C3" w:rsidRPr="006515C3" w:rsidRDefault="006515C3" w:rsidP="006515C3">
            <w:proofErr w:type="gramStart"/>
            <w:r w:rsidRPr="006515C3">
              <w:t>la</w:t>
            </w:r>
            <w:proofErr w:type="gramEnd"/>
            <w:r w:rsidRPr="006515C3">
              <w:t xml:space="preserve"> fourniture de sable et de ciment selon le CCTP ;</w:t>
            </w:r>
          </w:p>
          <w:p w14:paraId="6787F077" w14:textId="77777777" w:rsidR="006515C3" w:rsidRPr="006515C3" w:rsidRDefault="006515C3" w:rsidP="006515C3">
            <w:proofErr w:type="gramStart"/>
            <w:r w:rsidRPr="006515C3">
              <w:t>la</w:t>
            </w:r>
            <w:proofErr w:type="gramEnd"/>
            <w:r w:rsidRPr="006515C3">
              <w:t xml:space="preserve"> fourniture d’eau de gâchage ;</w:t>
            </w:r>
          </w:p>
          <w:p w14:paraId="6520EA02" w14:textId="77777777" w:rsidR="006515C3" w:rsidRPr="006515C3" w:rsidRDefault="006515C3" w:rsidP="006515C3">
            <w:proofErr w:type="gramStart"/>
            <w:r w:rsidRPr="006515C3">
              <w:t>et</w:t>
            </w:r>
            <w:proofErr w:type="gramEnd"/>
            <w:r w:rsidRPr="006515C3">
              <w:t xml:space="preserve"> toutes sujétions.</w:t>
            </w:r>
          </w:p>
          <w:p w14:paraId="3ABE3454" w14:textId="77777777" w:rsidR="006515C3" w:rsidRPr="006515C3" w:rsidRDefault="006515C3" w:rsidP="006515C3">
            <w:r w:rsidRPr="006515C3">
              <w:t>Ce prix s’applique au mètre cube,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EA600B" w14:textId="77777777" w:rsidR="006515C3" w:rsidRPr="006515C3" w:rsidRDefault="006515C3" w:rsidP="006515C3">
            <w:proofErr w:type="gramStart"/>
            <w:r w:rsidRPr="006515C3">
              <w:t>m</w:t>
            </w:r>
            <w:proofErr w:type="gramEnd"/>
            <w:r w:rsidRPr="006515C3">
              <w:t>3</w:t>
            </w:r>
          </w:p>
        </w:tc>
        <w:tc>
          <w:tcPr>
            <w:tcW w:w="1343" w:type="dxa"/>
            <w:tcBorders>
              <w:top w:val="single" w:sz="4" w:space="0" w:color="auto"/>
              <w:left w:val="single" w:sz="4" w:space="0" w:color="auto"/>
              <w:bottom w:val="single" w:sz="4" w:space="0" w:color="auto"/>
              <w:right w:val="single" w:sz="4" w:space="0" w:color="auto"/>
            </w:tcBorders>
            <w:vAlign w:val="center"/>
          </w:tcPr>
          <w:p w14:paraId="1373648F"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4CE57E44" w14:textId="77777777" w:rsidR="006515C3" w:rsidRPr="006515C3" w:rsidRDefault="006515C3" w:rsidP="006515C3"/>
        </w:tc>
      </w:tr>
      <w:tr w:rsidR="006515C3" w:rsidRPr="006515C3" w14:paraId="57ADA203" w14:textId="77777777" w:rsidTr="000C5673">
        <w:trPr>
          <w:trHeight w:val="1119"/>
        </w:trPr>
        <w:tc>
          <w:tcPr>
            <w:tcW w:w="852" w:type="dxa"/>
            <w:gridSpan w:val="2"/>
            <w:tcBorders>
              <w:top w:val="single" w:sz="4" w:space="0" w:color="auto"/>
              <w:left w:val="single" w:sz="4" w:space="0" w:color="auto"/>
              <w:bottom w:val="single" w:sz="4" w:space="0" w:color="auto"/>
              <w:right w:val="single" w:sz="4" w:space="0" w:color="auto"/>
            </w:tcBorders>
            <w:vAlign w:val="center"/>
          </w:tcPr>
          <w:p w14:paraId="2F77078E" w14:textId="77777777" w:rsidR="006515C3" w:rsidRPr="006515C3" w:rsidRDefault="006515C3" w:rsidP="006515C3">
            <w:r w:rsidRPr="006515C3">
              <w:lastRenderedPageBreak/>
              <w:t>302</w:t>
            </w:r>
          </w:p>
        </w:tc>
        <w:tc>
          <w:tcPr>
            <w:tcW w:w="6306" w:type="dxa"/>
            <w:tcBorders>
              <w:top w:val="single" w:sz="4" w:space="0" w:color="auto"/>
              <w:left w:val="single" w:sz="4" w:space="0" w:color="auto"/>
              <w:bottom w:val="single" w:sz="4" w:space="0" w:color="auto"/>
              <w:right w:val="single" w:sz="4" w:space="0" w:color="auto"/>
            </w:tcBorders>
            <w:vAlign w:val="center"/>
          </w:tcPr>
          <w:p w14:paraId="0469A6A9" w14:textId="77777777" w:rsidR="006515C3" w:rsidRPr="006515C3" w:rsidRDefault="006515C3" w:rsidP="006515C3">
            <w:r w:rsidRPr="006515C3">
              <w:t xml:space="preserve">F et P agglos bourrées de 20 x 20 x 40 pour mur de soubassement y compris toutes sujétions </w:t>
            </w:r>
          </w:p>
          <w:p w14:paraId="642B4D3A" w14:textId="77777777" w:rsidR="006515C3" w:rsidRPr="006515C3" w:rsidRDefault="006515C3" w:rsidP="006515C3">
            <w:r w:rsidRPr="006515C3">
              <w:t>Ce prix rémunère au mètre carré (m2) la fourniture et la pose d’agglos bourrées en fondations conformément au CCTP.</w:t>
            </w:r>
          </w:p>
          <w:p w14:paraId="6C3E8DDF" w14:textId="77777777" w:rsidR="006515C3" w:rsidRPr="006515C3" w:rsidRDefault="006515C3" w:rsidP="006515C3">
            <w:r w:rsidRPr="006515C3">
              <w:t>Il comprend notamment :</w:t>
            </w:r>
          </w:p>
          <w:p w14:paraId="36D5A21E" w14:textId="77777777" w:rsidR="006515C3" w:rsidRPr="006515C3" w:rsidRDefault="006515C3" w:rsidP="006515C3">
            <w:proofErr w:type="gramStart"/>
            <w:r w:rsidRPr="006515C3">
              <w:t>la</w:t>
            </w:r>
            <w:proofErr w:type="gramEnd"/>
            <w:r w:rsidRPr="006515C3">
              <w:t xml:space="preserve"> fourniture des agglos de 20x20x40 selon le CCTP ;</w:t>
            </w:r>
          </w:p>
          <w:p w14:paraId="3CB92759" w14:textId="77777777" w:rsidR="006515C3" w:rsidRPr="006515C3" w:rsidRDefault="006515C3" w:rsidP="006515C3">
            <w:proofErr w:type="gramStart"/>
            <w:r w:rsidRPr="006515C3">
              <w:t>la</w:t>
            </w:r>
            <w:proofErr w:type="gramEnd"/>
            <w:r w:rsidRPr="006515C3">
              <w:t xml:space="preserve"> fourniture du béton de bourrage dosé à 150 kg/m3 ;</w:t>
            </w:r>
          </w:p>
          <w:p w14:paraId="262761FE" w14:textId="77777777" w:rsidR="006515C3" w:rsidRPr="006515C3" w:rsidRDefault="006515C3" w:rsidP="006515C3">
            <w:proofErr w:type="gramStart"/>
            <w:r w:rsidRPr="006515C3">
              <w:t>la</w:t>
            </w:r>
            <w:proofErr w:type="gramEnd"/>
            <w:r w:rsidRPr="006515C3">
              <w:t xml:space="preserve"> fourniture du mortier de pose dosé à 400 kg/m3 ;</w:t>
            </w:r>
          </w:p>
          <w:p w14:paraId="4FE70CE3" w14:textId="77777777" w:rsidR="006515C3" w:rsidRPr="006515C3" w:rsidRDefault="006515C3" w:rsidP="006515C3">
            <w:proofErr w:type="gramStart"/>
            <w:r w:rsidRPr="006515C3">
              <w:t>la</w:t>
            </w:r>
            <w:proofErr w:type="gramEnd"/>
            <w:r w:rsidRPr="006515C3">
              <w:t xml:space="preserve"> fourniture d’eau de gâchage ;</w:t>
            </w:r>
          </w:p>
          <w:p w14:paraId="6DE64278" w14:textId="77777777" w:rsidR="006515C3" w:rsidRPr="006515C3" w:rsidRDefault="006515C3" w:rsidP="006515C3">
            <w:proofErr w:type="gramStart"/>
            <w:r w:rsidRPr="006515C3">
              <w:t>la</w:t>
            </w:r>
            <w:proofErr w:type="gramEnd"/>
            <w:r w:rsidRPr="006515C3">
              <w:t xml:space="preserve"> mise en œuvre ;</w:t>
            </w:r>
          </w:p>
          <w:p w14:paraId="3590E5EA" w14:textId="77777777" w:rsidR="006515C3" w:rsidRPr="006515C3" w:rsidRDefault="006515C3" w:rsidP="006515C3">
            <w:proofErr w:type="gramStart"/>
            <w:r w:rsidRPr="006515C3">
              <w:t>toutes</w:t>
            </w:r>
            <w:proofErr w:type="gramEnd"/>
            <w:r w:rsidRPr="006515C3">
              <w:t xml:space="preserve"> sujétions.</w:t>
            </w:r>
          </w:p>
          <w:p w14:paraId="12D10047" w14:textId="77777777" w:rsidR="006515C3" w:rsidRPr="006515C3" w:rsidRDefault="006515C3" w:rsidP="006515C3">
            <w:r w:rsidRPr="006515C3">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77045518"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center"/>
          </w:tcPr>
          <w:p w14:paraId="7C41677C"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742C044B" w14:textId="77777777" w:rsidR="006515C3" w:rsidRPr="006515C3" w:rsidRDefault="006515C3" w:rsidP="006515C3"/>
        </w:tc>
      </w:tr>
      <w:tr w:rsidR="006515C3" w:rsidRPr="006515C3" w14:paraId="427D917D" w14:textId="77777777" w:rsidTr="000C5673">
        <w:trPr>
          <w:trHeight w:val="1119"/>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3B2D352A" w14:textId="77777777" w:rsidR="006515C3" w:rsidRPr="006515C3" w:rsidRDefault="006515C3" w:rsidP="006515C3">
            <w:r w:rsidRPr="006515C3">
              <w:t>303</w:t>
            </w:r>
          </w:p>
        </w:tc>
        <w:tc>
          <w:tcPr>
            <w:tcW w:w="6306" w:type="dxa"/>
            <w:tcBorders>
              <w:top w:val="single" w:sz="4" w:space="0" w:color="auto"/>
              <w:left w:val="single" w:sz="4" w:space="0" w:color="auto"/>
              <w:bottom w:val="single" w:sz="4" w:space="0" w:color="auto"/>
              <w:right w:val="single" w:sz="4" w:space="0" w:color="auto"/>
            </w:tcBorders>
            <w:vAlign w:val="center"/>
            <w:hideMark/>
          </w:tcPr>
          <w:p w14:paraId="505D718F" w14:textId="77777777" w:rsidR="006515C3" w:rsidRPr="006515C3" w:rsidRDefault="006515C3" w:rsidP="006515C3">
            <w:r w:rsidRPr="006515C3">
              <w:t>F et P béton armé dosé à 350 kg/m3 pour semelles, amorces poteaux, longrines y compris toutes sujétions</w:t>
            </w:r>
          </w:p>
          <w:p w14:paraId="2BDA6AF8" w14:textId="77777777" w:rsidR="006515C3" w:rsidRPr="006515C3" w:rsidRDefault="006515C3" w:rsidP="006515C3">
            <w:r w:rsidRPr="006515C3">
              <w:t xml:space="preserve"> Ce prix rémunère au mètre cube (m3) de béton armé dans les conditions prévues au contrat la mise en œuvre des semelles isolées, amorces poteaux et longrines en béton armé dosé à 350 kg/m3.</w:t>
            </w:r>
          </w:p>
          <w:p w14:paraId="754674C5" w14:textId="77777777" w:rsidR="006515C3" w:rsidRPr="006515C3" w:rsidRDefault="006515C3" w:rsidP="006515C3">
            <w:r w:rsidRPr="006515C3">
              <w:t>Il comprend :</w:t>
            </w:r>
          </w:p>
          <w:p w14:paraId="2AFAB11D" w14:textId="77777777" w:rsidR="006515C3" w:rsidRPr="006515C3" w:rsidRDefault="006515C3" w:rsidP="006515C3">
            <w:proofErr w:type="gramStart"/>
            <w:r w:rsidRPr="006515C3">
              <w:t>la</w:t>
            </w:r>
            <w:proofErr w:type="gramEnd"/>
            <w:r w:rsidRPr="006515C3">
              <w:t xml:space="preserve"> fourniture de gravier selon le CCTP ;</w:t>
            </w:r>
          </w:p>
          <w:p w14:paraId="6E696FA3" w14:textId="77777777" w:rsidR="006515C3" w:rsidRPr="006515C3" w:rsidRDefault="006515C3" w:rsidP="006515C3">
            <w:proofErr w:type="gramStart"/>
            <w:r w:rsidRPr="006515C3">
              <w:t>la</w:t>
            </w:r>
            <w:proofErr w:type="gramEnd"/>
            <w:r w:rsidRPr="006515C3">
              <w:t xml:space="preserve"> fourniture de sable et de ciment selon le CCTP ;</w:t>
            </w:r>
          </w:p>
          <w:p w14:paraId="5DECB2B4" w14:textId="77777777" w:rsidR="006515C3" w:rsidRPr="006515C3" w:rsidRDefault="006515C3" w:rsidP="006515C3">
            <w:proofErr w:type="gramStart"/>
            <w:r w:rsidRPr="006515C3">
              <w:t>la</w:t>
            </w:r>
            <w:proofErr w:type="gramEnd"/>
            <w:r w:rsidRPr="006515C3">
              <w:t xml:space="preserve"> confection des coffrages ;</w:t>
            </w:r>
          </w:p>
          <w:p w14:paraId="5C909235" w14:textId="77777777" w:rsidR="006515C3" w:rsidRPr="006515C3" w:rsidRDefault="006515C3" w:rsidP="006515C3">
            <w:proofErr w:type="gramStart"/>
            <w:r w:rsidRPr="006515C3">
              <w:t>la</w:t>
            </w:r>
            <w:proofErr w:type="gramEnd"/>
            <w:r w:rsidRPr="006515C3">
              <w:t xml:space="preserve"> fourniture d’eau de gâchage ;</w:t>
            </w:r>
          </w:p>
          <w:p w14:paraId="3145EDE5" w14:textId="77777777" w:rsidR="006515C3" w:rsidRPr="006515C3" w:rsidRDefault="006515C3" w:rsidP="006515C3">
            <w:proofErr w:type="gramStart"/>
            <w:r w:rsidRPr="006515C3">
              <w:t>la</w:t>
            </w:r>
            <w:proofErr w:type="gramEnd"/>
            <w:r w:rsidRPr="006515C3">
              <w:t xml:space="preserve"> fourniture et le façonnage des fers à béton ;</w:t>
            </w:r>
          </w:p>
          <w:p w14:paraId="62C44095" w14:textId="77777777" w:rsidR="006515C3" w:rsidRPr="006515C3" w:rsidRDefault="006515C3" w:rsidP="006515C3">
            <w:proofErr w:type="gramStart"/>
            <w:r w:rsidRPr="006515C3">
              <w:t>le</w:t>
            </w:r>
            <w:proofErr w:type="gramEnd"/>
            <w:r w:rsidRPr="006515C3">
              <w:t xml:space="preserve"> vibrage du béton ;</w:t>
            </w:r>
          </w:p>
          <w:p w14:paraId="1DEE7E88" w14:textId="77777777" w:rsidR="006515C3" w:rsidRPr="006515C3" w:rsidRDefault="006515C3" w:rsidP="006515C3">
            <w:proofErr w:type="gramStart"/>
            <w:r w:rsidRPr="006515C3">
              <w:t>la</w:t>
            </w:r>
            <w:proofErr w:type="gramEnd"/>
            <w:r w:rsidRPr="006515C3">
              <w:t xml:space="preserve"> mise en œuvre ;</w:t>
            </w:r>
          </w:p>
          <w:p w14:paraId="6178D82F" w14:textId="77777777" w:rsidR="006515C3" w:rsidRPr="006515C3" w:rsidRDefault="006515C3" w:rsidP="006515C3">
            <w:proofErr w:type="gramStart"/>
            <w:r w:rsidRPr="006515C3">
              <w:t>et</w:t>
            </w:r>
            <w:proofErr w:type="gramEnd"/>
            <w:r w:rsidRPr="006515C3">
              <w:t xml:space="preserve"> toutes sujétions.</w:t>
            </w:r>
          </w:p>
          <w:p w14:paraId="740A666D" w14:textId="77777777" w:rsidR="006515C3" w:rsidRPr="006515C3" w:rsidRDefault="006515C3" w:rsidP="006515C3">
            <w:r w:rsidRPr="006515C3">
              <w:t>Il s’applique au mètre cube,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085E41" w14:textId="77777777" w:rsidR="006515C3" w:rsidRPr="006515C3" w:rsidRDefault="006515C3" w:rsidP="006515C3">
            <w:proofErr w:type="gramStart"/>
            <w:r w:rsidRPr="006515C3">
              <w:t>m</w:t>
            </w:r>
            <w:proofErr w:type="gramEnd"/>
            <w:r w:rsidRPr="006515C3">
              <w:t>3</w:t>
            </w:r>
          </w:p>
        </w:tc>
        <w:tc>
          <w:tcPr>
            <w:tcW w:w="1343" w:type="dxa"/>
            <w:tcBorders>
              <w:top w:val="single" w:sz="4" w:space="0" w:color="auto"/>
              <w:left w:val="single" w:sz="4" w:space="0" w:color="auto"/>
              <w:bottom w:val="single" w:sz="4" w:space="0" w:color="auto"/>
              <w:right w:val="single" w:sz="4" w:space="0" w:color="auto"/>
            </w:tcBorders>
            <w:vAlign w:val="center"/>
          </w:tcPr>
          <w:p w14:paraId="3214CACA"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62B485CA" w14:textId="77777777" w:rsidR="006515C3" w:rsidRPr="006515C3" w:rsidRDefault="006515C3" w:rsidP="006515C3"/>
        </w:tc>
      </w:tr>
      <w:tr w:rsidR="006515C3" w:rsidRPr="006515C3" w14:paraId="0F3E1200" w14:textId="77777777" w:rsidTr="000C5673">
        <w:trPr>
          <w:trHeight w:val="56"/>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664352F5" w14:textId="77777777" w:rsidR="006515C3" w:rsidRPr="006515C3" w:rsidRDefault="006515C3" w:rsidP="006515C3">
            <w:r w:rsidRPr="006515C3">
              <w:t>304</w:t>
            </w:r>
          </w:p>
        </w:tc>
        <w:tc>
          <w:tcPr>
            <w:tcW w:w="6306" w:type="dxa"/>
            <w:tcBorders>
              <w:top w:val="single" w:sz="4" w:space="0" w:color="auto"/>
              <w:left w:val="single" w:sz="4" w:space="0" w:color="auto"/>
              <w:bottom w:val="single" w:sz="4" w:space="0" w:color="auto"/>
              <w:right w:val="single" w:sz="4" w:space="0" w:color="auto"/>
            </w:tcBorders>
            <w:vAlign w:val="center"/>
            <w:hideMark/>
          </w:tcPr>
          <w:p w14:paraId="3FD26615" w14:textId="77777777" w:rsidR="006515C3" w:rsidRPr="006515C3" w:rsidRDefault="006515C3" w:rsidP="006515C3">
            <w:r w:rsidRPr="006515C3">
              <w:t>F et P rampes d’accès pour personnes à mobilité réduite y compris toutes sujétions</w:t>
            </w:r>
          </w:p>
          <w:p w14:paraId="05A30EBF" w14:textId="77777777" w:rsidR="006515C3" w:rsidRPr="006515C3" w:rsidRDefault="006515C3" w:rsidP="006515C3">
            <w:r w:rsidRPr="006515C3">
              <w:t>Ce prix rémunère dans les conditions prévues au contrat la mise en œuvre de la rampe d’accès pour handicapés en béton armé dosé à 350 kg/m3. Il comprend :</w:t>
            </w:r>
          </w:p>
          <w:p w14:paraId="5B796411" w14:textId="77777777" w:rsidR="006515C3" w:rsidRPr="006515C3" w:rsidRDefault="006515C3" w:rsidP="006515C3">
            <w:r w:rsidRPr="006515C3">
              <w:t>- la fourniture de gravier selon le CCTP ;</w:t>
            </w:r>
          </w:p>
          <w:p w14:paraId="5B00C03C" w14:textId="77777777" w:rsidR="006515C3" w:rsidRPr="006515C3" w:rsidRDefault="006515C3" w:rsidP="006515C3">
            <w:r w:rsidRPr="006515C3">
              <w:t>- la fourniture de sable et de ciment selon le CCTP ;</w:t>
            </w:r>
          </w:p>
          <w:p w14:paraId="46DB9264" w14:textId="77777777" w:rsidR="006515C3" w:rsidRPr="006515C3" w:rsidRDefault="006515C3" w:rsidP="006515C3">
            <w:r w:rsidRPr="006515C3">
              <w:t>- la confection des coffrages ;</w:t>
            </w:r>
          </w:p>
          <w:p w14:paraId="708BE2F0" w14:textId="77777777" w:rsidR="006515C3" w:rsidRPr="006515C3" w:rsidRDefault="006515C3" w:rsidP="006515C3">
            <w:r w:rsidRPr="006515C3">
              <w:t>- la fourniture d’eau de gâchage ;</w:t>
            </w:r>
          </w:p>
          <w:p w14:paraId="418DFE82" w14:textId="77777777" w:rsidR="006515C3" w:rsidRPr="006515C3" w:rsidRDefault="006515C3" w:rsidP="006515C3">
            <w:r w:rsidRPr="006515C3">
              <w:lastRenderedPageBreak/>
              <w:t>- la fourniture et le façonnage des fers à béton ;</w:t>
            </w:r>
          </w:p>
          <w:p w14:paraId="7F699BA9" w14:textId="77777777" w:rsidR="006515C3" w:rsidRPr="006515C3" w:rsidRDefault="006515C3" w:rsidP="006515C3">
            <w:r w:rsidRPr="006515C3">
              <w:t>- le vibrage du béton ;</w:t>
            </w:r>
          </w:p>
          <w:p w14:paraId="1185ABD1" w14:textId="77777777" w:rsidR="006515C3" w:rsidRPr="006515C3" w:rsidRDefault="006515C3" w:rsidP="006515C3">
            <w:r w:rsidRPr="006515C3">
              <w:t>- la mise en œuvre ;</w:t>
            </w:r>
          </w:p>
          <w:p w14:paraId="501D297F" w14:textId="77777777" w:rsidR="006515C3" w:rsidRPr="006515C3" w:rsidRDefault="006515C3" w:rsidP="006515C3">
            <w:r w:rsidRPr="006515C3">
              <w:t>- et toutes sujétions.</w:t>
            </w:r>
          </w:p>
          <w:p w14:paraId="09CDCC4D" w14:textId="77777777" w:rsidR="006515C3" w:rsidRPr="006515C3" w:rsidRDefault="006515C3" w:rsidP="006515C3">
            <w:r w:rsidRPr="006515C3">
              <w:t>Il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234D50" w14:textId="77777777" w:rsidR="006515C3" w:rsidRPr="006515C3" w:rsidRDefault="006515C3" w:rsidP="006515C3">
            <w:r w:rsidRPr="006515C3">
              <w:lastRenderedPageBreak/>
              <w:t>U</w:t>
            </w:r>
          </w:p>
        </w:tc>
        <w:tc>
          <w:tcPr>
            <w:tcW w:w="1343" w:type="dxa"/>
            <w:tcBorders>
              <w:top w:val="single" w:sz="4" w:space="0" w:color="auto"/>
              <w:left w:val="single" w:sz="4" w:space="0" w:color="auto"/>
              <w:bottom w:val="single" w:sz="4" w:space="0" w:color="auto"/>
              <w:right w:val="single" w:sz="4" w:space="0" w:color="auto"/>
            </w:tcBorders>
            <w:vAlign w:val="center"/>
          </w:tcPr>
          <w:p w14:paraId="6059B766"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6CDDACE1" w14:textId="77777777" w:rsidR="006515C3" w:rsidRPr="006515C3" w:rsidRDefault="006515C3" w:rsidP="006515C3"/>
        </w:tc>
      </w:tr>
      <w:tr w:rsidR="006515C3" w:rsidRPr="006515C3" w14:paraId="0F73EF11" w14:textId="77777777" w:rsidTr="000C5673">
        <w:trPr>
          <w:trHeight w:val="61"/>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5B4550F5" w14:textId="77777777" w:rsidR="006515C3" w:rsidRPr="006515C3" w:rsidRDefault="006515C3" w:rsidP="006515C3">
            <w:r w:rsidRPr="006515C3">
              <w:t>305</w:t>
            </w:r>
          </w:p>
        </w:tc>
        <w:tc>
          <w:tcPr>
            <w:tcW w:w="6306" w:type="dxa"/>
            <w:tcBorders>
              <w:top w:val="single" w:sz="4" w:space="0" w:color="auto"/>
              <w:left w:val="single" w:sz="4" w:space="0" w:color="auto"/>
              <w:bottom w:val="single" w:sz="4" w:space="0" w:color="auto"/>
              <w:right w:val="single" w:sz="4" w:space="0" w:color="auto"/>
            </w:tcBorders>
            <w:vAlign w:val="center"/>
            <w:hideMark/>
          </w:tcPr>
          <w:p w14:paraId="0D3FA15F" w14:textId="77777777" w:rsidR="006515C3" w:rsidRPr="006515C3" w:rsidRDefault="006515C3" w:rsidP="006515C3">
            <w:r w:rsidRPr="006515C3">
              <w:t>F et P dallage du sol en béton légèrement armé (ép. =8cm dosé à 350 kg/m3) y compris toutes sujétions</w:t>
            </w:r>
          </w:p>
          <w:p w14:paraId="5D1E6F3C" w14:textId="77777777" w:rsidR="006515C3" w:rsidRPr="006515C3" w:rsidRDefault="006515C3" w:rsidP="006515C3">
            <w:r w:rsidRPr="006515C3">
              <w:t>Ce prix rémunère le mètre carré de béton (m2), pour dallage sur terreplein</w:t>
            </w:r>
          </w:p>
          <w:p w14:paraId="739E33B3" w14:textId="77777777" w:rsidR="006515C3" w:rsidRPr="006515C3" w:rsidRDefault="006515C3" w:rsidP="006515C3">
            <w:r w:rsidRPr="006515C3">
              <w:t>Compacté et constitué de :</w:t>
            </w:r>
          </w:p>
          <w:p w14:paraId="1732513E" w14:textId="77777777" w:rsidR="006515C3" w:rsidRPr="006515C3" w:rsidRDefault="006515C3" w:rsidP="006515C3">
            <w:proofErr w:type="gramStart"/>
            <w:r w:rsidRPr="006515C3">
              <w:t>la</w:t>
            </w:r>
            <w:proofErr w:type="gramEnd"/>
            <w:r w:rsidRPr="006515C3">
              <w:t xml:space="preserve"> fourniture des matériaux servant à la confection du béton ;</w:t>
            </w:r>
          </w:p>
          <w:p w14:paraId="00636AB4" w14:textId="77777777" w:rsidR="006515C3" w:rsidRPr="006515C3" w:rsidRDefault="006515C3" w:rsidP="006515C3">
            <w:proofErr w:type="gramStart"/>
            <w:r w:rsidRPr="006515C3">
              <w:t>la</w:t>
            </w:r>
            <w:proofErr w:type="gramEnd"/>
            <w:r w:rsidRPr="006515C3">
              <w:t xml:space="preserve"> confection du béton au dosage de 350 Kg/ m</w:t>
            </w:r>
            <w:proofErr w:type="gramStart"/>
            <w:r w:rsidRPr="006515C3">
              <w:t>³;</w:t>
            </w:r>
            <w:proofErr w:type="gramEnd"/>
          </w:p>
          <w:p w14:paraId="01013131" w14:textId="77777777" w:rsidR="006515C3" w:rsidRPr="006515C3" w:rsidRDefault="006515C3" w:rsidP="006515C3">
            <w:proofErr w:type="gramStart"/>
            <w:r w:rsidRPr="006515C3">
              <w:t>le</w:t>
            </w:r>
            <w:proofErr w:type="gramEnd"/>
            <w:r w:rsidRPr="006515C3">
              <w:t xml:space="preserve"> coulage du béton ;</w:t>
            </w:r>
          </w:p>
          <w:p w14:paraId="25C8E851" w14:textId="77777777" w:rsidR="006515C3" w:rsidRPr="006515C3" w:rsidRDefault="006515C3" w:rsidP="006515C3">
            <w:proofErr w:type="gramStart"/>
            <w:r w:rsidRPr="006515C3">
              <w:t>le</w:t>
            </w:r>
            <w:proofErr w:type="gramEnd"/>
            <w:r w:rsidRPr="006515C3">
              <w:t xml:space="preserve"> vibrage du béton ;</w:t>
            </w:r>
          </w:p>
          <w:p w14:paraId="2785202A" w14:textId="77777777" w:rsidR="006515C3" w:rsidRPr="006515C3" w:rsidRDefault="006515C3" w:rsidP="006515C3">
            <w:r w:rsidRPr="006515C3">
              <w:t>Couche de sable d’épaisseur de 5 Cm ;</w:t>
            </w:r>
          </w:p>
          <w:p w14:paraId="392FB4EA" w14:textId="77777777" w:rsidR="006515C3" w:rsidRPr="006515C3" w:rsidRDefault="006515C3" w:rsidP="006515C3">
            <w:r w:rsidRPr="006515C3">
              <w:t>Ferraillage en HA 6 mailles de 20 Cm ;</w:t>
            </w:r>
          </w:p>
          <w:p w14:paraId="763C3DAF" w14:textId="77777777" w:rsidR="006515C3" w:rsidRPr="006515C3" w:rsidRDefault="006515C3" w:rsidP="006515C3">
            <w:proofErr w:type="gramStart"/>
            <w:r w:rsidRPr="006515C3">
              <w:t>et</w:t>
            </w:r>
            <w:proofErr w:type="gramEnd"/>
            <w:r w:rsidRPr="006515C3">
              <w:t xml:space="preserve"> toutes sujétions</w:t>
            </w:r>
          </w:p>
          <w:p w14:paraId="00176A20" w14:textId="77777777" w:rsidR="006515C3" w:rsidRPr="006515C3" w:rsidRDefault="006515C3" w:rsidP="006515C3">
            <w:r w:rsidRPr="006515C3">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4EF15E" w14:textId="77777777" w:rsidR="006515C3" w:rsidRPr="006515C3" w:rsidRDefault="006515C3" w:rsidP="006515C3">
            <w:proofErr w:type="gramStart"/>
            <w:r w:rsidRPr="006515C3">
              <w:t>m</w:t>
            </w:r>
            <w:proofErr w:type="gramEnd"/>
            <w:r w:rsidRPr="006515C3">
              <w:t>2</w:t>
            </w:r>
          </w:p>
        </w:tc>
        <w:tc>
          <w:tcPr>
            <w:tcW w:w="1343" w:type="dxa"/>
            <w:tcBorders>
              <w:top w:val="single" w:sz="4" w:space="0" w:color="auto"/>
              <w:left w:val="single" w:sz="4" w:space="0" w:color="auto"/>
              <w:bottom w:val="single" w:sz="4" w:space="0" w:color="auto"/>
              <w:right w:val="single" w:sz="4" w:space="0" w:color="auto"/>
            </w:tcBorders>
            <w:vAlign w:val="center"/>
          </w:tcPr>
          <w:p w14:paraId="788E6F46"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B4FCCE4" w14:textId="77777777" w:rsidR="006515C3" w:rsidRPr="006515C3" w:rsidRDefault="006515C3" w:rsidP="006515C3"/>
        </w:tc>
      </w:tr>
      <w:tr w:rsidR="006515C3" w:rsidRPr="006515C3" w14:paraId="469110C9" w14:textId="77777777" w:rsidTr="000C5673">
        <w:trPr>
          <w:trHeight w:val="46"/>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6DA72767" w14:textId="77777777" w:rsidR="006515C3" w:rsidRPr="006515C3" w:rsidRDefault="006515C3" w:rsidP="006515C3">
            <w:r w:rsidRPr="006515C3">
              <w:t>LOT 400 : Maçonnerie - Élévations </w:t>
            </w:r>
          </w:p>
        </w:tc>
        <w:tc>
          <w:tcPr>
            <w:tcW w:w="1134" w:type="dxa"/>
            <w:tcBorders>
              <w:top w:val="single" w:sz="4" w:space="0" w:color="auto"/>
              <w:left w:val="single" w:sz="4" w:space="0" w:color="auto"/>
              <w:bottom w:val="single" w:sz="4" w:space="0" w:color="auto"/>
              <w:right w:val="single" w:sz="4" w:space="0" w:color="auto"/>
            </w:tcBorders>
          </w:tcPr>
          <w:p w14:paraId="409F9E84" w14:textId="77777777" w:rsidR="006515C3" w:rsidRPr="006515C3" w:rsidRDefault="006515C3" w:rsidP="006515C3"/>
        </w:tc>
      </w:tr>
      <w:tr w:rsidR="006515C3" w:rsidRPr="006515C3" w14:paraId="2D6AAC2D" w14:textId="77777777" w:rsidTr="000C5673">
        <w:trPr>
          <w:trHeight w:val="87"/>
        </w:trPr>
        <w:tc>
          <w:tcPr>
            <w:tcW w:w="852" w:type="dxa"/>
            <w:gridSpan w:val="2"/>
            <w:tcBorders>
              <w:top w:val="single" w:sz="4" w:space="0" w:color="auto"/>
              <w:left w:val="single" w:sz="4" w:space="0" w:color="auto"/>
              <w:bottom w:val="single" w:sz="4" w:space="0" w:color="auto"/>
              <w:right w:val="single" w:sz="4" w:space="0" w:color="auto"/>
            </w:tcBorders>
            <w:vAlign w:val="center"/>
          </w:tcPr>
          <w:p w14:paraId="463DB8E6" w14:textId="77777777" w:rsidR="006515C3" w:rsidRPr="006515C3" w:rsidRDefault="006515C3" w:rsidP="006515C3"/>
        </w:tc>
        <w:tc>
          <w:tcPr>
            <w:tcW w:w="6306" w:type="dxa"/>
            <w:tcBorders>
              <w:top w:val="single" w:sz="4" w:space="0" w:color="auto"/>
              <w:left w:val="single" w:sz="4" w:space="0" w:color="auto"/>
              <w:bottom w:val="single" w:sz="4" w:space="0" w:color="auto"/>
              <w:right w:val="single" w:sz="4" w:space="0" w:color="auto"/>
            </w:tcBorders>
            <w:vAlign w:val="center"/>
            <w:hideMark/>
          </w:tcPr>
          <w:p w14:paraId="48EB2D24" w14:textId="77777777" w:rsidR="006515C3" w:rsidRPr="006515C3" w:rsidRDefault="006515C3" w:rsidP="006515C3">
            <w:r w:rsidRPr="006515C3">
              <w:t>Le prix 400 comprend :</w:t>
            </w:r>
          </w:p>
          <w:p w14:paraId="012F92E7" w14:textId="77777777" w:rsidR="006515C3" w:rsidRPr="006515C3" w:rsidRDefault="006515C3" w:rsidP="006515C3">
            <w:proofErr w:type="gramStart"/>
            <w:r w:rsidRPr="006515C3">
              <w:t>la</w:t>
            </w:r>
            <w:proofErr w:type="gramEnd"/>
            <w:r w:rsidRPr="006515C3">
              <w:t xml:space="preserve"> fourniture et la mise en œuvre de béton armé dosé à 350 kg/m3 pour coulage des poteaux, des linteaux, du chaînage, des poutres et des escaliers le cas échéant ;</w:t>
            </w:r>
          </w:p>
          <w:p w14:paraId="19234CB6" w14:textId="77777777" w:rsidR="006515C3" w:rsidRPr="006515C3" w:rsidRDefault="006515C3" w:rsidP="006515C3">
            <w:proofErr w:type="gramStart"/>
            <w:r w:rsidRPr="006515C3">
              <w:t>des</w:t>
            </w:r>
            <w:proofErr w:type="gramEnd"/>
            <w:r w:rsidRPr="006515C3">
              <w:t xml:space="preserve"> éventuels adjuvants ;</w:t>
            </w:r>
          </w:p>
          <w:p w14:paraId="7A429CB6" w14:textId="77777777" w:rsidR="006515C3" w:rsidRPr="006515C3" w:rsidRDefault="006515C3" w:rsidP="006515C3">
            <w:proofErr w:type="gramStart"/>
            <w:r w:rsidRPr="006515C3">
              <w:t>les</w:t>
            </w:r>
            <w:proofErr w:type="gramEnd"/>
            <w:r w:rsidRPr="006515C3">
              <w:t xml:space="preserve"> élévations des murs en agglos creux de 15 x 20 x </w:t>
            </w:r>
            <w:proofErr w:type="gramStart"/>
            <w:r w:rsidRPr="006515C3">
              <w:t>40;</w:t>
            </w:r>
            <w:proofErr w:type="gramEnd"/>
          </w:p>
          <w:p w14:paraId="6882D91B" w14:textId="77777777" w:rsidR="006515C3" w:rsidRPr="006515C3" w:rsidRDefault="006515C3" w:rsidP="006515C3">
            <w:proofErr w:type="gramStart"/>
            <w:r w:rsidRPr="006515C3">
              <w:t>les</w:t>
            </w:r>
            <w:proofErr w:type="gramEnd"/>
            <w:r w:rsidRPr="006515C3">
              <w:t xml:space="preserve"> enduits sur murs ;</w:t>
            </w:r>
          </w:p>
          <w:p w14:paraId="7ECFC117" w14:textId="77777777" w:rsidR="006515C3" w:rsidRPr="006515C3" w:rsidRDefault="006515C3" w:rsidP="006515C3">
            <w:proofErr w:type="gramStart"/>
            <w:r w:rsidRPr="006515C3">
              <w:t>les</w:t>
            </w:r>
            <w:proofErr w:type="gramEnd"/>
            <w:r w:rsidRPr="006515C3">
              <w:t xml:space="preserve"> tableaux muraux ;</w:t>
            </w:r>
          </w:p>
          <w:p w14:paraId="032F78DC" w14:textId="77777777" w:rsidR="006515C3" w:rsidRPr="006515C3" w:rsidRDefault="006515C3" w:rsidP="006515C3">
            <w:proofErr w:type="gramStart"/>
            <w:r w:rsidRPr="006515C3">
              <w:t>la</w:t>
            </w:r>
            <w:proofErr w:type="gramEnd"/>
            <w:r w:rsidRPr="006515C3">
              <w:t xml:space="preserve"> fourniture et la pose des claustras sur fenêtres</w:t>
            </w:r>
          </w:p>
          <w:p w14:paraId="4F3C39CE" w14:textId="77777777" w:rsidR="006515C3" w:rsidRPr="006515C3" w:rsidRDefault="006515C3" w:rsidP="006515C3">
            <w:r w:rsidRPr="006515C3">
              <w:t>Y compris toutes sujétions de coffrage et d’étayage.</w:t>
            </w:r>
          </w:p>
        </w:tc>
        <w:tc>
          <w:tcPr>
            <w:tcW w:w="992" w:type="dxa"/>
            <w:tcBorders>
              <w:top w:val="single" w:sz="4" w:space="0" w:color="auto"/>
              <w:left w:val="single" w:sz="4" w:space="0" w:color="auto"/>
              <w:bottom w:val="single" w:sz="4" w:space="0" w:color="auto"/>
              <w:right w:val="single" w:sz="4" w:space="0" w:color="auto"/>
            </w:tcBorders>
            <w:vAlign w:val="center"/>
          </w:tcPr>
          <w:p w14:paraId="54828248" w14:textId="77777777" w:rsidR="006515C3" w:rsidRPr="006515C3" w:rsidRDefault="006515C3" w:rsidP="006515C3"/>
        </w:tc>
        <w:tc>
          <w:tcPr>
            <w:tcW w:w="1343" w:type="dxa"/>
            <w:tcBorders>
              <w:top w:val="single" w:sz="4" w:space="0" w:color="auto"/>
              <w:left w:val="single" w:sz="4" w:space="0" w:color="auto"/>
              <w:bottom w:val="single" w:sz="4" w:space="0" w:color="auto"/>
              <w:right w:val="single" w:sz="4" w:space="0" w:color="auto"/>
            </w:tcBorders>
            <w:vAlign w:val="center"/>
          </w:tcPr>
          <w:p w14:paraId="2DCCEAF6"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95E9AF0" w14:textId="77777777" w:rsidR="006515C3" w:rsidRPr="006515C3" w:rsidRDefault="006515C3" w:rsidP="006515C3"/>
        </w:tc>
      </w:tr>
      <w:tr w:rsidR="006515C3" w:rsidRPr="006515C3" w14:paraId="506E80D9" w14:textId="77777777" w:rsidTr="000C5673">
        <w:trPr>
          <w:trHeight w:val="40"/>
        </w:trPr>
        <w:tc>
          <w:tcPr>
            <w:tcW w:w="846" w:type="dxa"/>
            <w:tcBorders>
              <w:top w:val="single" w:sz="4" w:space="0" w:color="auto"/>
              <w:left w:val="single" w:sz="4" w:space="0" w:color="auto"/>
              <w:bottom w:val="single" w:sz="4" w:space="0" w:color="auto"/>
              <w:right w:val="single" w:sz="4" w:space="0" w:color="auto"/>
            </w:tcBorders>
            <w:vAlign w:val="center"/>
            <w:hideMark/>
          </w:tcPr>
          <w:p w14:paraId="705BFCA8" w14:textId="77777777" w:rsidR="006515C3" w:rsidRPr="006515C3" w:rsidRDefault="006515C3" w:rsidP="006515C3">
            <w:r w:rsidRPr="006515C3">
              <w:t>401</w:t>
            </w:r>
          </w:p>
        </w:tc>
        <w:tc>
          <w:tcPr>
            <w:tcW w:w="6312" w:type="dxa"/>
            <w:gridSpan w:val="2"/>
            <w:tcBorders>
              <w:top w:val="single" w:sz="4" w:space="0" w:color="auto"/>
              <w:left w:val="single" w:sz="4" w:space="0" w:color="auto"/>
              <w:bottom w:val="single" w:sz="4" w:space="0" w:color="auto"/>
              <w:right w:val="single" w:sz="4" w:space="0" w:color="auto"/>
            </w:tcBorders>
            <w:vAlign w:val="center"/>
            <w:hideMark/>
          </w:tcPr>
          <w:p w14:paraId="13F8AFB8" w14:textId="77777777" w:rsidR="006515C3" w:rsidRPr="006515C3" w:rsidRDefault="006515C3" w:rsidP="006515C3">
            <w:r w:rsidRPr="006515C3">
              <w:t>F et P maçonnerie en Agglo creux de 15 x 20 x 40+etanchéité à la première assise y compris toute sujétion</w:t>
            </w:r>
          </w:p>
          <w:p w14:paraId="4679F4E5" w14:textId="77777777" w:rsidR="006515C3" w:rsidRPr="006515C3" w:rsidRDefault="006515C3" w:rsidP="006515C3">
            <w:r w:rsidRPr="006515C3">
              <w:t>Ce prix rémunère au mètre carré (m2) la fourniture et la pose des parpaings creux conformément au CCTP.</w:t>
            </w:r>
          </w:p>
          <w:p w14:paraId="4FB4C0DE" w14:textId="77777777" w:rsidR="006515C3" w:rsidRPr="006515C3" w:rsidRDefault="006515C3" w:rsidP="006515C3">
            <w:r w:rsidRPr="006515C3">
              <w:t>Il comprend notamment :</w:t>
            </w:r>
          </w:p>
          <w:p w14:paraId="6457F005" w14:textId="77777777" w:rsidR="006515C3" w:rsidRPr="006515C3" w:rsidRDefault="006515C3" w:rsidP="006515C3">
            <w:proofErr w:type="gramStart"/>
            <w:r w:rsidRPr="006515C3">
              <w:t>la</w:t>
            </w:r>
            <w:proofErr w:type="gramEnd"/>
            <w:r w:rsidRPr="006515C3">
              <w:t xml:space="preserve"> fourniture des parpaings creux selon le CCTP ;</w:t>
            </w:r>
          </w:p>
          <w:p w14:paraId="1C9FD4D2" w14:textId="77777777" w:rsidR="006515C3" w:rsidRPr="006515C3" w:rsidRDefault="006515C3" w:rsidP="006515C3">
            <w:proofErr w:type="gramStart"/>
            <w:r w:rsidRPr="006515C3">
              <w:lastRenderedPageBreak/>
              <w:t>la</w:t>
            </w:r>
            <w:proofErr w:type="gramEnd"/>
            <w:r w:rsidRPr="006515C3">
              <w:t xml:space="preserve"> fourniture du mortier de pose dosé à 400 kg/m3 ;</w:t>
            </w:r>
          </w:p>
          <w:p w14:paraId="3AB4506F" w14:textId="77777777" w:rsidR="006515C3" w:rsidRPr="006515C3" w:rsidRDefault="006515C3" w:rsidP="006515C3">
            <w:proofErr w:type="gramStart"/>
            <w:r w:rsidRPr="006515C3">
              <w:t>la</w:t>
            </w:r>
            <w:proofErr w:type="gramEnd"/>
            <w:r w:rsidRPr="006515C3">
              <w:t xml:space="preserve"> mise en œuvre ;</w:t>
            </w:r>
          </w:p>
          <w:p w14:paraId="327E8B7D" w14:textId="77777777" w:rsidR="006515C3" w:rsidRPr="006515C3" w:rsidRDefault="006515C3" w:rsidP="006515C3">
            <w:proofErr w:type="gramStart"/>
            <w:r w:rsidRPr="006515C3">
              <w:t>fourniture</w:t>
            </w:r>
            <w:proofErr w:type="gramEnd"/>
            <w:r w:rsidRPr="006515C3">
              <w:t xml:space="preserve"> et pose du système d’étanchéité ;</w:t>
            </w:r>
          </w:p>
          <w:p w14:paraId="3BBA1A18" w14:textId="77777777" w:rsidR="006515C3" w:rsidRPr="006515C3" w:rsidRDefault="006515C3" w:rsidP="006515C3">
            <w:proofErr w:type="gramStart"/>
            <w:r w:rsidRPr="006515C3">
              <w:t>toutes</w:t>
            </w:r>
            <w:proofErr w:type="gramEnd"/>
            <w:r w:rsidRPr="006515C3">
              <w:t xml:space="preserve"> sujétions.</w:t>
            </w:r>
          </w:p>
          <w:p w14:paraId="6D87E2D5" w14:textId="77777777" w:rsidR="006515C3" w:rsidRPr="006515C3" w:rsidRDefault="006515C3" w:rsidP="006515C3">
            <w:r w:rsidRPr="006515C3">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15F699" w14:textId="77777777" w:rsidR="006515C3" w:rsidRPr="006515C3" w:rsidRDefault="006515C3" w:rsidP="006515C3">
            <w:proofErr w:type="gramStart"/>
            <w:r w:rsidRPr="006515C3">
              <w:lastRenderedPageBreak/>
              <w:t>m</w:t>
            </w:r>
            <w:proofErr w:type="gramEnd"/>
            <w:r w:rsidRPr="006515C3">
              <w:t>2</w:t>
            </w:r>
          </w:p>
        </w:tc>
        <w:tc>
          <w:tcPr>
            <w:tcW w:w="1343" w:type="dxa"/>
            <w:tcBorders>
              <w:top w:val="single" w:sz="4" w:space="0" w:color="auto"/>
              <w:left w:val="single" w:sz="4" w:space="0" w:color="auto"/>
              <w:bottom w:val="single" w:sz="4" w:space="0" w:color="auto"/>
              <w:right w:val="single" w:sz="4" w:space="0" w:color="auto"/>
            </w:tcBorders>
            <w:vAlign w:val="center"/>
          </w:tcPr>
          <w:p w14:paraId="12A210BE"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6E691599" w14:textId="77777777" w:rsidR="006515C3" w:rsidRPr="006515C3" w:rsidRDefault="006515C3" w:rsidP="006515C3"/>
        </w:tc>
      </w:tr>
      <w:tr w:rsidR="006515C3" w:rsidRPr="006515C3" w14:paraId="5DA0CFFC" w14:textId="77777777" w:rsidTr="000C5673">
        <w:trPr>
          <w:trHeight w:val="40"/>
        </w:trPr>
        <w:tc>
          <w:tcPr>
            <w:tcW w:w="846" w:type="dxa"/>
            <w:tcBorders>
              <w:top w:val="single" w:sz="4" w:space="0" w:color="auto"/>
              <w:left w:val="single" w:sz="4" w:space="0" w:color="auto"/>
              <w:bottom w:val="single" w:sz="4" w:space="0" w:color="auto"/>
              <w:right w:val="single" w:sz="4" w:space="0" w:color="auto"/>
            </w:tcBorders>
            <w:vAlign w:val="center"/>
          </w:tcPr>
          <w:p w14:paraId="3A51DED2" w14:textId="77777777" w:rsidR="006515C3" w:rsidRPr="006515C3" w:rsidRDefault="006515C3" w:rsidP="006515C3">
            <w:r w:rsidRPr="006515C3">
              <w:t>402</w:t>
            </w:r>
          </w:p>
        </w:tc>
        <w:tc>
          <w:tcPr>
            <w:tcW w:w="6312" w:type="dxa"/>
            <w:gridSpan w:val="2"/>
            <w:tcBorders>
              <w:top w:val="single" w:sz="4" w:space="0" w:color="auto"/>
              <w:left w:val="single" w:sz="4" w:space="0" w:color="auto"/>
              <w:bottom w:val="single" w:sz="4" w:space="0" w:color="auto"/>
              <w:right w:val="single" w:sz="4" w:space="0" w:color="auto"/>
            </w:tcBorders>
            <w:vAlign w:val="center"/>
          </w:tcPr>
          <w:p w14:paraId="71DDFDE5" w14:textId="77777777" w:rsidR="006515C3" w:rsidRPr="006515C3" w:rsidRDefault="006515C3" w:rsidP="006515C3">
            <w:r w:rsidRPr="006515C3">
              <w:t>F et P maçonnerie en Agglo creux de 10 x 20 x 40+etanchéité à la première assise y compris toute sujétion</w:t>
            </w:r>
          </w:p>
          <w:p w14:paraId="6C6231B3" w14:textId="77777777" w:rsidR="006515C3" w:rsidRPr="006515C3" w:rsidRDefault="006515C3" w:rsidP="006515C3">
            <w:r w:rsidRPr="006515C3">
              <w:t>Ce prix rémunère au mètre carré (m2) la fourniture et la pose des parpaings creux conformément au CCTP.</w:t>
            </w:r>
          </w:p>
          <w:p w14:paraId="0E199571" w14:textId="77777777" w:rsidR="006515C3" w:rsidRPr="006515C3" w:rsidRDefault="006515C3" w:rsidP="006515C3">
            <w:r w:rsidRPr="006515C3">
              <w:t>Il comprend notamment :</w:t>
            </w:r>
          </w:p>
          <w:p w14:paraId="0686DBCF" w14:textId="77777777" w:rsidR="006515C3" w:rsidRPr="006515C3" w:rsidRDefault="006515C3" w:rsidP="006515C3">
            <w:proofErr w:type="gramStart"/>
            <w:r w:rsidRPr="006515C3">
              <w:t>la</w:t>
            </w:r>
            <w:proofErr w:type="gramEnd"/>
            <w:r w:rsidRPr="006515C3">
              <w:t xml:space="preserve"> fourniture des parpaings creux selon le CCTP ;</w:t>
            </w:r>
          </w:p>
          <w:p w14:paraId="7EAB39CF" w14:textId="77777777" w:rsidR="006515C3" w:rsidRPr="006515C3" w:rsidRDefault="006515C3" w:rsidP="006515C3">
            <w:proofErr w:type="gramStart"/>
            <w:r w:rsidRPr="006515C3">
              <w:t>la</w:t>
            </w:r>
            <w:proofErr w:type="gramEnd"/>
            <w:r w:rsidRPr="006515C3">
              <w:t xml:space="preserve"> fourniture du mortier de pose dosé à 400 kg/m3 ;</w:t>
            </w:r>
          </w:p>
          <w:p w14:paraId="09D5C173" w14:textId="77777777" w:rsidR="006515C3" w:rsidRPr="006515C3" w:rsidRDefault="006515C3" w:rsidP="006515C3">
            <w:proofErr w:type="gramStart"/>
            <w:r w:rsidRPr="006515C3">
              <w:t>la</w:t>
            </w:r>
            <w:proofErr w:type="gramEnd"/>
            <w:r w:rsidRPr="006515C3">
              <w:t xml:space="preserve"> mise en œuvre ;</w:t>
            </w:r>
          </w:p>
          <w:p w14:paraId="686B0702" w14:textId="77777777" w:rsidR="006515C3" w:rsidRPr="006515C3" w:rsidRDefault="006515C3" w:rsidP="006515C3">
            <w:proofErr w:type="gramStart"/>
            <w:r w:rsidRPr="006515C3">
              <w:t>fourniture</w:t>
            </w:r>
            <w:proofErr w:type="gramEnd"/>
            <w:r w:rsidRPr="006515C3">
              <w:t xml:space="preserve"> et pose du système d’étanchéité ;</w:t>
            </w:r>
          </w:p>
          <w:p w14:paraId="6CF8B456" w14:textId="77777777" w:rsidR="006515C3" w:rsidRPr="006515C3" w:rsidRDefault="006515C3" w:rsidP="006515C3">
            <w:proofErr w:type="gramStart"/>
            <w:r w:rsidRPr="006515C3">
              <w:t>toutes</w:t>
            </w:r>
            <w:proofErr w:type="gramEnd"/>
            <w:r w:rsidRPr="006515C3">
              <w:t xml:space="preserve"> sujétions.</w:t>
            </w:r>
          </w:p>
          <w:p w14:paraId="1C2B3491" w14:textId="77777777" w:rsidR="006515C3" w:rsidRPr="006515C3" w:rsidRDefault="006515C3" w:rsidP="006515C3">
            <w:r w:rsidRPr="006515C3">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408C52C0"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center"/>
          </w:tcPr>
          <w:p w14:paraId="624F72CE"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CF4279F" w14:textId="77777777" w:rsidR="006515C3" w:rsidRPr="006515C3" w:rsidRDefault="006515C3" w:rsidP="006515C3"/>
        </w:tc>
      </w:tr>
      <w:tr w:rsidR="006515C3" w:rsidRPr="006515C3" w14:paraId="2408546A" w14:textId="77777777" w:rsidTr="000C5673">
        <w:trPr>
          <w:trHeight w:val="46"/>
        </w:trPr>
        <w:tc>
          <w:tcPr>
            <w:tcW w:w="846" w:type="dxa"/>
            <w:tcBorders>
              <w:top w:val="single" w:sz="4" w:space="0" w:color="auto"/>
              <w:left w:val="single" w:sz="4" w:space="0" w:color="auto"/>
              <w:bottom w:val="single" w:sz="4" w:space="0" w:color="auto"/>
              <w:right w:val="single" w:sz="4" w:space="0" w:color="auto"/>
            </w:tcBorders>
            <w:vAlign w:val="center"/>
          </w:tcPr>
          <w:p w14:paraId="7D57CC7C" w14:textId="77777777" w:rsidR="006515C3" w:rsidRPr="006515C3" w:rsidRDefault="006515C3" w:rsidP="006515C3">
            <w:r w:rsidRPr="006515C3">
              <w:t>403</w:t>
            </w:r>
          </w:p>
        </w:tc>
        <w:tc>
          <w:tcPr>
            <w:tcW w:w="6312" w:type="dxa"/>
            <w:gridSpan w:val="2"/>
            <w:tcBorders>
              <w:top w:val="single" w:sz="4" w:space="0" w:color="auto"/>
              <w:left w:val="single" w:sz="4" w:space="0" w:color="auto"/>
              <w:bottom w:val="single" w:sz="4" w:space="0" w:color="auto"/>
              <w:right w:val="single" w:sz="4" w:space="0" w:color="auto"/>
            </w:tcBorders>
            <w:vAlign w:val="center"/>
          </w:tcPr>
          <w:p w14:paraId="2C4CBE5D" w14:textId="77777777" w:rsidR="006515C3" w:rsidRPr="006515C3" w:rsidRDefault="006515C3" w:rsidP="006515C3">
            <w:r w:rsidRPr="006515C3">
              <w:t>F et P enduits au mortier de ciment dosé à 400 kg/m3 ép. =2,5cm y compris toute sujétion</w:t>
            </w:r>
          </w:p>
          <w:p w14:paraId="172FBF71" w14:textId="77777777" w:rsidR="006515C3" w:rsidRPr="006515C3" w:rsidRDefault="006515C3" w:rsidP="006515C3">
            <w:r w:rsidRPr="006515C3">
              <w:t>Ce prix rémunère au mètre carré (m2) les enduits conformément au CCTP.</w:t>
            </w:r>
          </w:p>
          <w:p w14:paraId="1DD01ABC" w14:textId="77777777" w:rsidR="006515C3" w:rsidRPr="006515C3" w:rsidRDefault="006515C3" w:rsidP="006515C3">
            <w:r w:rsidRPr="006515C3">
              <w:t>Il comprend notamment :</w:t>
            </w:r>
          </w:p>
          <w:p w14:paraId="539E591D" w14:textId="77777777" w:rsidR="006515C3" w:rsidRPr="006515C3" w:rsidRDefault="006515C3" w:rsidP="006515C3">
            <w:proofErr w:type="gramStart"/>
            <w:r w:rsidRPr="006515C3">
              <w:t>la</w:t>
            </w:r>
            <w:proofErr w:type="gramEnd"/>
            <w:r w:rsidRPr="006515C3">
              <w:t xml:space="preserve"> fourniture du sable et du ciment selon le CCTP ;</w:t>
            </w:r>
          </w:p>
          <w:p w14:paraId="7CCD9DED" w14:textId="77777777" w:rsidR="006515C3" w:rsidRPr="006515C3" w:rsidRDefault="006515C3" w:rsidP="006515C3">
            <w:proofErr w:type="gramStart"/>
            <w:r w:rsidRPr="006515C3">
              <w:t>la</w:t>
            </w:r>
            <w:proofErr w:type="gramEnd"/>
            <w:r w:rsidRPr="006515C3">
              <w:t xml:space="preserve"> fourniture d’eau de gâchage selon le CCTP ;</w:t>
            </w:r>
          </w:p>
          <w:p w14:paraId="7730789E" w14:textId="77777777" w:rsidR="006515C3" w:rsidRPr="006515C3" w:rsidRDefault="006515C3" w:rsidP="006515C3">
            <w:proofErr w:type="gramStart"/>
            <w:r w:rsidRPr="006515C3">
              <w:t>la</w:t>
            </w:r>
            <w:proofErr w:type="gramEnd"/>
            <w:r w:rsidRPr="006515C3">
              <w:t xml:space="preserve"> mise en œuvre d’une couche de 2,5 cm d’épaisseur ;</w:t>
            </w:r>
          </w:p>
          <w:p w14:paraId="1990386B" w14:textId="77777777" w:rsidR="006515C3" w:rsidRPr="006515C3" w:rsidRDefault="006515C3" w:rsidP="006515C3">
            <w:proofErr w:type="gramStart"/>
            <w:r w:rsidRPr="006515C3">
              <w:t>toutes</w:t>
            </w:r>
            <w:proofErr w:type="gramEnd"/>
            <w:r w:rsidRPr="006515C3">
              <w:t xml:space="preserve"> sujétions.</w:t>
            </w:r>
          </w:p>
          <w:p w14:paraId="4CD10D74" w14:textId="77777777" w:rsidR="006515C3" w:rsidRPr="006515C3" w:rsidRDefault="006515C3" w:rsidP="006515C3">
            <w:r w:rsidRPr="006515C3">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0AFDF7E8"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center"/>
          </w:tcPr>
          <w:p w14:paraId="4C1C2DD0"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701656AE" w14:textId="77777777" w:rsidR="006515C3" w:rsidRPr="006515C3" w:rsidRDefault="006515C3" w:rsidP="006515C3"/>
        </w:tc>
      </w:tr>
      <w:tr w:rsidR="006515C3" w:rsidRPr="006515C3" w14:paraId="20E5E562" w14:textId="77777777" w:rsidTr="000C5673">
        <w:trPr>
          <w:trHeight w:val="46"/>
        </w:trPr>
        <w:tc>
          <w:tcPr>
            <w:tcW w:w="846" w:type="dxa"/>
            <w:tcBorders>
              <w:top w:val="single" w:sz="4" w:space="0" w:color="auto"/>
              <w:left w:val="single" w:sz="4" w:space="0" w:color="auto"/>
              <w:bottom w:val="single" w:sz="4" w:space="0" w:color="auto"/>
              <w:right w:val="single" w:sz="4" w:space="0" w:color="auto"/>
            </w:tcBorders>
            <w:vAlign w:val="center"/>
            <w:hideMark/>
          </w:tcPr>
          <w:p w14:paraId="6E9B1C14" w14:textId="77777777" w:rsidR="006515C3" w:rsidRPr="006515C3" w:rsidRDefault="006515C3" w:rsidP="006515C3">
            <w:r w:rsidRPr="006515C3">
              <w:t>404</w:t>
            </w:r>
          </w:p>
        </w:tc>
        <w:tc>
          <w:tcPr>
            <w:tcW w:w="6312" w:type="dxa"/>
            <w:gridSpan w:val="2"/>
            <w:tcBorders>
              <w:top w:val="single" w:sz="4" w:space="0" w:color="auto"/>
              <w:left w:val="single" w:sz="4" w:space="0" w:color="auto"/>
              <w:bottom w:val="single" w:sz="4" w:space="0" w:color="auto"/>
              <w:right w:val="single" w:sz="4" w:space="0" w:color="auto"/>
            </w:tcBorders>
            <w:vAlign w:val="center"/>
            <w:hideMark/>
          </w:tcPr>
          <w:p w14:paraId="4F912699" w14:textId="77777777" w:rsidR="006515C3" w:rsidRPr="006515C3" w:rsidRDefault="006515C3" w:rsidP="006515C3">
            <w:r w:rsidRPr="006515C3">
              <w:t>F et P Béton armé dosé à 350 kg/m3 pour poteaux, linteaux, chaînage haut y compris toute sujétion</w:t>
            </w:r>
          </w:p>
          <w:p w14:paraId="0E8294D3" w14:textId="77777777" w:rsidR="006515C3" w:rsidRPr="006515C3" w:rsidRDefault="006515C3" w:rsidP="006515C3">
            <w:r w:rsidRPr="006515C3">
              <w:t>Ce prix rémunère au mètre cube (m3) le béton dosé à 350 kg/m3 conformément au CCTP.</w:t>
            </w:r>
          </w:p>
          <w:p w14:paraId="429422F1" w14:textId="77777777" w:rsidR="006515C3" w:rsidRPr="006515C3" w:rsidRDefault="006515C3" w:rsidP="006515C3">
            <w:r w:rsidRPr="006515C3">
              <w:t>Il comprend notamment :</w:t>
            </w:r>
          </w:p>
          <w:p w14:paraId="480D4B8C" w14:textId="77777777" w:rsidR="006515C3" w:rsidRPr="006515C3" w:rsidRDefault="006515C3" w:rsidP="006515C3">
            <w:proofErr w:type="gramStart"/>
            <w:r w:rsidRPr="006515C3">
              <w:t>la</w:t>
            </w:r>
            <w:proofErr w:type="gramEnd"/>
            <w:r w:rsidRPr="006515C3">
              <w:t xml:space="preserve"> fourniture de gravier selon le CCTP ;</w:t>
            </w:r>
          </w:p>
          <w:p w14:paraId="41180516" w14:textId="77777777" w:rsidR="006515C3" w:rsidRPr="006515C3" w:rsidRDefault="006515C3" w:rsidP="006515C3">
            <w:proofErr w:type="gramStart"/>
            <w:r w:rsidRPr="006515C3">
              <w:t>la</w:t>
            </w:r>
            <w:proofErr w:type="gramEnd"/>
            <w:r w:rsidRPr="006515C3">
              <w:t xml:space="preserve"> fourniture de sable et de ciment selon le CCTP ;</w:t>
            </w:r>
          </w:p>
          <w:p w14:paraId="518804EB" w14:textId="77777777" w:rsidR="006515C3" w:rsidRPr="006515C3" w:rsidRDefault="006515C3" w:rsidP="006515C3">
            <w:proofErr w:type="gramStart"/>
            <w:r w:rsidRPr="006515C3">
              <w:t>la</w:t>
            </w:r>
            <w:proofErr w:type="gramEnd"/>
            <w:r w:rsidRPr="006515C3">
              <w:t xml:space="preserve"> fourniture d’eau de gâchage ;</w:t>
            </w:r>
          </w:p>
          <w:p w14:paraId="6A3182BC" w14:textId="77777777" w:rsidR="006515C3" w:rsidRPr="006515C3" w:rsidRDefault="006515C3" w:rsidP="006515C3">
            <w:proofErr w:type="gramStart"/>
            <w:r w:rsidRPr="006515C3">
              <w:t>la</w:t>
            </w:r>
            <w:proofErr w:type="gramEnd"/>
            <w:r w:rsidRPr="006515C3">
              <w:t xml:space="preserve"> fourniture et le façonnage des fers à béton ;</w:t>
            </w:r>
          </w:p>
          <w:p w14:paraId="08715E8F" w14:textId="77777777" w:rsidR="006515C3" w:rsidRPr="006515C3" w:rsidRDefault="006515C3" w:rsidP="006515C3">
            <w:proofErr w:type="gramStart"/>
            <w:r w:rsidRPr="006515C3">
              <w:lastRenderedPageBreak/>
              <w:t>la</w:t>
            </w:r>
            <w:proofErr w:type="gramEnd"/>
            <w:r w:rsidRPr="006515C3">
              <w:t xml:space="preserve"> mise en œuvre</w:t>
            </w:r>
          </w:p>
          <w:p w14:paraId="00455BE2" w14:textId="77777777" w:rsidR="006515C3" w:rsidRPr="006515C3" w:rsidRDefault="006515C3" w:rsidP="006515C3">
            <w:proofErr w:type="gramStart"/>
            <w:r w:rsidRPr="006515C3">
              <w:t>toutes</w:t>
            </w:r>
            <w:proofErr w:type="gramEnd"/>
            <w:r w:rsidRPr="006515C3">
              <w:t xml:space="preserve"> sujétions.</w:t>
            </w:r>
          </w:p>
          <w:p w14:paraId="7FE2AEF6" w14:textId="77777777" w:rsidR="006515C3" w:rsidRPr="006515C3" w:rsidRDefault="006515C3" w:rsidP="006515C3">
            <w:r w:rsidRPr="006515C3">
              <w:t>Ce prix s’applique au mètre cube,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5F069C" w14:textId="77777777" w:rsidR="006515C3" w:rsidRPr="006515C3" w:rsidRDefault="006515C3" w:rsidP="006515C3">
            <w:proofErr w:type="gramStart"/>
            <w:r w:rsidRPr="006515C3">
              <w:lastRenderedPageBreak/>
              <w:t>m</w:t>
            </w:r>
            <w:proofErr w:type="gramEnd"/>
            <w:r w:rsidRPr="006515C3">
              <w:t>3</w:t>
            </w:r>
          </w:p>
        </w:tc>
        <w:tc>
          <w:tcPr>
            <w:tcW w:w="1343" w:type="dxa"/>
            <w:tcBorders>
              <w:top w:val="single" w:sz="4" w:space="0" w:color="auto"/>
              <w:left w:val="single" w:sz="4" w:space="0" w:color="auto"/>
              <w:bottom w:val="single" w:sz="4" w:space="0" w:color="auto"/>
              <w:right w:val="single" w:sz="4" w:space="0" w:color="auto"/>
            </w:tcBorders>
            <w:vAlign w:val="center"/>
          </w:tcPr>
          <w:p w14:paraId="768D5E78"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86E0C98" w14:textId="77777777" w:rsidR="006515C3" w:rsidRPr="006515C3" w:rsidRDefault="006515C3" w:rsidP="006515C3"/>
        </w:tc>
      </w:tr>
      <w:tr w:rsidR="006515C3" w:rsidRPr="006515C3" w14:paraId="24479351" w14:textId="77777777" w:rsidTr="000C5673">
        <w:trPr>
          <w:trHeight w:val="46"/>
        </w:trPr>
        <w:tc>
          <w:tcPr>
            <w:tcW w:w="846" w:type="dxa"/>
            <w:tcBorders>
              <w:top w:val="single" w:sz="4" w:space="0" w:color="auto"/>
              <w:left w:val="single" w:sz="4" w:space="0" w:color="auto"/>
              <w:bottom w:val="single" w:sz="4" w:space="0" w:color="auto"/>
              <w:right w:val="single" w:sz="4" w:space="0" w:color="auto"/>
            </w:tcBorders>
            <w:vAlign w:val="center"/>
            <w:hideMark/>
          </w:tcPr>
          <w:p w14:paraId="2E9DA2FD" w14:textId="77777777" w:rsidR="006515C3" w:rsidRPr="006515C3" w:rsidRDefault="006515C3" w:rsidP="006515C3">
            <w:r w:rsidRPr="006515C3">
              <w:t>405</w:t>
            </w:r>
          </w:p>
        </w:tc>
        <w:tc>
          <w:tcPr>
            <w:tcW w:w="6312" w:type="dxa"/>
            <w:gridSpan w:val="2"/>
            <w:tcBorders>
              <w:top w:val="single" w:sz="4" w:space="0" w:color="auto"/>
              <w:left w:val="single" w:sz="4" w:space="0" w:color="auto"/>
              <w:bottom w:val="single" w:sz="4" w:space="0" w:color="auto"/>
              <w:right w:val="single" w:sz="4" w:space="0" w:color="auto"/>
            </w:tcBorders>
            <w:vAlign w:val="center"/>
            <w:hideMark/>
          </w:tcPr>
          <w:p w14:paraId="70829B33" w14:textId="77777777" w:rsidR="006515C3" w:rsidRPr="006515C3" w:rsidRDefault="006515C3" w:rsidP="006515C3">
            <w:r w:rsidRPr="006515C3">
              <w:t xml:space="preserve">F et P tableau mural 1.2x5.00m y compris toute sujétion  </w:t>
            </w:r>
          </w:p>
          <w:p w14:paraId="5D88E4D1" w14:textId="77777777" w:rsidR="006515C3" w:rsidRPr="006515C3" w:rsidRDefault="006515C3" w:rsidP="006515C3">
            <w:r w:rsidRPr="006515C3">
              <w:t>Ce prix rémunère à l’unité (U) la pose d’un tableau mural conformément au CCTP.</w:t>
            </w:r>
          </w:p>
          <w:p w14:paraId="67BF1857" w14:textId="77777777" w:rsidR="006515C3" w:rsidRPr="006515C3" w:rsidRDefault="006515C3" w:rsidP="006515C3">
            <w:r w:rsidRPr="006515C3">
              <w:t>Il comprend notamment :</w:t>
            </w:r>
          </w:p>
          <w:p w14:paraId="2915A975" w14:textId="77777777" w:rsidR="006515C3" w:rsidRPr="006515C3" w:rsidRDefault="006515C3" w:rsidP="006515C3">
            <w:proofErr w:type="gramStart"/>
            <w:r w:rsidRPr="006515C3">
              <w:t>la</w:t>
            </w:r>
            <w:proofErr w:type="gramEnd"/>
            <w:r w:rsidRPr="006515C3">
              <w:t xml:space="preserve"> fourniture du béton dosé à 300 Kg/m3 pour bourrage des agglos au droit du tableau ;</w:t>
            </w:r>
          </w:p>
          <w:p w14:paraId="3F12BDE7" w14:textId="77777777" w:rsidR="006515C3" w:rsidRPr="006515C3" w:rsidRDefault="006515C3" w:rsidP="006515C3">
            <w:proofErr w:type="gramStart"/>
            <w:r w:rsidRPr="006515C3">
              <w:t>la</w:t>
            </w:r>
            <w:proofErr w:type="gramEnd"/>
            <w:r w:rsidRPr="006515C3">
              <w:t xml:space="preserve"> fourniture et la pose d’un grillage au droit du tableau ;</w:t>
            </w:r>
          </w:p>
          <w:p w14:paraId="4D0C1CEF" w14:textId="77777777" w:rsidR="006515C3" w:rsidRPr="006515C3" w:rsidRDefault="006515C3" w:rsidP="006515C3">
            <w:r w:rsidRPr="006515C3">
              <w:t>L’application de l’ardoisine conformément au CCTP ;</w:t>
            </w:r>
          </w:p>
          <w:p w14:paraId="64BEEABE" w14:textId="77777777" w:rsidR="006515C3" w:rsidRPr="006515C3" w:rsidRDefault="006515C3" w:rsidP="006515C3">
            <w:proofErr w:type="gramStart"/>
            <w:r w:rsidRPr="006515C3">
              <w:t>toutes</w:t>
            </w:r>
            <w:proofErr w:type="gramEnd"/>
            <w:r w:rsidRPr="006515C3">
              <w:t xml:space="preserve"> sujétions.</w:t>
            </w:r>
          </w:p>
          <w:p w14:paraId="0B4066C6" w14:textId="77777777" w:rsidR="006515C3" w:rsidRPr="006515C3" w:rsidRDefault="006515C3" w:rsidP="006515C3">
            <w:r w:rsidRPr="006515C3">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B3750C" w14:textId="77777777" w:rsidR="006515C3" w:rsidRPr="006515C3" w:rsidRDefault="006515C3" w:rsidP="006515C3">
            <w:r w:rsidRPr="006515C3">
              <w:t>U</w:t>
            </w:r>
          </w:p>
        </w:tc>
        <w:tc>
          <w:tcPr>
            <w:tcW w:w="1343" w:type="dxa"/>
            <w:tcBorders>
              <w:top w:val="single" w:sz="4" w:space="0" w:color="auto"/>
              <w:left w:val="single" w:sz="4" w:space="0" w:color="auto"/>
              <w:bottom w:val="single" w:sz="4" w:space="0" w:color="auto"/>
              <w:right w:val="single" w:sz="4" w:space="0" w:color="auto"/>
            </w:tcBorders>
            <w:vAlign w:val="center"/>
          </w:tcPr>
          <w:p w14:paraId="3F9E3343"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33216C61" w14:textId="77777777" w:rsidR="006515C3" w:rsidRPr="006515C3" w:rsidRDefault="006515C3" w:rsidP="006515C3"/>
        </w:tc>
      </w:tr>
      <w:tr w:rsidR="006515C3" w:rsidRPr="006515C3" w14:paraId="042E6719" w14:textId="77777777" w:rsidTr="000C5673">
        <w:trPr>
          <w:trHeight w:val="46"/>
        </w:trPr>
        <w:tc>
          <w:tcPr>
            <w:tcW w:w="846" w:type="dxa"/>
            <w:tcBorders>
              <w:top w:val="single" w:sz="4" w:space="0" w:color="auto"/>
              <w:left w:val="single" w:sz="4" w:space="0" w:color="auto"/>
              <w:bottom w:val="single" w:sz="4" w:space="0" w:color="auto"/>
              <w:right w:val="single" w:sz="4" w:space="0" w:color="auto"/>
            </w:tcBorders>
            <w:vAlign w:val="center"/>
          </w:tcPr>
          <w:p w14:paraId="68EB483D" w14:textId="77777777" w:rsidR="006515C3" w:rsidRPr="006515C3" w:rsidRDefault="006515C3" w:rsidP="006515C3">
            <w:r w:rsidRPr="006515C3">
              <w:t>406</w:t>
            </w:r>
          </w:p>
        </w:tc>
        <w:tc>
          <w:tcPr>
            <w:tcW w:w="6312" w:type="dxa"/>
            <w:gridSpan w:val="2"/>
            <w:tcBorders>
              <w:top w:val="single" w:sz="4" w:space="0" w:color="auto"/>
              <w:left w:val="single" w:sz="4" w:space="0" w:color="auto"/>
              <w:bottom w:val="single" w:sz="4" w:space="0" w:color="auto"/>
              <w:right w:val="single" w:sz="4" w:space="0" w:color="auto"/>
            </w:tcBorders>
            <w:vAlign w:val="center"/>
          </w:tcPr>
          <w:p w14:paraId="253F46BF" w14:textId="77777777" w:rsidR="006515C3" w:rsidRPr="006515C3" w:rsidRDefault="006515C3" w:rsidP="006515C3">
            <w:r w:rsidRPr="006515C3">
              <w:t xml:space="preserve">Fourniture et réalisation de la chape lissée de 4cm dosée à 400kg/m3 sur le dallage y compris toute sujétion  </w:t>
            </w:r>
          </w:p>
          <w:p w14:paraId="0789C729" w14:textId="77777777" w:rsidR="006515C3" w:rsidRPr="006515C3" w:rsidRDefault="006515C3" w:rsidP="006515C3">
            <w:r w:rsidRPr="006515C3">
              <w:t>Ce prix rémunère au mètre carré (m2) l’exécution de la chape lisse conformément au CCTP.</w:t>
            </w:r>
          </w:p>
          <w:p w14:paraId="4BAA2518" w14:textId="77777777" w:rsidR="006515C3" w:rsidRPr="006515C3" w:rsidRDefault="006515C3" w:rsidP="006515C3">
            <w:r w:rsidRPr="006515C3">
              <w:t>Il comprend notamment :</w:t>
            </w:r>
          </w:p>
          <w:p w14:paraId="595DE235" w14:textId="77777777" w:rsidR="006515C3" w:rsidRPr="006515C3" w:rsidRDefault="006515C3" w:rsidP="006515C3">
            <w:proofErr w:type="gramStart"/>
            <w:r w:rsidRPr="006515C3">
              <w:t>la</w:t>
            </w:r>
            <w:proofErr w:type="gramEnd"/>
            <w:r w:rsidRPr="006515C3">
              <w:t xml:space="preserve"> fourniture du sable et du ciment selon le CCTP ;</w:t>
            </w:r>
          </w:p>
          <w:p w14:paraId="01BBF8F4" w14:textId="77777777" w:rsidR="006515C3" w:rsidRPr="006515C3" w:rsidRDefault="006515C3" w:rsidP="006515C3">
            <w:proofErr w:type="gramStart"/>
            <w:r w:rsidRPr="006515C3">
              <w:t>la</w:t>
            </w:r>
            <w:proofErr w:type="gramEnd"/>
            <w:r w:rsidRPr="006515C3">
              <w:t xml:space="preserve"> fourniture d’eau de gâchage selon le CCTP ;</w:t>
            </w:r>
          </w:p>
          <w:p w14:paraId="234A591F" w14:textId="77777777" w:rsidR="006515C3" w:rsidRPr="006515C3" w:rsidRDefault="006515C3" w:rsidP="006515C3">
            <w:proofErr w:type="gramStart"/>
            <w:r w:rsidRPr="006515C3">
              <w:t>la</w:t>
            </w:r>
            <w:proofErr w:type="gramEnd"/>
            <w:r w:rsidRPr="006515C3">
              <w:t xml:space="preserve"> mise en œuvre d’une couche de 4 cm d’épaisseur ;</w:t>
            </w:r>
          </w:p>
          <w:p w14:paraId="7649C1BE" w14:textId="77777777" w:rsidR="006515C3" w:rsidRPr="006515C3" w:rsidRDefault="006515C3" w:rsidP="006515C3">
            <w:proofErr w:type="gramStart"/>
            <w:r w:rsidRPr="006515C3">
              <w:t>toutes</w:t>
            </w:r>
            <w:proofErr w:type="gramEnd"/>
            <w:r w:rsidRPr="006515C3">
              <w:t xml:space="preserve"> sujétions.</w:t>
            </w:r>
          </w:p>
          <w:p w14:paraId="069A91CF" w14:textId="77777777" w:rsidR="006515C3" w:rsidRPr="006515C3" w:rsidRDefault="006515C3" w:rsidP="006515C3">
            <w:r w:rsidRPr="006515C3">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72D8685F"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center"/>
          </w:tcPr>
          <w:p w14:paraId="7328EADC"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3C6FEEC" w14:textId="77777777" w:rsidR="006515C3" w:rsidRPr="006515C3" w:rsidRDefault="006515C3" w:rsidP="006515C3"/>
        </w:tc>
      </w:tr>
      <w:tr w:rsidR="006515C3" w:rsidRPr="006515C3" w14:paraId="1D62D0DD" w14:textId="77777777" w:rsidTr="000C5673">
        <w:trPr>
          <w:trHeight w:val="46"/>
        </w:trPr>
        <w:tc>
          <w:tcPr>
            <w:tcW w:w="846" w:type="dxa"/>
            <w:tcBorders>
              <w:top w:val="single" w:sz="4" w:space="0" w:color="auto"/>
              <w:left w:val="single" w:sz="4" w:space="0" w:color="auto"/>
              <w:bottom w:val="single" w:sz="4" w:space="0" w:color="auto"/>
              <w:right w:val="single" w:sz="4" w:space="0" w:color="auto"/>
            </w:tcBorders>
            <w:vAlign w:val="center"/>
          </w:tcPr>
          <w:p w14:paraId="0335E8E0" w14:textId="77777777" w:rsidR="006515C3" w:rsidRPr="006515C3" w:rsidRDefault="006515C3" w:rsidP="006515C3">
            <w:r w:rsidRPr="006515C3">
              <w:t>407</w:t>
            </w:r>
          </w:p>
        </w:tc>
        <w:tc>
          <w:tcPr>
            <w:tcW w:w="6312" w:type="dxa"/>
            <w:gridSpan w:val="2"/>
            <w:tcBorders>
              <w:top w:val="single" w:sz="4" w:space="0" w:color="auto"/>
              <w:left w:val="single" w:sz="4" w:space="0" w:color="auto"/>
              <w:bottom w:val="single" w:sz="4" w:space="0" w:color="auto"/>
              <w:right w:val="single" w:sz="4" w:space="0" w:color="auto"/>
            </w:tcBorders>
            <w:vAlign w:val="center"/>
          </w:tcPr>
          <w:p w14:paraId="46339518" w14:textId="77777777" w:rsidR="006515C3" w:rsidRPr="006515C3" w:rsidRDefault="006515C3" w:rsidP="006515C3">
            <w:r w:rsidRPr="006515C3">
              <w:t xml:space="preserve">Fourniture et réalisation d’une estrade </w:t>
            </w:r>
          </w:p>
          <w:p w14:paraId="43EB8AA5" w14:textId="77777777" w:rsidR="006515C3" w:rsidRPr="006515C3" w:rsidRDefault="006515C3" w:rsidP="006515C3">
            <w:r w:rsidRPr="006515C3">
              <w:t>Ce prix rémunère à l’unité (U) l’estrade conformément au CCTP.</w:t>
            </w:r>
          </w:p>
          <w:p w14:paraId="3E32AD04" w14:textId="77777777" w:rsidR="006515C3" w:rsidRPr="006515C3" w:rsidRDefault="006515C3" w:rsidP="006515C3">
            <w:r w:rsidRPr="006515C3">
              <w:t>Il comprend notamment :</w:t>
            </w:r>
          </w:p>
          <w:p w14:paraId="39243A76" w14:textId="77777777" w:rsidR="006515C3" w:rsidRPr="006515C3" w:rsidRDefault="006515C3" w:rsidP="006515C3">
            <w:proofErr w:type="gramStart"/>
            <w:r w:rsidRPr="006515C3">
              <w:t>la</w:t>
            </w:r>
            <w:proofErr w:type="gramEnd"/>
            <w:r w:rsidRPr="006515C3">
              <w:t xml:space="preserve"> fourniture du béton dosé à 300 Kg/m3 </w:t>
            </w:r>
          </w:p>
          <w:p w14:paraId="3DE389B3" w14:textId="77777777" w:rsidR="006515C3" w:rsidRPr="006515C3" w:rsidRDefault="006515C3" w:rsidP="006515C3">
            <w:proofErr w:type="gramStart"/>
            <w:r w:rsidRPr="006515C3">
              <w:t>la</w:t>
            </w:r>
            <w:proofErr w:type="gramEnd"/>
            <w:r w:rsidRPr="006515C3">
              <w:t xml:space="preserve"> fourniture et la pose des maçonneries ;</w:t>
            </w:r>
          </w:p>
          <w:p w14:paraId="5D2660C8" w14:textId="77777777" w:rsidR="006515C3" w:rsidRPr="006515C3" w:rsidRDefault="006515C3" w:rsidP="006515C3">
            <w:proofErr w:type="gramStart"/>
            <w:r w:rsidRPr="006515C3">
              <w:t>toutes</w:t>
            </w:r>
            <w:proofErr w:type="gramEnd"/>
            <w:r w:rsidRPr="006515C3">
              <w:t xml:space="preserve"> sujétions.</w:t>
            </w:r>
          </w:p>
          <w:p w14:paraId="245BC0CF" w14:textId="77777777" w:rsidR="006515C3" w:rsidRPr="006515C3" w:rsidRDefault="006515C3" w:rsidP="006515C3">
            <w:r w:rsidRPr="006515C3">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6F008B1B" w14:textId="77777777" w:rsidR="006515C3" w:rsidRPr="006515C3" w:rsidRDefault="006515C3" w:rsidP="006515C3">
            <w:r w:rsidRPr="006515C3">
              <w:t>U</w:t>
            </w:r>
          </w:p>
        </w:tc>
        <w:tc>
          <w:tcPr>
            <w:tcW w:w="1343" w:type="dxa"/>
            <w:tcBorders>
              <w:top w:val="single" w:sz="4" w:space="0" w:color="auto"/>
              <w:left w:val="single" w:sz="4" w:space="0" w:color="auto"/>
              <w:bottom w:val="single" w:sz="4" w:space="0" w:color="auto"/>
              <w:right w:val="single" w:sz="4" w:space="0" w:color="auto"/>
            </w:tcBorders>
            <w:vAlign w:val="center"/>
          </w:tcPr>
          <w:p w14:paraId="02E576B6"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3807C6CF" w14:textId="77777777" w:rsidR="006515C3" w:rsidRPr="006515C3" w:rsidRDefault="006515C3" w:rsidP="006515C3"/>
        </w:tc>
      </w:tr>
      <w:tr w:rsidR="006515C3" w:rsidRPr="006515C3" w14:paraId="61511CF9" w14:textId="77777777" w:rsidTr="000C5673">
        <w:trPr>
          <w:trHeight w:val="46"/>
        </w:trPr>
        <w:tc>
          <w:tcPr>
            <w:tcW w:w="846" w:type="dxa"/>
            <w:tcBorders>
              <w:top w:val="single" w:sz="4" w:space="0" w:color="auto"/>
              <w:left w:val="single" w:sz="4" w:space="0" w:color="auto"/>
              <w:bottom w:val="single" w:sz="4" w:space="0" w:color="auto"/>
              <w:right w:val="single" w:sz="4" w:space="0" w:color="auto"/>
            </w:tcBorders>
            <w:vAlign w:val="center"/>
          </w:tcPr>
          <w:p w14:paraId="72F37AB6" w14:textId="77777777" w:rsidR="006515C3" w:rsidRPr="006515C3" w:rsidRDefault="006515C3" w:rsidP="006515C3">
            <w:r w:rsidRPr="006515C3">
              <w:t>408</w:t>
            </w:r>
          </w:p>
        </w:tc>
        <w:tc>
          <w:tcPr>
            <w:tcW w:w="6312" w:type="dxa"/>
            <w:gridSpan w:val="2"/>
            <w:tcBorders>
              <w:top w:val="single" w:sz="4" w:space="0" w:color="auto"/>
              <w:left w:val="single" w:sz="4" w:space="0" w:color="auto"/>
              <w:bottom w:val="single" w:sz="4" w:space="0" w:color="auto"/>
              <w:right w:val="single" w:sz="4" w:space="0" w:color="auto"/>
            </w:tcBorders>
            <w:vAlign w:val="center"/>
          </w:tcPr>
          <w:p w14:paraId="01B77C73" w14:textId="77777777" w:rsidR="006515C3" w:rsidRPr="006515C3" w:rsidRDefault="006515C3" w:rsidP="006515C3">
            <w:r w:rsidRPr="006515C3">
              <w:t>Paillasse de hauteur 1.25m et séparation des postes de travail</w:t>
            </w:r>
          </w:p>
          <w:p w14:paraId="772E03A4" w14:textId="77777777" w:rsidR="006515C3" w:rsidRPr="006515C3" w:rsidRDefault="006515C3" w:rsidP="006515C3">
            <w:r w:rsidRPr="006515C3">
              <w:t xml:space="preserve"> Ce prix rémunère au mètre linéaire (ml) l’estrade conformément au CCTP.</w:t>
            </w:r>
          </w:p>
          <w:p w14:paraId="3B4EAFCE" w14:textId="77777777" w:rsidR="006515C3" w:rsidRPr="006515C3" w:rsidRDefault="006515C3" w:rsidP="006515C3">
            <w:r w:rsidRPr="006515C3">
              <w:t>Il comprend notamment :</w:t>
            </w:r>
          </w:p>
          <w:p w14:paraId="54BB3ABD" w14:textId="77777777" w:rsidR="006515C3" w:rsidRPr="006515C3" w:rsidRDefault="006515C3" w:rsidP="006515C3">
            <w:proofErr w:type="gramStart"/>
            <w:r w:rsidRPr="006515C3">
              <w:t>la</w:t>
            </w:r>
            <w:proofErr w:type="gramEnd"/>
            <w:r w:rsidRPr="006515C3">
              <w:t xml:space="preserve"> fourniture du béton dosé à 300 Kg/m3 </w:t>
            </w:r>
          </w:p>
          <w:p w14:paraId="2DC95AC0" w14:textId="77777777" w:rsidR="006515C3" w:rsidRPr="006515C3" w:rsidRDefault="006515C3" w:rsidP="006515C3">
            <w:proofErr w:type="gramStart"/>
            <w:r w:rsidRPr="006515C3">
              <w:lastRenderedPageBreak/>
              <w:t>la</w:t>
            </w:r>
            <w:proofErr w:type="gramEnd"/>
            <w:r w:rsidRPr="006515C3">
              <w:t xml:space="preserve"> fourniture et la pose des maçonneries ;</w:t>
            </w:r>
          </w:p>
          <w:p w14:paraId="20AB356B" w14:textId="77777777" w:rsidR="006515C3" w:rsidRPr="006515C3" w:rsidRDefault="006515C3" w:rsidP="006515C3">
            <w:proofErr w:type="gramStart"/>
            <w:r w:rsidRPr="006515C3">
              <w:t>toutes</w:t>
            </w:r>
            <w:proofErr w:type="gramEnd"/>
            <w:r w:rsidRPr="006515C3">
              <w:t xml:space="preserve"> sujétions.</w:t>
            </w:r>
          </w:p>
          <w:p w14:paraId="632D1027" w14:textId="77777777" w:rsidR="006515C3" w:rsidRPr="006515C3" w:rsidRDefault="006515C3" w:rsidP="006515C3">
            <w:r w:rsidRPr="006515C3">
              <w:t>Ce prix s’applique au mètre linéaire,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52D1908B" w14:textId="77777777" w:rsidR="006515C3" w:rsidRPr="006515C3" w:rsidRDefault="006515C3" w:rsidP="006515C3">
            <w:proofErr w:type="gramStart"/>
            <w:r w:rsidRPr="006515C3">
              <w:lastRenderedPageBreak/>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4CA2FF4F"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429593C" w14:textId="77777777" w:rsidR="006515C3" w:rsidRPr="006515C3" w:rsidRDefault="006515C3" w:rsidP="006515C3"/>
        </w:tc>
      </w:tr>
      <w:tr w:rsidR="006515C3" w:rsidRPr="006515C3" w14:paraId="25BF8FCF" w14:textId="77777777" w:rsidTr="000C5673">
        <w:trPr>
          <w:trHeight w:val="46"/>
        </w:trPr>
        <w:tc>
          <w:tcPr>
            <w:tcW w:w="846" w:type="dxa"/>
            <w:tcBorders>
              <w:top w:val="single" w:sz="4" w:space="0" w:color="auto"/>
              <w:left w:val="single" w:sz="4" w:space="0" w:color="auto"/>
              <w:bottom w:val="single" w:sz="4" w:space="0" w:color="auto"/>
              <w:right w:val="single" w:sz="4" w:space="0" w:color="auto"/>
            </w:tcBorders>
            <w:vAlign w:val="center"/>
          </w:tcPr>
          <w:p w14:paraId="7FD175EA" w14:textId="77777777" w:rsidR="006515C3" w:rsidRPr="006515C3" w:rsidRDefault="006515C3" w:rsidP="006515C3">
            <w:r w:rsidRPr="006515C3">
              <w:t>409</w:t>
            </w:r>
          </w:p>
        </w:tc>
        <w:tc>
          <w:tcPr>
            <w:tcW w:w="6312" w:type="dxa"/>
            <w:gridSpan w:val="2"/>
            <w:tcBorders>
              <w:top w:val="single" w:sz="4" w:space="0" w:color="auto"/>
              <w:left w:val="single" w:sz="4" w:space="0" w:color="auto"/>
              <w:bottom w:val="single" w:sz="4" w:space="0" w:color="auto"/>
              <w:right w:val="single" w:sz="4" w:space="0" w:color="auto"/>
            </w:tcBorders>
            <w:vAlign w:val="center"/>
          </w:tcPr>
          <w:p w14:paraId="21A57CB5" w14:textId="77777777" w:rsidR="006515C3" w:rsidRPr="006515C3" w:rsidRDefault="006515C3" w:rsidP="006515C3">
            <w:r w:rsidRPr="006515C3">
              <w:t>F et P de revêtement de la paillasse en carreaux grés cérame anti-dérapant de 20x30 y compris toutes sujétions</w:t>
            </w:r>
          </w:p>
          <w:p w14:paraId="64ADF867" w14:textId="77777777" w:rsidR="006515C3" w:rsidRPr="006515C3" w:rsidRDefault="006515C3" w:rsidP="006515C3">
            <w:r w:rsidRPr="006515C3">
              <w:t xml:space="preserve">Ce prix rémunère au mètre carré (m2), mesuré par métré contradictoire, </w:t>
            </w:r>
          </w:p>
          <w:p w14:paraId="011F80A8" w14:textId="77777777" w:rsidR="006515C3" w:rsidRPr="006515C3" w:rsidRDefault="006515C3" w:rsidP="006515C3">
            <w:proofErr w:type="gramStart"/>
            <w:r w:rsidRPr="006515C3">
              <w:t>la</w:t>
            </w:r>
            <w:proofErr w:type="gramEnd"/>
            <w:r w:rsidRPr="006515C3">
              <w:t xml:space="preserve"> fourniture et la pose des carreaux conformément au CCTP.</w:t>
            </w:r>
          </w:p>
          <w:p w14:paraId="30975C76" w14:textId="77777777" w:rsidR="006515C3" w:rsidRPr="006515C3" w:rsidRDefault="006515C3" w:rsidP="006515C3">
            <w:r w:rsidRPr="006515C3">
              <w:t>Il comprend notamment </w:t>
            </w:r>
          </w:p>
          <w:p w14:paraId="39C2F3E2" w14:textId="77777777" w:rsidR="006515C3" w:rsidRPr="006515C3" w:rsidRDefault="006515C3" w:rsidP="006515C3">
            <w:proofErr w:type="gramStart"/>
            <w:r w:rsidRPr="006515C3">
              <w:t>la</w:t>
            </w:r>
            <w:proofErr w:type="gramEnd"/>
            <w:r w:rsidRPr="006515C3">
              <w:t xml:space="preserve"> fourniture et pose ;</w:t>
            </w:r>
          </w:p>
          <w:p w14:paraId="0713025B" w14:textId="77777777" w:rsidR="006515C3" w:rsidRPr="006515C3" w:rsidRDefault="006515C3" w:rsidP="006515C3">
            <w:proofErr w:type="gramStart"/>
            <w:r w:rsidRPr="006515C3">
              <w:t>la</w:t>
            </w:r>
            <w:proofErr w:type="gramEnd"/>
            <w:r w:rsidRPr="006515C3">
              <w:t xml:space="preserve"> fourniture des accessoires de pose ;</w:t>
            </w:r>
          </w:p>
          <w:p w14:paraId="7F4DFF5F" w14:textId="77777777" w:rsidR="006515C3" w:rsidRPr="006515C3" w:rsidRDefault="006515C3" w:rsidP="006515C3">
            <w:proofErr w:type="gramStart"/>
            <w:r w:rsidRPr="006515C3">
              <w:t>et</w:t>
            </w:r>
            <w:proofErr w:type="gramEnd"/>
            <w:r w:rsidRPr="006515C3">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6E4AE70E"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center"/>
          </w:tcPr>
          <w:p w14:paraId="4A8EF48E"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6948B7C9" w14:textId="77777777" w:rsidR="006515C3" w:rsidRPr="006515C3" w:rsidRDefault="006515C3" w:rsidP="006515C3"/>
        </w:tc>
      </w:tr>
      <w:tr w:rsidR="006515C3" w:rsidRPr="006515C3" w14:paraId="41F33A87" w14:textId="77777777" w:rsidTr="000C5673">
        <w:trPr>
          <w:trHeight w:val="47"/>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40FCC05B" w14:textId="77777777" w:rsidR="006515C3" w:rsidRPr="006515C3" w:rsidRDefault="006515C3" w:rsidP="006515C3">
            <w:r w:rsidRPr="006515C3">
              <w:t>LOT 500 : Charpente - Couverture - Plafond </w:t>
            </w:r>
          </w:p>
        </w:tc>
        <w:tc>
          <w:tcPr>
            <w:tcW w:w="1134" w:type="dxa"/>
            <w:tcBorders>
              <w:top w:val="single" w:sz="4" w:space="0" w:color="auto"/>
              <w:left w:val="single" w:sz="4" w:space="0" w:color="auto"/>
              <w:bottom w:val="single" w:sz="4" w:space="0" w:color="auto"/>
              <w:right w:val="single" w:sz="4" w:space="0" w:color="auto"/>
            </w:tcBorders>
          </w:tcPr>
          <w:p w14:paraId="3B6C39D3" w14:textId="77777777" w:rsidR="006515C3" w:rsidRPr="006515C3" w:rsidRDefault="006515C3" w:rsidP="006515C3"/>
        </w:tc>
      </w:tr>
      <w:tr w:rsidR="006515C3" w:rsidRPr="006515C3" w14:paraId="12BAC519" w14:textId="77777777" w:rsidTr="000C5673">
        <w:trPr>
          <w:trHeight w:val="100"/>
        </w:trPr>
        <w:tc>
          <w:tcPr>
            <w:tcW w:w="852" w:type="dxa"/>
            <w:gridSpan w:val="2"/>
            <w:tcBorders>
              <w:top w:val="single" w:sz="4" w:space="0" w:color="auto"/>
              <w:left w:val="single" w:sz="4" w:space="0" w:color="auto"/>
              <w:bottom w:val="single" w:sz="4" w:space="0" w:color="auto"/>
              <w:right w:val="single" w:sz="4" w:space="0" w:color="auto"/>
            </w:tcBorders>
            <w:vAlign w:val="center"/>
          </w:tcPr>
          <w:p w14:paraId="2B1935F2" w14:textId="77777777" w:rsidR="006515C3" w:rsidRPr="006515C3" w:rsidRDefault="006515C3" w:rsidP="006515C3"/>
        </w:tc>
        <w:tc>
          <w:tcPr>
            <w:tcW w:w="6306" w:type="dxa"/>
            <w:tcBorders>
              <w:top w:val="single" w:sz="4" w:space="0" w:color="auto"/>
              <w:left w:val="single" w:sz="4" w:space="0" w:color="auto"/>
              <w:bottom w:val="single" w:sz="4" w:space="0" w:color="auto"/>
              <w:right w:val="single" w:sz="4" w:space="0" w:color="auto"/>
            </w:tcBorders>
            <w:vAlign w:val="center"/>
            <w:hideMark/>
          </w:tcPr>
          <w:p w14:paraId="013743C8" w14:textId="77777777" w:rsidR="006515C3" w:rsidRPr="006515C3" w:rsidRDefault="006515C3" w:rsidP="006515C3">
            <w:r w:rsidRPr="006515C3">
              <w:t>Le prix 500 comprend :</w:t>
            </w:r>
          </w:p>
          <w:p w14:paraId="40301258" w14:textId="77777777" w:rsidR="006515C3" w:rsidRPr="006515C3" w:rsidRDefault="006515C3" w:rsidP="006515C3">
            <w:proofErr w:type="gramStart"/>
            <w:r w:rsidRPr="006515C3">
              <w:t>la</w:t>
            </w:r>
            <w:proofErr w:type="gramEnd"/>
            <w:r w:rsidRPr="006515C3">
              <w:t xml:space="preserve"> fourniture et la pose y compris traitement des fermes, pannes, des contreplaqués en AYOUS ou SAPPELI pour plafonds ;</w:t>
            </w:r>
          </w:p>
          <w:p w14:paraId="0F3C86C6" w14:textId="77777777" w:rsidR="006515C3" w:rsidRPr="006515C3" w:rsidRDefault="006515C3" w:rsidP="006515C3">
            <w:r w:rsidRPr="006515C3">
              <w:t>La pose du plafond en tôle lisse sur la périphérie du bâtiment ;</w:t>
            </w:r>
          </w:p>
          <w:p w14:paraId="200B1FD7" w14:textId="77777777" w:rsidR="006515C3" w:rsidRPr="006515C3" w:rsidRDefault="006515C3" w:rsidP="006515C3">
            <w:r w:rsidRPr="006515C3">
              <w:t xml:space="preserve">La fabrication et la pose du solivage en bois dur du pays de 4/8e ; </w:t>
            </w:r>
          </w:p>
          <w:p w14:paraId="65D140A3" w14:textId="77777777" w:rsidR="006515C3" w:rsidRPr="006515C3" w:rsidRDefault="006515C3" w:rsidP="006515C3">
            <w:proofErr w:type="gramStart"/>
            <w:r w:rsidRPr="006515C3">
              <w:t>la</w:t>
            </w:r>
            <w:proofErr w:type="gramEnd"/>
            <w:r w:rsidRPr="006515C3">
              <w:t xml:space="preserve"> fourniture et la pose des tôles dont les caractéristiques sont précises dans le devis quantitatif et estimatif des travaux et le CCTP ;</w:t>
            </w:r>
          </w:p>
          <w:p w14:paraId="27A99CA3" w14:textId="77777777" w:rsidR="006515C3" w:rsidRPr="006515C3" w:rsidRDefault="006515C3" w:rsidP="006515C3">
            <w:r w:rsidRPr="006515C3">
              <w:t>La Fourniture et pose de tôles faîtières ;</w:t>
            </w:r>
          </w:p>
          <w:p w14:paraId="30EAD083" w14:textId="77777777" w:rsidR="006515C3" w:rsidRPr="006515C3" w:rsidRDefault="006515C3" w:rsidP="006515C3">
            <w:r w:rsidRPr="006515C3">
              <w:t>La fourniture et la pose du Bardage en tôles bac ALU e ≥ 5/10e</w:t>
            </w:r>
          </w:p>
          <w:p w14:paraId="3B4E0D61" w14:textId="77777777" w:rsidR="006515C3" w:rsidRPr="006515C3" w:rsidRDefault="006515C3" w:rsidP="006515C3">
            <w:r w:rsidRPr="006515C3">
              <w:t>Y compris toute sujétion d’étanchéité.</w:t>
            </w:r>
          </w:p>
        </w:tc>
        <w:tc>
          <w:tcPr>
            <w:tcW w:w="992" w:type="dxa"/>
            <w:tcBorders>
              <w:top w:val="single" w:sz="4" w:space="0" w:color="auto"/>
              <w:left w:val="single" w:sz="4" w:space="0" w:color="auto"/>
              <w:bottom w:val="single" w:sz="4" w:space="0" w:color="auto"/>
              <w:right w:val="single" w:sz="4" w:space="0" w:color="auto"/>
            </w:tcBorders>
            <w:vAlign w:val="center"/>
          </w:tcPr>
          <w:p w14:paraId="3C640945" w14:textId="77777777" w:rsidR="006515C3" w:rsidRPr="006515C3" w:rsidRDefault="006515C3" w:rsidP="006515C3"/>
        </w:tc>
        <w:tc>
          <w:tcPr>
            <w:tcW w:w="1343" w:type="dxa"/>
            <w:tcBorders>
              <w:top w:val="single" w:sz="4" w:space="0" w:color="auto"/>
              <w:left w:val="single" w:sz="4" w:space="0" w:color="auto"/>
              <w:bottom w:val="single" w:sz="4" w:space="0" w:color="auto"/>
              <w:right w:val="single" w:sz="4" w:space="0" w:color="auto"/>
            </w:tcBorders>
            <w:vAlign w:val="center"/>
          </w:tcPr>
          <w:p w14:paraId="64C47D65"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610B8A05" w14:textId="77777777" w:rsidR="006515C3" w:rsidRPr="006515C3" w:rsidRDefault="006515C3" w:rsidP="006515C3"/>
        </w:tc>
      </w:tr>
      <w:tr w:rsidR="006515C3" w:rsidRPr="006515C3" w14:paraId="38EA9224" w14:textId="77777777" w:rsidTr="000C5673">
        <w:trPr>
          <w:trHeight w:val="35"/>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22281D69" w14:textId="77777777" w:rsidR="006515C3" w:rsidRPr="006515C3" w:rsidRDefault="006515C3" w:rsidP="006515C3">
            <w:r w:rsidRPr="006515C3">
              <w:t>501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77FD0A00" w14:textId="77777777" w:rsidR="006515C3" w:rsidRPr="006515C3" w:rsidRDefault="006515C3" w:rsidP="006515C3">
            <w:r w:rsidRPr="006515C3">
              <w:t xml:space="preserve">F et P fermes en bastaings bois dur du pays (4x15x500) doublés traité au </w:t>
            </w:r>
            <w:proofErr w:type="spellStart"/>
            <w:r w:rsidRPr="006515C3">
              <w:t>xylamon</w:t>
            </w:r>
            <w:proofErr w:type="spellEnd"/>
          </w:p>
          <w:p w14:paraId="41759F6E" w14:textId="77777777" w:rsidR="006515C3" w:rsidRPr="006515C3" w:rsidRDefault="006515C3" w:rsidP="006515C3">
            <w:r w:rsidRPr="006515C3">
              <w:t>Ce prix rémunère au m3, la fourniture et le façonnage des fermes en bois massif doublé conformément au CCTP.</w:t>
            </w:r>
          </w:p>
          <w:p w14:paraId="58721B7F" w14:textId="77777777" w:rsidR="006515C3" w:rsidRPr="006515C3" w:rsidRDefault="006515C3" w:rsidP="006515C3">
            <w:r w:rsidRPr="006515C3">
              <w:t>Il comprend notamment :</w:t>
            </w:r>
          </w:p>
          <w:p w14:paraId="2C95BD7E" w14:textId="77777777" w:rsidR="006515C3" w:rsidRPr="006515C3" w:rsidRDefault="006515C3" w:rsidP="006515C3">
            <w:proofErr w:type="gramStart"/>
            <w:r w:rsidRPr="006515C3">
              <w:t>la</w:t>
            </w:r>
            <w:proofErr w:type="gramEnd"/>
            <w:r w:rsidRPr="006515C3">
              <w:t xml:space="preserve"> fourniture de bois suivant le CCTP ;</w:t>
            </w:r>
          </w:p>
          <w:p w14:paraId="079342E6" w14:textId="77777777" w:rsidR="006515C3" w:rsidRPr="006515C3" w:rsidRDefault="006515C3" w:rsidP="006515C3">
            <w:proofErr w:type="gramStart"/>
            <w:r w:rsidRPr="006515C3">
              <w:t>le</w:t>
            </w:r>
            <w:proofErr w:type="gramEnd"/>
            <w:r w:rsidRPr="006515C3">
              <w:t xml:space="preserve"> débit ;</w:t>
            </w:r>
          </w:p>
          <w:p w14:paraId="377A26E8" w14:textId="77777777" w:rsidR="006515C3" w:rsidRPr="006515C3" w:rsidRDefault="006515C3" w:rsidP="006515C3">
            <w:proofErr w:type="gramStart"/>
            <w:r w:rsidRPr="006515C3">
              <w:t>le</w:t>
            </w:r>
            <w:proofErr w:type="gramEnd"/>
            <w:r w:rsidRPr="006515C3">
              <w:t xml:space="preserve"> traitement du bois </w:t>
            </w:r>
          </w:p>
          <w:p w14:paraId="64335258" w14:textId="77777777" w:rsidR="006515C3" w:rsidRPr="006515C3" w:rsidRDefault="006515C3" w:rsidP="006515C3">
            <w:proofErr w:type="gramStart"/>
            <w:r w:rsidRPr="006515C3">
              <w:t>le</w:t>
            </w:r>
            <w:proofErr w:type="gramEnd"/>
            <w:r w:rsidRPr="006515C3">
              <w:t xml:space="preserve"> façonnage et la pose ;</w:t>
            </w:r>
          </w:p>
          <w:p w14:paraId="1FEADF6D" w14:textId="77777777" w:rsidR="006515C3" w:rsidRPr="006515C3" w:rsidRDefault="006515C3" w:rsidP="006515C3">
            <w:proofErr w:type="gramStart"/>
            <w:r w:rsidRPr="006515C3">
              <w:t>toutes</w:t>
            </w:r>
            <w:proofErr w:type="gramEnd"/>
            <w:r w:rsidRPr="006515C3">
              <w:t xml:space="preserve"> sujétions</w:t>
            </w:r>
          </w:p>
          <w:p w14:paraId="108A09D4" w14:textId="77777777" w:rsidR="006515C3" w:rsidRPr="006515C3" w:rsidRDefault="006515C3" w:rsidP="006515C3">
            <w:proofErr w:type="gramStart"/>
            <w:r w:rsidRPr="006515C3">
              <w:t>rémunère</w:t>
            </w:r>
            <w:proofErr w:type="gramEnd"/>
            <w:r w:rsidRPr="006515C3">
              <w:t xml:space="preserve"> au mètre cube (m3),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A7CA75" w14:textId="77777777" w:rsidR="006515C3" w:rsidRPr="006515C3" w:rsidRDefault="006515C3" w:rsidP="006515C3">
            <w:r w:rsidRPr="006515C3">
              <w:t>M3</w:t>
            </w:r>
          </w:p>
        </w:tc>
        <w:tc>
          <w:tcPr>
            <w:tcW w:w="1343" w:type="dxa"/>
            <w:tcBorders>
              <w:top w:val="single" w:sz="4" w:space="0" w:color="auto"/>
              <w:left w:val="single" w:sz="4" w:space="0" w:color="auto"/>
              <w:bottom w:val="single" w:sz="4" w:space="0" w:color="auto"/>
              <w:right w:val="single" w:sz="4" w:space="0" w:color="auto"/>
            </w:tcBorders>
            <w:vAlign w:val="center"/>
          </w:tcPr>
          <w:p w14:paraId="320EA613"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7705E9E3" w14:textId="77777777" w:rsidR="006515C3" w:rsidRPr="006515C3" w:rsidRDefault="006515C3" w:rsidP="006515C3"/>
        </w:tc>
      </w:tr>
      <w:tr w:rsidR="006515C3" w:rsidRPr="006515C3" w14:paraId="32891D04" w14:textId="77777777" w:rsidTr="000C5673">
        <w:trPr>
          <w:trHeight w:val="50"/>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19F53F7B" w14:textId="77777777" w:rsidR="006515C3" w:rsidRPr="006515C3" w:rsidRDefault="006515C3" w:rsidP="006515C3">
            <w:r w:rsidRPr="006515C3">
              <w:lastRenderedPageBreak/>
              <w:t>502</w:t>
            </w:r>
          </w:p>
        </w:tc>
        <w:tc>
          <w:tcPr>
            <w:tcW w:w="6306" w:type="dxa"/>
            <w:tcBorders>
              <w:top w:val="single" w:sz="4" w:space="0" w:color="auto"/>
              <w:left w:val="single" w:sz="4" w:space="0" w:color="auto"/>
              <w:bottom w:val="single" w:sz="4" w:space="0" w:color="auto"/>
              <w:right w:val="single" w:sz="4" w:space="0" w:color="auto"/>
            </w:tcBorders>
            <w:vAlign w:val="center"/>
            <w:hideMark/>
          </w:tcPr>
          <w:p w14:paraId="70910156" w14:textId="77777777" w:rsidR="006515C3" w:rsidRPr="006515C3" w:rsidRDefault="006515C3" w:rsidP="006515C3">
            <w:r w:rsidRPr="006515C3">
              <w:t xml:space="preserve">F et P panne de section 8x8x500 et lattes de rive de pignon 4x8 en bois dur du pays traité au </w:t>
            </w:r>
            <w:proofErr w:type="spellStart"/>
            <w:r w:rsidRPr="006515C3">
              <w:t>xylamon</w:t>
            </w:r>
            <w:proofErr w:type="spellEnd"/>
          </w:p>
          <w:p w14:paraId="05ED2E2A" w14:textId="77777777" w:rsidR="006515C3" w:rsidRPr="006515C3" w:rsidRDefault="006515C3" w:rsidP="006515C3">
            <w:r w:rsidRPr="006515C3">
              <w:t>Ce prix rémunère au mètre cube (m3), mesuré par métré contradictoire, la fourniture et la pose des pannes en chevrons de 8x8x500cm conformément au CCTP.</w:t>
            </w:r>
          </w:p>
          <w:p w14:paraId="7710C6B7" w14:textId="77777777" w:rsidR="006515C3" w:rsidRPr="006515C3" w:rsidRDefault="006515C3" w:rsidP="006515C3">
            <w:r w:rsidRPr="006515C3">
              <w:t>Il comprend notamment :</w:t>
            </w:r>
          </w:p>
          <w:p w14:paraId="59A442EE" w14:textId="77777777" w:rsidR="006515C3" w:rsidRPr="006515C3" w:rsidRDefault="006515C3" w:rsidP="006515C3">
            <w:proofErr w:type="gramStart"/>
            <w:r w:rsidRPr="006515C3">
              <w:t>la</w:t>
            </w:r>
            <w:proofErr w:type="gramEnd"/>
            <w:r w:rsidRPr="006515C3">
              <w:t xml:space="preserve"> fourniture des pannes suivant le CCTP ;</w:t>
            </w:r>
          </w:p>
          <w:p w14:paraId="0DA88665" w14:textId="77777777" w:rsidR="006515C3" w:rsidRPr="006515C3" w:rsidRDefault="006515C3" w:rsidP="006515C3">
            <w:proofErr w:type="gramStart"/>
            <w:r w:rsidRPr="006515C3">
              <w:t>le</w:t>
            </w:r>
            <w:proofErr w:type="gramEnd"/>
            <w:r w:rsidRPr="006515C3">
              <w:t xml:space="preserve"> débit ;</w:t>
            </w:r>
          </w:p>
          <w:p w14:paraId="153893AE" w14:textId="77777777" w:rsidR="006515C3" w:rsidRPr="006515C3" w:rsidRDefault="006515C3" w:rsidP="006515C3">
            <w:proofErr w:type="gramStart"/>
            <w:r w:rsidRPr="006515C3">
              <w:t>le</w:t>
            </w:r>
            <w:proofErr w:type="gramEnd"/>
            <w:r w:rsidRPr="006515C3">
              <w:t xml:space="preserve"> traitement des pannes ; </w:t>
            </w:r>
          </w:p>
          <w:p w14:paraId="36863C86" w14:textId="77777777" w:rsidR="006515C3" w:rsidRPr="006515C3" w:rsidRDefault="006515C3" w:rsidP="006515C3">
            <w:proofErr w:type="gramStart"/>
            <w:r w:rsidRPr="006515C3">
              <w:t>le</w:t>
            </w:r>
            <w:proofErr w:type="gramEnd"/>
            <w:r w:rsidRPr="006515C3">
              <w:t xml:space="preserve"> façonnage et la pose ;</w:t>
            </w:r>
          </w:p>
          <w:p w14:paraId="56CCB100" w14:textId="77777777" w:rsidR="006515C3" w:rsidRPr="006515C3" w:rsidRDefault="006515C3" w:rsidP="006515C3">
            <w:proofErr w:type="gramStart"/>
            <w:r w:rsidRPr="006515C3">
              <w:t>toutes</w:t>
            </w:r>
            <w:proofErr w:type="gramEnd"/>
            <w:r w:rsidRPr="006515C3">
              <w:t xml:space="preserve"> sujétions</w:t>
            </w:r>
          </w:p>
          <w:p w14:paraId="05AF426B" w14:textId="77777777" w:rsidR="006515C3" w:rsidRPr="006515C3" w:rsidRDefault="006515C3" w:rsidP="006515C3">
            <w:r w:rsidRPr="006515C3">
              <w:t>Ce prix s’applique au mètre cube,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93A830" w14:textId="77777777" w:rsidR="006515C3" w:rsidRPr="006515C3" w:rsidRDefault="006515C3" w:rsidP="006515C3">
            <w:proofErr w:type="gramStart"/>
            <w:r w:rsidRPr="006515C3">
              <w:t>m</w:t>
            </w:r>
            <w:proofErr w:type="gramEnd"/>
            <w:r w:rsidRPr="006515C3">
              <w:t>3</w:t>
            </w:r>
          </w:p>
        </w:tc>
        <w:tc>
          <w:tcPr>
            <w:tcW w:w="1343" w:type="dxa"/>
            <w:tcBorders>
              <w:top w:val="single" w:sz="4" w:space="0" w:color="auto"/>
              <w:left w:val="single" w:sz="4" w:space="0" w:color="auto"/>
              <w:bottom w:val="single" w:sz="4" w:space="0" w:color="auto"/>
              <w:right w:val="single" w:sz="4" w:space="0" w:color="auto"/>
            </w:tcBorders>
            <w:vAlign w:val="center"/>
          </w:tcPr>
          <w:p w14:paraId="4EA7FE72"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DD9406B" w14:textId="77777777" w:rsidR="006515C3" w:rsidRPr="006515C3" w:rsidRDefault="006515C3" w:rsidP="006515C3"/>
        </w:tc>
      </w:tr>
      <w:tr w:rsidR="006515C3" w:rsidRPr="006515C3" w14:paraId="6A5B222B" w14:textId="77777777" w:rsidTr="000C5673">
        <w:trPr>
          <w:trHeight w:val="46"/>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512AFB9E" w14:textId="77777777" w:rsidR="006515C3" w:rsidRPr="006515C3" w:rsidRDefault="006515C3" w:rsidP="006515C3">
            <w:r w:rsidRPr="006515C3">
              <w:t>503</w:t>
            </w:r>
          </w:p>
        </w:tc>
        <w:tc>
          <w:tcPr>
            <w:tcW w:w="6306" w:type="dxa"/>
            <w:tcBorders>
              <w:top w:val="single" w:sz="4" w:space="0" w:color="auto"/>
              <w:left w:val="single" w:sz="4" w:space="0" w:color="auto"/>
              <w:bottom w:val="single" w:sz="4" w:space="0" w:color="auto"/>
              <w:right w:val="single" w:sz="4" w:space="0" w:color="auto"/>
            </w:tcBorders>
            <w:vAlign w:val="center"/>
            <w:hideMark/>
          </w:tcPr>
          <w:p w14:paraId="7903BC14" w14:textId="77777777" w:rsidR="006515C3" w:rsidRPr="006515C3" w:rsidRDefault="006515C3" w:rsidP="006515C3">
            <w:r w:rsidRPr="006515C3">
              <w:t xml:space="preserve">P et F plafonds en contreplaqués de panneaux 60cm x 120cm type AYOUS de 5 mm y compris solivage et couvres joints </w:t>
            </w:r>
          </w:p>
          <w:p w14:paraId="1F5349BF" w14:textId="77777777" w:rsidR="006515C3" w:rsidRPr="006515C3" w:rsidRDefault="006515C3" w:rsidP="006515C3">
            <w:r w:rsidRPr="006515C3">
              <w:t>Ce prix rémunère au mètre carré (m2), mesuré par métré contradictoire, la fourniture et la pose de faux plafond en contreplaqué conformément au CCTP.</w:t>
            </w:r>
          </w:p>
          <w:p w14:paraId="5940EF3D" w14:textId="77777777" w:rsidR="006515C3" w:rsidRPr="006515C3" w:rsidRDefault="006515C3" w:rsidP="006515C3">
            <w:r w:rsidRPr="006515C3">
              <w:t>Il comprend notamment :</w:t>
            </w:r>
          </w:p>
          <w:p w14:paraId="2B26E29C" w14:textId="77777777" w:rsidR="006515C3" w:rsidRPr="006515C3" w:rsidRDefault="006515C3" w:rsidP="006515C3">
            <w:proofErr w:type="gramStart"/>
            <w:r w:rsidRPr="006515C3">
              <w:t>la</w:t>
            </w:r>
            <w:proofErr w:type="gramEnd"/>
            <w:r w:rsidRPr="006515C3">
              <w:t xml:space="preserve"> fourniture selon le </w:t>
            </w:r>
            <w:proofErr w:type="gramStart"/>
            <w:r w:rsidRPr="006515C3">
              <w:t>CCTP;</w:t>
            </w:r>
            <w:proofErr w:type="gramEnd"/>
          </w:p>
          <w:p w14:paraId="0DD04049" w14:textId="77777777" w:rsidR="006515C3" w:rsidRPr="006515C3" w:rsidRDefault="006515C3" w:rsidP="006515C3">
            <w:proofErr w:type="gramStart"/>
            <w:r w:rsidRPr="006515C3">
              <w:t>le</w:t>
            </w:r>
            <w:proofErr w:type="gramEnd"/>
            <w:r w:rsidRPr="006515C3">
              <w:t xml:space="preserve"> solivage en bois dur de 4x8cm en trame de 60x120 ;</w:t>
            </w:r>
          </w:p>
          <w:p w14:paraId="093EDA2F" w14:textId="77777777" w:rsidR="006515C3" w:rsidRPr="006515C3" w:rsidRDefault="006515C3" w:rsidP="006515C3">
            <w:proofErr w:type="gramStart"/>
            <w:r w:rsidRPr="006515C3">
              <w:t>la</w:t>
            </w:r>
            <w:proofErr w:type="gramEnd"/>
            <w:r w:rsidRPr="006515C3">
              <w:t xml:space="preserve"> fourniture des accessoires de pose ;</w:t>
            </w:r>
          </w:p>
          <w:p w14:paraId="4B44F040" w14:textId="77777777" w:rsidR="006515C3" w:rsidRPr="006515C3" w:rsidRDefault="006515C3" w:rsidP="006515C3">
            <w:proofErr w:type="gramStart"/>
            <w:r w:rsidRPr="006515C3">
              <w:t>le</w:t>
            </w:r>
            <w:proofErr w:type="gramEnd"/>
            <w:r w:rsidRPr="006515C3">
              <w:t xml:space="preserve"> façonnage en panneaux de 60x120 et la pose ;</w:t>
            </w:r>
          </w:p>
          <w:p w14:paraId="2EC1A36A" w14:textId="77777777" w:rsidR="006515C3" w:rsidRPr="006515C3" w:rsidRDefault="006515C3" w:rsidP="006515C3">
            <w:r w:rsidRPr="006515C3">
              <w:t>Couvres joint avec chanfreins et rainures ;</w:t>
            </w:r>
          </w:p>
          <w:p w14:paraId="55A6DD04" w14:textId="77777777" w:rsidR="006515C3" w:rsidRPr="006515C3" w:rsidRDefault="006515C3" w:rsidP="006515C3">
            <w:proofErr w:type="gramStart"/>
            <w:r w:rsidRPr="006515C3">
              <w:t>toutes</w:t>
            </w:r>
            <w:proofErr w:type="gramEnd"/>
            <w:r w:rsidRPr="006515C3">
              <w:t xml:space="preserve"> sujétions</w:t>
            </w:r>
          </w:p>
          <w:p w14:paraId="7D79D58A" w14:textId="77777777" w:rsidR="006515C3" w:rsidRPr="006515C3" w:rsidRDefault="006515C3" w:rsidP="006515C3">
            <w:r w:rsidRPr="006515C3">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020F56" w14:textId="77777777" w:rsidR="006515C3" w:rsidRPr="006515C3" w:rsidRDefault="006515C3" w:rsidP="006515C3">
            <w:proofErr w:type="gramStart"/>
            <w:r w:rsidRPr="006515C3">
              <w:t>m</w:t>
            </w:r>
            <w:proofErr w:type="gramEnd"/>
            <w:r w:rsidRPr="006515C3">
              <w:t>2</w:t>
            </w:r>
          </w:p>
        </w:tc>
        <w:tc>
          <w:tcPr>
            <w:tcW w:w="1343" w:type="dxa"/>
            <w:tcBorders>
              <w:top w:val="single" w:sz="4" w:space="0" w:color="auto"/>
              <w:left w:val="single" w:sz="4" w:space="0" w:color="auto"/>
              <w:bottom w:val="single" w:sz="4" w:space="0" w:color="auto"/>
              <w:right w:val="single" w:sz="4" w:space="0" w:color="auto"/>
            </w:tcBorders>
            <w:vAlign w:val="center"/>
          </w:tcPr>
          <w:p w14:paraId="581327FD"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71F1F544" w14:textId="77777777" w:rsidR="006515C3" w:rsidRPr="006515C3" w:rsidRDefault="006515C3" w:rsidP="006515C3"/>
        </w:tc>
      </w:tr>
      <w:tr w:rsidR="006515C3" w:rsidRPr="006515C3" w14:paraId="0EEE37DA" w14:textId="77777777" w:rsidTr="000C5673">
        <w:trPr>
          <w:trHeight w:val="46"/>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453ABE30" w14:textId="77777777" w:rsidR="006515C3" w:rsidRPr="006515C3" w:rsidRDefault="006515C3" w:rsidP="006515C3">
            <w:r w:rsidRPr="006515C3">
              <w:t>504</w:t>
            </w:r>
          </w:p>
        </w:tc>
        <w:tc>
          <w:tcPr>
            <w:tcW w:w="6306" w:type="dxa"/>
            <w:tcBorders>
              <w:top w:val="single" w:sz="4" w:space="0" w:color="auto"/>
              <w:left w:val="single" w:sz="4" w:space="0" w:color="auto"/>
              <w:bottom w:val="single" w:sz="4" w:space="0" w:color="auto"/>
              <w:right w:val="single" w:sz="4" w:space="0" w:color="auto"/>
            </w:tcBorders>
            <w:vAlign w:val="center"/>
            <w:hideMark/>
          </w:tcPr>
          <w:p w14:paraId="799F06DC" w14:textId="77777777" w:rsidR="006515C3" w:rsidRPr="006515C3" w:rsidRDefault="006515C3" w:rsidP="006515C3">
            <w:r w:rsidRPr="006515C3">
              <w:t xml:space="preserve">P et F planche de rive (3x30cm) traite au </w:t>
            </w:r>
            <w:proofErr w:type="spellStart"/>
            <w:r w:rsidRPr="006515C3">
              <w:t>xylamon</w:t>
            </w:r>
            <w:proofErr w:type="spellEnd"/>
            <w:r w:rsidRPr="006515C3">
              <w:t xml:space="preserve"> y compris bandes ourlets</w:t>
            </w:r>
          </w:p>
          <w:p w14:paraId="64D71470" w14:textId="77777777" w:rsidR="006515C3" w:rsidRPr="006515C3" w:rsidRDefault="006515C3" w:rsidP="006515C3">
            <w:r w:rsidRPr="006515C3">
              <w:t>Ce prix rémunère au mètre linéaire (ml), mesuré par métré contradictoire, la fourniture et la pose des planches de rive conformément au CCTP.</w:t>
            </w:r>
          </w:p>
          <w:p w14:paraId="2A3809E5" w14:textId="77777777" w:rsidR="006515C3" w:rsidRPr="006515C3" w:rsidRDefault="006515C3" w:rsidP="006515C3">
            <w:r w:rsidRPr="006515C3">
              <w:t>Il comprend notamment :</w:t>
            </w:r>
          </w:p>
          <w:p w14:paraId="42E05DAC" w14:textId="77777777" w:rsidR="006515C3" w:rsidRPr="006515C3" w:rsidRDefault="006515C3" w:rsidP="006515C3">
            <w:proofErr w:type="gramStart"/>
            <w:r w:rsidRPr="006515C3">
              <w:t>la</w:t>
            </w:r>
            <w:proofErr w:type="gramEnd"/>
            <w:r w:rsidRPr="006515C3">
              <w:t xml:space="preserve"> fourniture des planches de rive ;</w:t>
            </w:r>
          </w:p>
          <w:p w14:paraId="34767444" w14:textId="77777777" w:rsidR="006515C3" w:rsidRPr="006515C3" w:rsidRDefault="006515C3" w:rsidP="006515C3">
            <w:proofErr w:type="gramStart"/>
            <w:r w:rsidRPr="006515C3">
              <w:t>la</w:t>
            </w:r>
            <w:proofErr w:type="gramEnd"/>
            <w:r w:rsidRPr="006515C3">
              <w:t xml:space="preserve"> fixation ;</w:t>
            </w:r>
          </w:p>
          <w:p w14:paraId="3F5713F1" w14:textId="77777777" w:rsidR="006515C3" w:rsidRPr="006515C3" w:rsidRDefault="006515C3" w:rsidP="006515C3">
            <w:proofErr w:type="gramStart"/>
            <w:r w:rsidRPr="006515C3">
              <w:t>toutes</w:t>
            </w:r>
            <w:proofErr w:type="gramEnd"/>
            <w:r w:rsidRPr="006515C3">
              <w:t xml:space="preserve"> sujétions de fourniture et de pose conformément au CCTP</w:t>
            </w:r>
          </w:p>
          <w:p w14:paraId="0AA4EA15" w14:textId="77777777" w:rsidR="006515C3" w:rsidRPr="006515C3" w:rsidRDefault="006515C3" w:rsidP="006515C3">
            <w:r w:rsidRPr="006515C3">
              <w:t>Ce prix s’applique au mètre linéaire,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73B4DFD3" w14:textId="77777777" w:rsidR="006515C3" w:rsidRPr="006515C3" w:rsidRDefault="006515C3" w:rsidP="006515C3">
            <w:proofErr w:type="gramStart"/>
            <w:r w:rsidRPr="006515C3">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7CFB8454"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58109342" w14:textId="77777777" w:rsidR="006515C3" w:rsidRPr="006515C3" w:rsidRDefault="006515C3" w:rsidP="006515C3"/>
        </w:tc>
      </w:tr>
      <w:tr w:rsidR="006515C3" w:rsidRPr="006515C3" w14:paraId="40E0BD8B" w14:textId="77777777" w:rsidTr="000C5673">
        <w:trPr>
          <w:trHeight w:val="45"/>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63E156BF" w14:textId="77777777" w:rsidR="006515C3" w:rsidRPr="006515C3" w:rsidRDefault="006515C3" w:rsidP="006515C3">
            <w:r w:rsidRPr="006515C3">
              <w:lastRenderedPageBreak/>
              <w:t>505</w:t>
            </w:r>
          </w:p>
        </w:tc>
        <w:tc>
          <w:tcPr>
            <w:tcW w:w="6306" w:type="dxa"/>
            <w:tcBorders>
              <w:top w:val="single" w:sz="4" w:space="0" w:color="auto"/>
              <w:left w:val="single" w:sz="4" w:space="0" w:color="auto"/>
              <w:bottom w:val="single" w:sz="4" w:space="0" w:color="auto"/>
              <w:right w:val="single" w:sz="4" w:space="0" w:color="auto"/>
            </w:tcBorders>
            <w:vAlign w:val="center"/>
            <w:hideMark/>
          </w:tcPr>
          <w:p w14:paraId="56C9D233" w14:textId="77777777" w:rsidR="006515C3" w:rsidRPr="006515C3" w:rsidRDefault="006515C3" w:rsidP="006515C3">
            <w:r w:rsidRPr="006515C3">
              <w:t>F et P couverture en tôles bac alu de 6/10e teinture naturelle, des gouttières et naissances en Alu et des descentes en PVC protégées par des caissons en béton armé y compris toutes sujétions</w:t>
            </w:r>
          </w:p>
          <w:p w14:paraId="1791CF30" w14:textId="77777777" w:rsidR="006515C3" w:rsidRPr="006515C3" w:rsidRDefault="006515C3" w:rsidP="006515C3">
            <w:r w:rsidRPr="006515C3">
              <w:t>Ce prix rémunère au mètre carré (m2), mesuré par métré contradictoire, la fourniture et la pose des tôles bac 6/10è conformément au CCTP.</w:t>
            </w:r>
          </w:p>
          <w:p w14:paraId="4FC6240D" w14:textId="77777777" w:rsidR="006515C3" w:rsidRPr="006515C3" w:rsidRDefault="006515C3" w:rsidP="006515C3">
            <w:r w:rsidRPr="006515C3">
              <w:t>Il comprend notamment :</w:t>
            </w:r>
          </w:p>
          <w:p w14:paraId="7F61E8BA" w14:textId="77777777" w:rsidR="006515C3" w:rsidRPr="006515C3" w:rsidRDefault="006515C3" w:rsidP="006515C3">
            <w:proofErr w:type="gramStart"/>
            <w:r w:rsidRPr="006515C3">
              <w:t>la</w:t>
            </w:r>
            <w:proofErr w:type="gramEnd"/>
            <w:r w:rsidRPr="006515C3">
              <w:t xml:space="preserve"> fourniture de la tôle bac 6/10è teinture </w:t>
            </w:r>
            <w:proofErr w:type="gramStart"/>
            <w:r w:rsidRPr="006515C3">
              <w:t>naturelle;</w:t>
            </w:r>
            <w:proofErr w:type="gramEnd"/>
          </w:p>
          <w:p w14:paraId="6A2A17E3" w14:textId="77777777" w:rsidR="006515C3" w:rsidRPr="006515C3" w:rsidRDefault="006515C3" w:rsidP="006515C3">
            <w:proofErr w:type="gramStart"/>
            <w:r w:rsidRPr="006515C3">
              <w:t>le</w:t>
            </w:r>
            <w:proofErr w:type="gramEnd"/>
            <w:r w:rsidRPr="006515C3">
              <w:t xml:space="preserve"> débit ;</w:t>
            </w:r>
          </w:p>
          <w:p w14:paraId="6BE34417" w14:textId="77777777" w:rsidR="006515C3" w:rsidRPr="006515C3" w:rsidRDefault="006515C3" w:rsidP="006515C3">
            <w:proofErr w:type="gramStart"/>
            <w:r w:rsidRPr="006515C3">
              <w:t>la</w:t>
            </w:r>
            <w:proofErr w:type="gramEnd"/>
            <w:r w:rsidRPr="006515C3">
              <w:t xml:space="preserve"> fourniture des accessoires de pose (tire fonds, cavaliers, rondelles feutres) ;</w:t>
            </w:r>
          </w:p>
          <w:p w14:paraId="08B82463" w14:textId="77777777" w:rsidR="006515C3" w:rsidRPr="006515C3" w:rsidRDefault="006515C3" w:rsidP="006515C3">
            <w:proofErr w:type="gramStart"/>
            <w:r w:rsidRPr="006515C3">
              <w:t>la</w:t>
            </w:r>
            <w:proofErr w:type="gramEnd"/>
            <w:r w:rsidRPr="006515C3">
              <w:t xml:space="preserve"> pose ;</w:t>
            </w:r>
          </w:p>
          <w:p w14:paraId="1B58B186" w14:textId="77777777" w:rsidR="006515C3" w:rsidRPr="006515C3" w:rsidRDefault="006515C3" w:rsidP="006515C3">
            <w:proofErr w:type="gramStart"/>
            <w:r w:rsidRPr="006515C3">
              <w:t>toutes</w:t>
            </w:r>
            <w:proofErr w:type="gramEnd"/>
            <w:r w:rsidRPr="006515C3">
              <w:t xml:space="preserve"> sujétions</w:t>
            </w:r>
          </w:p>
          <w:p w14:paraId="349F2710" w14:textId="77777777" w:rsidR="006515C3" w:rsidRPr="006515C3" w:rsidRDefault="006515C3" w:rsidP="006515C3">
            <w:r w:rsidRPr="006515C3">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AA724B" w14:textId="77777777" w:rsidR="006515C3" w:rsidRPr="006515C3" w:rsidRDefault="006515C3" w:rsidP="006515C3">
            <w:proofErr w:type="gramStart"/>
            <w:r w:rsidRPr="006515C3">
              <w:t>m</w:t>
            </w:r>
            <w:proofErr w:type="gramEnd"/>
            <w:r w:rsidRPr="006515C3">
              <w:t>2</w:t>
            </w:r>
          </w:p>
        </w:tc>
        <w:tc>
          <w:tcPr>
            <w:tcW w:w="1343" w:type="dxa"/>
            <w:tcBorders>
              <w:top w:val="single" w:sz="4" w:space="0" w:color="auto"/>
              <w:left w:val="single" w:sz="4" w:space="0" w:color="auto"/>
              <w:bottom w:val="single" w:sz="4" w:space="0" w:color="auto"/>
              <w:right w:val="single" w:sz="4" w:space="0" w:color="auto"/>
            </w:tcBorders>
            <w:vAlign w:val="center"/>
          </w:tcPr>
          <w:p w14:paraId="1DEF8D27"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A06C5D9" w14:textId="77777777" w:rsidR="006515C3" w:rsidRPr="006515C3" w:rsidRDefault="006515C3" w:rsidP="006515C3"/>
        </w:tc>
      </w:tr>
      <w:tr w:rsidR="006515C3" w:rsidRPr="006515C3" w14:paraId="7315A44A" w14:textId="77777777" w:rsidTr="000C5673">
        <w:trPr>
          <w:trHeight w:val="75"/>
        </w:trPr>
        <w:tc>
          <w:tcPr>
            <w:tcW w:w="852" w:type="dxa"/>
            <w:gridSpan w:val="2"/>
            <w:tcBorders>
              <w:top w:val="single" w:sz="4" w:space="0" w:color="auto"/>
              <w:left w:val="single" w:sz="4" w:space="0" w:color="auto"/>
              <w:bottom w:val="single" w:sz="4" w:space="0" w:color="auto"/>
              <w:right w:val="single" w:sz="4" w:space="0" w:color="auto"/>
            </w:tcBorders>
            <w:vAlign w:val="center"/>
          </w:tcPr>
          <w:p w14:paraId="08D461AE" w14:textId="77777777" w:rsidR="006515C3" w:rsidRPr="006515C3" w:rsidRDefault="006515C3" w:rsidP="006515C3">
            <w:r w:rsidRPr="006515C3">
              <w:t>506</w:t>
            </w:r>
          </w:p>
        </w:tc>
        <w:tc>
          <w:tcPr>
            <w:tcW w:w="6306" w:type="dxa"/>
            <w:tcBorders>
              <w:top w:val="single" w:sz="4" w:space="0" w:color="auto"/>
              <w:left w:val="single" w:sz="4" w:space="0" w:color="auto"/>
              <w:bottom w:val="single" w:sz="4" w:space="0" w:color="auto"/>
              <w:right w:val="single" w:sz="4" w:space="0" w:color="auto"/>
            </w:tcBorders>
            <w:vAlign w:val="center"/>
          </w:tcPr>
          <w:p w14:paraId="56B3FE11" w14:textId="77777777" w:rsidR="006515C3" w:rsidRPr="006515C3" w:rsidRDefault="006515C3" w:rsidP="006515C3">
            <w:r w:rsidRPr="006515C3">
              <w:t>F et P tôle plane lisse de 0,35 pour les abords y compris solivage et toutes sujétions</w:t>
            </w:r>
          </w:p>
          <w:p w14:paraId="5226B24F" w14:textId="77777777" w:rsidR="006515C3" w:rsidRPr="006515C3" w:rsidRDefault="006515C3" w:rsidP="006515C3">
            <w:r w:rsidRPr="006515C3">
              <w:t>Ce prix rémunère au mètre carré (m2), mesuré par métré contradictoire, la fourniture et la pose de plafond en tôles lisses conformément au CCTP.</w:t>
            </w:r>
          </w:p>
          <w:p w14:paraId="31935C43" w14:textId="77777777" w:rsidR="006515C3" w:rsidRPr="006515C3" w:rsidRDefault="006515C3" w:rsidP="006515C3">
            <w:r w:rsidRPr="006515C3">
              <w:t>Il comprend notamment :</w:t>
            </w:r>
          </w:p>
          <w:p w14:paraId="7D474ED4" w14:textId="77777777" w:rsidR="006515C3" w:rsidRPr="006515C3" w:rsidRDefault="006515C3" w:rsidP="006515C3">
            <w:proofErr w:type="gramStart"/>
            <w:r w:rsidRPr="006515C3">
              <w:t>la</w:t>
            </w:r>
            <w:proofErr w:type="gramEnd"/>
            <w:r w:rsidRPr="006515C3">
              <w:t xml:space="preserve"> fourniture selon le </w:t>
            </w:r>
            <w:proofErr w:type="gramStart"/>
            <w:r w:rsidRPr="006515C3">
              <w:t>CCTP;</w:t>
            </w:r>
            <w:proofErr w:type="gramEnd"/>
          </w:p>
          <w:p w14:paraId="33A808B6" w14:textId="77777777" w:rsidR="006515C3" w:rsidRPr="006515C3" w:rsidRDefault="006515C3" w:rsidP="006515C3">
            <w:proofErr w:type="gramStart"/>
            <w:r w:rsidRPr="006515C3">
              <w:t>le</w:t>
            </w:r>
            <w:proofErr w:type="gramEnd"/>
            <w:r w:rsidRPr="006515C3">
              <w:t xml:space="preserve"> solivage en bois dur de 4X8cm ;</w:t>
            </w:r>
          </w:p>
          <w:p w14:paraId="506304F5" w14:textId="77777777" w:rsidR="006515C3" w:rsidRPr="006515C3" w:rsidRDefault="006515C3" w:rsidP="006515C3">
            <w:proofErr w:type="gramStart"/>
            <w:r w:rsidRPr="006515C3">
              <w:t>la</w:t>
            </w:r>
            <w:proofErr w:type="gramEnd"/>
            <w:r w:rsidRPr="006515C3">
              <w:t xml:space="preserve"> fourniture des accessoires de pose ;</w:t>
            </w:r>
          </w:p>
          <w:p w14:paraId="01C218DA" w14:textId="77777777" w:rsidR="006515C3" w:rsidRPr="006515C3" w:rsidRDefault="006515C3" w:rsidP="006515C3">
            <w:proofErr w:type="gramStart"/>
            <w:r w:rsidRPr="006515C3">
              <w:t>le</w:t>
            </w:r>
            <w:proofErr w:type="gramEnd"/>
            <w:r w:rsidRPr="006515C3">
              <w:t xml:space="preserve"> façonnage et la pose ;</w:t>
            </w:r>
          </w:p>
          <w:p w14:paraId="0E40219D" w14:textId="77777777" w:rsidR="006515C3" w:rsidRPr="006515C3" w:rsidRDefault="006515C3" w:rsidP="006515C3">
            <w:proofErr w:type="gramStart"/>
            <w:r w:rsidRPr="006515C3">
              <w:t>toutes</w:t>
            </w:r>
            <w:proofErr w:type="gramEnd"/>
            <w:r w:rsidRPr="006515C3">
              <w:t xml:space="preserve"> sujétions</w:t>
            </w:r>
          </w:p>
          <w:p w14:paraId="4D564347" w14:textId="77777777" w:rsidR="006515C3" w:rsidRPr="006515C3" w:rsidRDefault="006515C3" w:rsidP="006515C3">
            <w:r w:rsidRPr="006515C3">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015FD0F7" w14:textId="77777777" w:rsidR="006515C3" w:rsidRPr="006515C3" w:rsidRDefault="006515C3" w:rsidP="006515C3">
            <w:proofErr w:type="gramStart"/>
            <w:r w:rsidRPr="006515C3">
              <w:t>m</w:t>
            </w:r>
            <w:proofErr w:type="gramEnd"/>
            <w:r w:rsidRPr="006515C3">
              <w:t>2</w:t>
            </w:r>
          </w:p>
        </w:tc>
        <w:tc>
          <w:tcPr>
            <w:tcW w:w="1343" w:type="dxa"/>
            <w:tcBorders>
              <w:top w:val="single" w:sz="4" w:space="0" w:color="auto"/>
              <w:left w:val="single" w:sz="4" w:space="0" w:color="auto"/>
              <w:bottom w:val="single" w:sz="4" w:space="0" w:color="auto"/>
              <w:right w:val="single" w:sz="4" w:space="0" w:color="auto"/>
            </w:tcBorders>
            <w:vAlign w:val="center"/>
          </w:tcPr>
          <w:p w14:paraId="53E042DC"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5D71D56D" w14:textId="77777777" w:rsidR="006515C3" w:rsidRPr="006515C3" w:rsidRDefault="006515C3" w:rsidP="006515C3"/>
        </w:tc>
      </w:tr>
      <w:tr w:rsidR="006515C3" w:rsidRPr="006515C3" w14:paraId="79CA0919" w14:textId="77777777" w:rsidTr="000C5673">
        <w:trPr>
          <w:trHeight w:val="75"/>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204CA817" w14:textId="77777777" w:rsidR="006515C3" w:rsidRPr="006515C3" w:rsidRDefault="006515C3" w:rsidP="006515C3">
            <w:r w:rsidRPr="006515C3">
              <w:t>507</w:t>
            </w:r>
          </w:p>
        </w:tc>
        <w:tc>
          <w:tcPr>
            <w:tcW w:w="6306" w:type="dxa"/>
            <w:tcBorders>
              <w:top w:val="single" w:sz="4" w:space="0" w:color="auto"/>
              <w:left w:val="single" w:sz="4" w:space="0" w:color="auto"/>
              <w:bottom w:val="single" w:sz="4" w:space="0" w:color="auto"/>
              <w:right w:val="single" w:sz="4" w:space="0" w:color="auto"/>
            </w:tcBorders>
            <w:vAlign w:val="center"/>
            <w:hideMark/>
          </w:tcPr>
          <w:p w14:paraId="37D941EA" w14:textId="77777777" w:rsidR="006515C3" w:rsidRPr="006515C3" w:rsidRDefault="006515C3" w:rsidP="006515C3">
            <w:r w:rsidRPr="006515C3">
              <w:t>F et P tôle faitière de 50cm de large y compris toutes sujétions</w:t>
            </w:r>
          </w:p>
          <w:p w14:paraId="24C27365" w14:textId="77777777" w:rsidR="006515C3" w:rsidRPr="006515C3" w:rsidRDefault="006515C3" w:rsidP="006515C3">
            <w:r w:rsidRPr="006515C3">
              <w:t>Ce prix rémunère au mètre linéaire (ml), mesuré par métré contradictoire, la fourniture et la pose de la tôle faîtière crantée de 50 cm de large, conformément au CCTP.</w:t>
            </w:r>
          </w:p>
          <w:p w14:paraId="52D1A4CF" w14:textId="77777777" w:rsidR="006515C3" w:rsidRPr="006515C3" w:rsidRDefault="006515C3" w:rsidP="006515C3">
            <w:r w:rsidRPr="006515C3">
              <w:t>Il comprend notamment :</w:t>
            </w:r>
          </w:p>
          <w:p w14:paraId="4FAC7F1A" w14:textId="77777777" w:rsidR="006515C3" w:rsidRPr="006515C3" w:rsidRDefault="006515C3" w:rsidP="006515C3">
            <w:proofErr w:type="gramStart"/>
            <w:r w:rsidRPr="006515C3">
              <w:t>la</w:t>
            </w:r>
            <w:proofErr w:type="gramEnd"/>
            <w:r w:rsidRPr="006515C3">
              <w:t xml:space="preserve"> fourniture de la tôle faîtière crantée de 50 cm de large ;</w:t>
            </w:r>
          </w:p>
          <w:p w14:paraId="2794E37C" w14:textId="77777777" w:rsidR="006515C3" w:rsidRPr="006515C3" w:rsidRDefault="006515C3" w:rsidP="006515C3">
            <w:proofErr w:type="gramStart"/>
            <w:r w:rsidRPr="006515C3">
              <w:t>le</w:t>
            </w:r>
            <w:proofErr w:type="gramEnd"/>
            <w:r w:rsidRPr="006515C3">
              <w:t xml:space="preserve"> débit ;</w:t>
            </w:r>
          </w:p>
          <w:p w14:paraId="15E7DA20" w14:textId="77777777" w:rsidR="006515C3" w:rsidRPr="006515C3" w:rsidRDefault="006515C3" w:rsidP="006515C3">
            <w:proofErr w:type="gramStart"/>
            <w:r w:rsidRPr="006515C3">
              <w:t>la</w:t>
            </w:r>
            <w:proofErr w:type="gramEnd"/>
            <w:r w:rsidRPr="006515C3">
              <w:t xml:space="preserve"> fourniture des accessoires de pose ;</w:t>
            </w:r>
          </w:p>
          <w:p w14:paraId="7AA7BB70" w14:textId="77777777" w:rsidR="006515C3" w:rsidRPr="006515C3" w:rsidRDefault="006515C3" w:rsidP="006515C3">
            <w:proofErr w:type="gramStart"/>
            <w:r w:rsidRPr="006515C3">
              <w:t>la</w:t>
            </w:r>
            <w:proofErr w:type="gramEnd"/>
            <w:r w:rsidRPr="006515C3">
              <w:t xml:space="preserve"> pose ;</w:t>
            </w:r>
          </w:p>
          <w:p w14:paraId="0FCEB246" w14:textId="77777777" w:rsidR="006515C3" w:rsidRPr="006515C3" w:rsidRDefault="006515C3" w:rsidP="006515C3">
            <w:proofErr w:type="gramStart"/>
            <w:r w:rsidRPr="006515C3">
              <w:t>toutes</w:t>
            </w:r>
            <w:proofErr w:type="gramEnd"/>
            <w:r w:rsidRPr="006515C3">
              <w:t xml:space="preserve"> sujétions</w:t>
            </w:r>
          </w:p>
          <w:p w14:paraId="0799E134" w14:textId="77777777" w:rsidR="006515C3" w:rsidRPr="006515C3" w:rsidRDefault="006515C3" w:rsidP="006515C3">
            <w:r w:rsidRPr="006515C3">
              <w:lastRenderedPageBreak/>
              <w:t>Ce prix s’applique au mètre linéaire,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613D17" w14:textId="77777777" w:rsidR="006515C3" w:rsidRPr="006515C3" w:rsidRDefault="006515C3" w:rsidP="006515C3">
            <w:proofErr w:type="gramStart"/>
            <w:r w:rsidRPr="006515C3">
              <w:lastRenderedPageBreak/>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6E7173D8"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176132B" w14:textId="77777777" w:rsidR="006515C3" w:rsidRPr="006515C3" w:rsidRDefault="006515C3" w:rsidP="006515C3"/>
        </w:tc>
      </w:tr>
      <w:tr w:rsidR="006515C3" w:rsidRPr="006515C3" w14:paraId="3E73ECE6" w14:textId="77777777" w:rsidTr="000C5673">
        <w:trPr>
          <w:trHeight w:val="58"/>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56CBF1ED" w14:textId="77777777" w:rsidR="006515C3" w:rsidRPr="006515C3" w:rsidRDefault="006515C3" w:rsidP="006515C3">
            <w:r w:rsidRPr="006515C3">
              <w:t>508</w:t>
            </w:r>
          </w:p>
        </w:tc>
        <w:tc>
          <w:tcPr>
            <w:tcW w:w="6306" w:type="dxa"/>
            <w:tcBorders>
              <w:top w:val="single" w:sz="4" w:space="0" w:color="auto"/>
              <w:left w:val="single" w:sz="4" w:space="0" w:color="auto"/>
              <w:bottom w:val="single" w:sz="4" w:space="0" w:color="auto"/>
              <w:right w:val="single" w:sz="4" w:space="0" w:color="auto"/>
            </w:tcBorders>
            <w:vAlign w:val="center"/>
            <w:hideMark/>
          </w:tcPr>
          <w:p w14:paraId="690CF606" w14:textId="77777777" w:rsidR="006515C3" w:rsidRPr="006515C3" w:rsidRDefault="006515C3" w:rsidP="006515C3">
            <w:r w:rsidRPr="006515C3">
              <w:t>F et P tôle de bardage de 30cm de large y compris toutes sujétions</w:t>
            </w:r>
          </w:p>
          <w:p w14:paraId="314737B8" w14:textId="77777777" w:rsidR="006515C3" w:rsidRPr="006515C3" w:rsidRDefault="006515C3" w:rsidP="006515C3">
            <w:r w:rsidRPr="006515C3">
              <w:t>Ce prix rémunère au mètre linéaire (ml), mesuré par métré contradictoire, la fourniture et la pose des tôles de bardage conformément au CCTP.</w:t>
            </w:r>
          </w:p>
          <w:p w14:paraId="14316B22" w14:textId="77777777" w:rsidR="006515C3" w:rsidRPr="006515C3" w:rsidRDefault="006515C3" w:rsidP="006515C3">
            <w:r w:rsidRPr="006515C3">
              <w:t>Il comprend notamment :</w:t>
            </w:r>
          </w:p>
          <w:p w14:paraId="46E7B04C" w14:textId="77777777" w:rsidR="006515C3" w:rsidRPr="006515C3" w:rsidRDefault="006515C3" w:rsidP="006515C3">
            <w:proofErr w:type="gramStart"/>
            <w:r w:rsidRPr="006515C3">
              <w:t>la</w:t>
            </w:r>
            <w:proofErr w:type="gramEnd"/>
            <w:r w:rsidRPr="006515C3">
              <w:t xml:space="preserve"> fourniture selon le </w:t>
            </w:r>
            <w:proofErr w:type="gramStart"/>
            <w:r w:rsidRPr="006515C3">
              <w:t>CCTP;</w:t>
            </w:r>
            <w:proofErr w:type="gramEnd"/>
          </w:p>
          <w:p w14:paraId="41632F3F" w14:textId="77777777" w:rsidR="006515C3" w:rsidRPr="006515C3" w:rsidRDefault="006515C3" w:rsidP="006515C3">
            <w:proofErr w:type="gramStart"/>
            <w:r w:rsidRPr="006515C3">
              <w:t>le</w:t>
            </w:r>
            <w:proofErr w:type="gramEnd"/>
            <w:r w:rsidRPr="006515C3">
              <w:t xml:space="preserve"> solivage en bois dur de 4x8cm ;</w:t>
            </w:r>
          </w:p>
          <w:p w14:paraId="15186359" w14:textId="77777777" w:rsidR="006515C3" w:rsidRPr="006515C3" w:rsidRDefault="006515C3" w:rsidP="006515C3">
            <w:proofErr w:type="gramStart"/>
            <w:r w:rsidRPr="006515C3">
              <w:t>la</w:t>
            </w:r>
            <w:proofErr w:type="gramEnd"/>
            <w:r w:rsidRPr="006515C3">
              <w:t xml:space="preserve"> fourniture des accessoires de pose ;</w:t>
            </w:r>
          </w:p>
          <w:p w14:paraId="63A8108A" w14:textId="77777777" w:rsidR="006515C3" w:rsidRPr="006515C3" w:rsidRDefault="006515C3" w:rsidP="006515C3">
            <w:r w:rsidRPr="006515C3">
              <w:t>Couvres joint avec chanfreins et rainures ;</w:t>
            </w:r>
          </w:p>
          <w:p w14:paraId="418F7BB6" w14:textId="77777777" w:rsidR="006515C3" w:rsidRPr="006515C3" w:rsidRDefault="006515C3" w:rsidP="006515C3">
            <w:proofErr w:type="gramStart"/>
            <w:r w:rsidRPr="006515C3">
              <w:t>toutes</w:t>
            </w:r>
            <w:proofErr w:type="gramEnd"/>
            <w:r w:rsidRPr="006515C3">
              <w:t xml:space="preserve"> sujétions</w:t>
            </w:r>
          </w:p>
          <w:p w14:paraId="3889DF71" w14:textId="77777777" w:rsidR="006515C3" w:rsidRPr="006515C3" w:rsidRDefault="006515C3" w:rsidP="006515C3">
            <w:r w:rsidRPr="006515C3">
              <w:t>Ce prix s’applique au mètre linéaire,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4DC23A" w14:textId="77777777" w:rsidR="006515C3" w:rsidRPr="006515C3" w:rsidRDefault="006515C3" w:rsidP="006515C3">
            <w:proofErr w:type="gramStart"/>
            <w:r w:rsidRPr="006515C3">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6E20EC2E"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0119B00" w14:textId="77777777" w:rsidR="006515C3" w:rsidRPr="006515C3" w:rsidRDefault="006515C3" w:rsidP="006515C3"/>
        </w:tc>
      </w:tr>
      <w:tr w:rsidR="006515C3" w:rsidRPr="006515C3" w14:paraId="3F1F860D" w14:textId="77777777" w:rsidTr="000C5673">
        <w:trPr>
          <w:trHeight w:val="27"/>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0053F93E" w14:textId="77777777" w:rsidR="006515C3" w:rsidRPr="006515C3" w:rsidRDefault="006515C3" w:rsidP="006515C3">
            <w:r w:rsidRPr="006515C3">
              <w:t xml:space="preserve">LOT 600 : Menuiseries Métallique – Bois et Vitrerie </w:t>
            </w:r>
          </w:p>
        </w:tc>
        <w:tc>
          <w:tcPr>
            <w:tcW w:w="1134" w:type="dxa"/>
            <w:tcBorders>
              <w:top w:val="single" w:sz="4" w:space="0" w:color="auto"/>
              <w:left w:val="single" w:sz="4" w:space="0" w:color="auto"/>
              <w:bottom w:val="single" w:sz="4" w:space="0" w:color="auto"/>
              <w:right w:val="single" w:sz="4" w:space="0" w:color="auto"/>
            </w:tcBorders>
          </w:tcPr>
          <w:p w14:paraId="308D7DCA" w14:textId="77777777" w:rsidR="006515C3" w:rsidRPr="006515C3" w:rsidRDefault="006515C3" w:rsidP="006515C3"/>
        </w:tc>
      </w:tr>
      <w:tr w:rsidR="006515C3" w:rsidRPr="006515C3" w14:paraId="0DE774BA" w14:textId="77777777" w:rsidTr="000C5673">
        <w:trPr>
          <w:trHeight w:val="45"/>
        </w:trPr>
        <w:tc>
          <w:tcPr>
            <w:tcW w:w="852" w:type="dxa"/>
            <w:gridSpan w:val="2"/>
            <w:tcBorders>
              <w:top w:val="single" w:sz="4" w:space="0" w:color="auto"/>
              <w:left w:val="single" w:sz="4" w:space="0" w:color="auto"/>
              <w:bottom w:val="single" w:sz="4" w:space="0" w:color="auto"/>
              <w:right w:val="single" w:sz="4" w:space="0" w:color="auto"/>
            </w:tcBorders>
            <w:vAlign w:val="center"/>
          </w:tcPr>
          <w:p w14:paraId="37667684" w14:textId="77777777" w:rsidR="006515C3" w:rsidRPr="006515C3" w:rsidRDefault="006515C3" w:rsidP="006515C3"/>
          <w:p w14:paraId="70DD7EF7" w14:textId="77777777" w:rsidR="006515C3" w:rsidRPr="006515C3" w:rsidRDefault="006515C3" w:rsidP="006515C3"/>
          <w:p w14:paraId="7C5CC1D6" w14:textId="77777777" w:rsidR="006515C3" w:rsidRPr="006515C3" w:rsidRDefault="006515C3" w:rsidP="006515C3"/>
          <w:p w14:paraId="0D85358B" w14:textId="77777777" w:rsidR="006515C3" w:rsidRPr="006515C3" w:rsidRDefault="006515C3" w:rsidP="006515C3"/>
          <w:p w14:paraId="4A63C048" w14:textId="77777777" w:rsidR="006515C3" w:rsidRPr="006515C3" w:rsidRDefault="006515C3" w:rsidP="006515C3"/>
        </w:tc>
        <w:tc>
          <w:tcPr>
            <w:tcW w:w="6306" w:type="dxa"/>
            <w:tcBorders>
              <w:top w:val="single" w:sz="4" w:space="0" w:color="auto"/>
              <w:left w:val="single" w:sz="4" w:space="0" w:color="auto"/>
              <w:bottom w:val="single" w:sz="4" w:space="0" w:color="auto"/>
              <w:right w:val="single" w:sz="4" w:space="0" w:color="auto"/>
            </w:tcBorders>
            <w:vAlign w:val="center"/>
            <w:hideMark/>
          </w:tcPr>
          <w:p w14:paraId="6FD45921" w14:textId="77777777" w:rsidR="006515C3" w:rsidRPr="006515C3" w:rsidRDefault="006515C3" w:rsidP="006515C3">
            <w:r w:rsidRPr="006515C3">
              <w:t>Le prix 600 comprend :</w:t>
            </w:r>
          </w:p>
          <w:p w14:paraId="406C3210" w14:textId="77777777" w:rsidR="006515C3" w:rsidRPr="006515C3" w:rsidRDefault="006515C3" w:rsidP="006515C3">
            <w:proofErr w:type="gramStart"/>
            <w:r w:rsidRPr="006515C3">
              <w:t>la</w:t>
            </w:r>
            <w:proofErr w:type="gramEnd"/>
            <w:r w:rsidRPr="006515C3">
              <w:t xml:space="preserve"> fourniture et la pose des ouvertures complètes métalliques (tôle plane d’épaisseur 10/10e) et en bois de dimensions suivant plans d’exécution y compris toute sujétion de traitement ; </w:t>
            </w:r>
          </w:p>
          <w:p w14:paraId="11C95905" w14:textId="77777777" w:rsidR="006515C3" w:rsidRPr="006515C3" w:rsidRDefault="006515C3" w:rsidP="006515C3">
            <w:r w:rsidRPr="006515C3">
              <w:t>Tous les accessoires de fixation ;</w:t>
            </w:r>
          </w:p>
          <w:p w14:paraId="7468DA0C" w14:textId="77777777" w:rsidR="006515C3" w:rsidRPr="006515C3" w:rsidRDefault="006515C3" w:rsidP="006515C3">
            <w:r w:rsidRPr="006515C3">
              <w:t>Les serrures complètes de type CANON de première qualité ;</w:t>
            </w:r>
          </w:p>
          <w:p w14:paraId="7581F844" w14:textId="77777777" w:rsidR="006515C3" w:rsidRPr="006515C3" w:rsidRDefault="006515C3" w:rsidP="006515C3">
            <w:r w:rsidRPr="006515C3">
              <w:t>Les cadres (dormants) en bois dur pour fixation des portes métalliques ;</w:t>
            </w:r>
          </w:p>
          <w:p w14:paraId="161E36ED" w14:textId="77777777" w:rsidR="006515C3" w:rsidRPr="006515C3" w:rsidRDefault="006515C3" w:rsidP="006515C3">
            <w:r w:rsidRPr="006515C3">
              <w:t xml:space="preserve">L’aménagement des placards incorporés en bois </w:t>
            </w:r>
          </w:p>
          <w:p w14:paraId="202DDD12" w14:textId="77777777" w:rsidR="006515C3" w:rsidRPr="006515C3" w:rsidRDefault="006515C3" w:rsidP="006515C3">
            <w:r w:rsidRPr="006515C3">
              <w:t>Les seuils en cornières de 30 sur nez des vérandas et estrades dans les salles.</w:t>
            </w:r>
          </w:p>
        </w:tc>
        <w:tc>
          <w:tcPr>
            <w:tcW w:w="992" w:type="dxa"/>
            <w:tcBorders>
              <w:top w:val="single" w:sz="4" w:space="0" w:color="auto"/>
              <w:left w:val="single" w:sz="4" w:space="0" w:color="auto"/>
              <w:bottom w:val="single" w:sz="4" w:space="0" w:color="auto"/>
              <w:right w:val="single" w:sz="4" w:space="0" w:color="auto"/>
            </w:tcBorders>
            <w:vAlign w:val="center"/>
          </w:tcPr>
          <w:p w14:paraId="1A86AD25" w14:textId="77777777" w:rsidR="006515C3" w:rsidRPr="006515C3" w:rsidRDefault="006515C3" w:rsidP="006515C3"/>
          <w:p w14:paraId="3BAD215C" w14:textId="77777777" w:rsidR="006515C3" w:rsidRPr="006515C3" w:rsidRDefault="006515C3" w:rsidP="006515C3"/>
          <w:p w14:paraId="7BE593BF" w14:textId="77777777" w:rsidR="006515C3" w:rsidRPr="006515C3" w:rsidRDefault="006515C3" w:rsidP="006515C3"/>
          <w:p w14:paraId="3161F19C" w14:textId="77777777" w:rsidR="006515C3" w:rsidRPr="006515C3" w:rsidRDefault="006515C3" w:rsidP="006515C3"/>
          <w:p w14:paraId="157EC4D1" w14:textId="77777777" w:rsidR="006515C3" w:rsidRPr="006515C3" w:rsidRDefault="006515C3" w:rsidP="006515C3"/>
          <w:p w14:paraId="3B5142EB" w14:textId="77777777" w:rsidR="006515C3" w:rsidRPr="006515C3" w:rsidRDefault="006515C3" w:rsidP="006515C3"/>
          <w:p w14:paraId="378105AB" w14:textId="77777777" w:rsidR="006515C3" w:rsidRPr="006515C3" w:rsidRDefault="006515C3" w:rsidP="006515C3"/>
        </w:tc>
        <w:tc>
          <w:tcPr>
            <w:tcW w:w="1343" w:type="dxa"/>
            <w:tcBorders>
              <w:top w:val="single" w:sz="4" w:space="0" w:color="auto"/>
              <w:left w:val="single" w:sz="4" w:space="0" w:color="auto"/>
              <w:bottom w:val="single" w:sz="4" w:space="0" w:color="auto"/>
              <w:right w:val="single" w:sz="4" w:space="0" w:color="auto"/>
            </w:tcBorders>
            <w:vAlign w:val="center"/>
          </w:tcPr>
          <w:p w14:paraId="6BC331DB"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3A5C9C5D" w14:textId="77777777" w:rsidR="006515C3" w:rsidRPr="006515C3" w:rsidRDefault="006515C3" w:rsidP="006515C3"/>
        </w:tc>
      </w:tr>
      <w:tr w:rsidR="006515C3" w:rsidRPr="006515C3" w14:paraId="31226AD6" w14:textId="77777777" w:rsidTr="000C5673">
        <w:trPr>
          <w:trHeight w:val="55"/>
        </w:trPr>
        <w:tc>
          <w:tcPr>
            <w:tcW w:w="852" w:type="dxa"/>
            <w:gridSpan w:val="2"/>
            <w:tcBorders>
              <w:top w:val="single" w:sz="4" w:space="0" w:color="auto"/>
              <w:left w:val="single" w:sz="4" w:space="0" w:color="auto"/>
              <w:bottom w:val="single" w:sz="4" w:space="0" w:color="auto"/>
              <w:right w:val="single" w:sz="4" w:space="0" w:color="auto"/>
            </w:tcBorders>
            <w:vAlign w:val="center"/>
          </w:tcPr>
          <w:p w14:paraId="0375CE5A" w14:textId="77777777" w:rsidR="006515C3" w:rsidRPr="006515C3" w:rsidRDefault="006515C3" w:rsidP="006515C3">
            <w:r w:rsidRPr="006515C3">
              <w:t>601</w:t>
            </w:r>
          </w:p>
        </w:tc>
        <w:tc>
          <w:tcPr>
            <w:tcW w:w="6306" w:type="dxa"/>
            <w:tcBorders>
              <w:top w:val="single" w:sz="4" w:space="0" w:color="auto"/>
              <w:left w:val="single" w:sz="4" w:space="0" w:color="auto"/>
              <w:bottom w:val="single" w:sz="4" w:space="0" w:color="auto"/>
              <w:right w:val="single" w:sz="4" w:space="0" w:color="auto"/>
            </w:tcBorders>
            <w:vAlign w:val="center"/>
          </w:tcPr>
          <w:p w14:paraId="597A10CF" w14:textId="77777777" w:rsidR="006515C3" w:rsidRPr="006515C3" w:rsidRDefault="006515C3" w:rsidP="006515C3">
            <w:r w:rsidRPr="006515C3">
              <w:t>F et P portes métalliques coulissantes de 300x250 sur rail y compris toutes sujétions</w:t>
            </w:r>
          </w:p>
          <w:p w14:paraId="3AE3C54B" w14:textId="77777777" w:rsidR="006515C3" w:rsidRPr="006515C3" w:rsidRDefault="006515C3" w:rsidP="006515C3">
            <w:r w:rsidRPr="006515C3">
              <w:t>Ce prix rémunère à l’unité (U), mesuré par métré contradictoire, la fourniture et la pose des portes métalliques en tôles planes de 10/10è conformément au CCTP.</w:t>
            </w:r>
          </w:p>
          <w:p w14:paraId="4F149DE5" w14:textId="77777777" w:rsidR="006515C3" w:rsidRPr="006515C3" w:rsidRDefault="006515C3" w:rsidP="006515C3">
            <w:r w:rsidRPr="006515C3">
              <w:t>Il comprend notamment :</w:t>
            </w:r>
          </w:p>
          <w:p w14:paraId="64FA3740" w14:textId="77777777" w:rsidR="006515C3" w:rsidRPr="006515C3" w:rsidRDefault="006515C3" w:rsidP="006515C3">
            <w:proofErr w:type="gramStart"/>
            <w:r w:rsidRPr="006515C3">
              <w:t>la</w:t>
            </w:r>
            <w:proofErr w:type="gramEnd"/>
            <w:r w:rsidRPr="006515C3">
              <w:t xml:space="preserve"> fourniture des tôles planes d’épaisseur 10 /10è ;</w:t>
            </w:r>
          </w:p>
          <w:p w14:paraId="6E268304" w14:textId="77777777" w:rsidR="006515C3" w:rsidRPr="006515C3" w:rsidRDefault="006515C3" w:rsidP="006515C3">
            <w:proofErr w:type="gramStart"/>
            <w:r w:rsidRPr="006515C3">
              <w:t>la</w:t>
            </w:r>
            <w:proofErr w:type="gramEnd"/>
            <w:r w:rsidRPr="006515C3">
              <w:t xml:space="preserve"> fourniture des cadres en bois ; </w:t>
            </w:r>
          </w:p>
          <w:p w14:paraId="567D1874" w14:textId="77777777" w:rsidR="006515C3" w:rsidRPr="006515C3" w:rsidRDefault="006515C3" w:rsidP="006515C3">
            <w:proofErr w:type="gramStart"/>
            <w:r w:rsidRPr="006515C3">
              <w:t>la</w:t>
            </w:r>
            <w:proofErr w:type="gramEnd"/>
            <w:r w:rsidRPr="006515C3">
              <w:t xml:space="preserve"> fourniture des tubes carrés de 30 pour ossature de la porte métallique ;</w:t>
            </w:r>
          </w:p>
          <w:p w14:paraId="181FF87A" w14:textId="77777777" w:rsidR="006515C3" w:rsidRPr="006515C3" w:rsidRDefault="006515C3" w:rsidP="006515C3">
            <w:proofErr w:type="gramStart"/>
            <w:r w:rsidRPr="006515C3">
              <w:t>le</w:t>
            </w:r>
            <w:proofErr w:type="gramEnd"/>
            <w:r w:rsidRPr="006515C3">
              <w:t xml:space="preserve"> façonnage des panneaux métalliques ;</w:t>
            </w:r>
          </w:p>
          <w:p w14:paraId="1D8C2E19" w14:textId="77777777" w:rsidR="006515C3" w:rsidRPr="006515C3" w:rsidRDefault="006515C3" w:rsidP="006515C3">
            <w:proofErr w:type="gramStart"/>
            <w:r w:rsidRPr="006515C3">
              <w:lastRenderedPageBreak/>
              <w:t>la</w:t>
            </w:r>
            <w:proofErr w:type="gramEnd"/>
            <w:r w:rsidRPr="006515C3">
              <w:t xml:space="preserve"> fixation d’une serrure à vachette canon munie de poignet ;</w:t>
            </w:r>
          </w:p>
          <w:p w14:paraId="25D13D64" w14:textId="77777777" w:rsidR="006515C3" w:rsidRPr="006515C3" w:rsidRDefault="006515C3" w:rsidP="006515C3">
            <w:proofErr w:type="gramStart"/>
            <w:r w:rsidRPr="006515C3">
              <w:t>la</w:t>
            </w:r>
            <w:proofErr w:type="gramEnd"/>
            <w:r w:rsidRPr="006515C3">
              <w:t xml:space="preserve"> fourniture des cadenas de bonne qualité ;</w:t>
            </w:r>
          </w:p>
          <w:p w14:paraId="672CE3AB" w14:textId="77777777" w:rsidR="006515C3" w:rsidRPr="006515C3" w:rsidRDefault="006515C3" w:rsidP="006515C3">
            <w:proofErr w:type="gramStart"/>
            <w:r w:rsidRPr="006515C3">
              <w:t>la</w:t>
            </w:r>
            <w:proofErr w:type="gramEnd"/>
            <w:r w:rsidRPr="006515C3">
              <w:t xml:space="preserve"> fixation du battant sur une cornière de 30 à fixer sur </w:t>
            </w:r>
            <w:proofErr w:type="gramStart"/>
            <w:r w:rsidRPr="006515C3">
              <w:t>le  cadre</w:t>
            </w:r>
            <w:proofErr w:type="gramEnd"/>
            <w:r w:rsidRPr="006515C3">
              <w:t xml:space="preserve"> en bois ;</w:t>
            </w:r>
          </w:p>
          <w:p w14:paraId="4026F5C1" w14:textId="77777777" w:rsidR="006515C3" w:rsidRPr="006515C3" w:rsidRDefault="006515C3" w:rsidP="006515C3">
            <w:proofErr w:type="gramStart"/>
            <w:r w:rsidRPr="006515C3">
              <w:t>toutes</w:t>
            </w:r>
            <w:proofErr w:type="gramEnd"/>
            <w:r w:rsidRPr="006515C3">
              <w:t xml:space="preserve"> sujétions.</w:t>
            </w:r>
          </w:p>
          <w:p w14:paraId="31AED6C3" w14:textId="77777777" w:rsidR="006515C3" w:rsidRPr="006515C3" w:rsidRDefault="006515C3" w:rsidP="006515C3">
            <w:r w:rsidRPr="006515C3">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1B71D507" w14:textId="77777777" w:rsidR="006515C3" w:rsidRPr="006515C3" w:rsidRDefault="006515C3" w:rsidP="006515C3">
            <w:r w:rsidRPr="006515C3">
              <w:lastRenderedPageBreak/>
              <w:t>U</w:t>
            </w:r>
          </w:p>
        </w:tc>
        <w:tc>
          <w:tcPr>
            <w:tcW w:w="1343" w:type="dxa"/>
            <w:tcBorders>
              <w:top w:val="single" w:sz="4" w:space="0" w:color="auto"/>
              <w:left w:val="single" w:sz="4" w:space="0" w:color="auto"/>
              <w:bottom w:val="single" w:sz="4" w:space="0" w:color="auto"/>
              <w:right w:val="single" w:sz="4" w:space="0" w:color="auto"/>
            </w:tcBorders>
            <w:vAlign w:val="center"/>
          </w:tcPr>
          <w:p w14:paraId="79062D61"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7D07D925" w14:textId="77777777" w:rsidR="006515C3" w:rsidRPr="006515C3" w:rsidRDefault="006515C3" w:rsidP="006515C3"/>
        </w:tc>
      </w:tr>
      <w:tr w:rsidR="006515C3" w:rsidRPr="006515C3" w14:paraId="303EF4A9" w14:textId="77777777" w:rsidTr="000C5673">
        <w:trPr>
          <w:trHeight w:val="55"/>
        </w:trPr>
        <w:tc>
          <w:tcPr>
            <w:tcW w:w="852" w:type="dxa"/>
            <w:gridSpan w:val="2"/>
            <w:tcBorders>
              <w:top w:val="single" w:sz="4" w:space="0" w:color="auto"/>
              <w:left w:val="single" w:sz="4" w:space="0" w:color="auto"/>
              <w:bottom w:val="single" w:sz="4" w:space="0" w:color="auto"/>
              <w:right w:val="single" w:sz="4" w:space="0" w:color="auto"/>
            </w:tcBorders>
            <w:vAlign w:val="center"/>
          </w:tcPr>
          <w:p w14:paraId="10695A1A" w14:textId="77777777" w:rsidR="006515C3" w:rsidRPr="006515C3" w:rsidRDefault="006515C3" w:rsidP="006515C3">
            <w:r w:rsidRPr="006515C3">
              <w:t>602</w:t>
            </w:r>
          </w:p>
        </w:tc>
        <w:tc>
          <w:tcPr>
            <w:tcW w:w="6306" w:type="dxa"/>
            <w:tcBorders>
              <w:top w:val="single" w:sz="4" w:space="0" w:color="auto"/>
              <w:left w:val="single" w:sz="4" w:space="0" w:color="auto"/>
              <w:bottom w:val="single" w:sz="4" w:space="0" w:color="auto"/>
              <w:right w:val="single" w:sz="4" w:space="0" w:color="auto"/>
            </w:tcBorders>
            <w:vAlign w:val="center"/>
          </w:tcPr>
          <w:p w14:paraId="34B2606D" w14:textId="77777777" w:rsidR="006515C3" w:rsidRPr="006515C3" w:rsidRDefault="006515C3" w:rsidP="006515C3">
            <w:r w:rsidRPr="006515C3">
              <w:t>F et P de grille antivol pour fenêtres (motif barres droites espacées de 8cm) en tube de 30mm y compris solivage et toutes sujétions</w:t>
            </w:r>
          </w:p>
          <w:p w14:paraId="3A2A0C4A" w14:textId="77777777" w:rsidR="006515C3" w:rsidRPr="006515C3" w:rsidRDefault="006515C3" w:rsidP="006515C3">
            <w:r w:rsidRPr="006515C3">
              <w:t>Ce prix rémunère à l’unité (u), mesuré par métré contradictoire, la fourniture et la pose de grille antivol métallique en tube métallique y compris toute sujétion pour scellement et conformément au CCTP.</w:t>
            </w:r>
          </w:p>
          <w:p w14:paraId="7A2652CA" w14:textId="77777777" w:rsidR="006515C3" w:rsidRPr="006515C3" w:rsidRDefault="006515C3" w:rsidP="006515C3">
            <w:r w:rsidRPr="006515C3">
              <w:t>Il comprend notamment :</w:t>
            </w:r>
          </w:p>
          <w:p w14:paraId="2B42FC68" w14:textId="77777777" w:rsidR="006515C3" w:rsidRPr="006515C3" w:rsidRDefault="006515C3" w:rsidP="006515C3">
            <w:r w:rsidRPr="006515C3">
              <w:t>La fourniture des cadres en métal ; </w:t>
            </w:r>
          </w:p>
          <w:p w14:paraId="43D9E059" w14:textId="77777777" w:rsidR="006515C3" w:rsidRPr="006515C3" w:rsidRDefault="006515C3" w:rsidP="006515C3">
            <w:r w:rsidRPr="006515C3">
              <w:t>La fourniture des tubes métalliques ;</w:t>
            </w:r>
          </w:p>
          <w:p w14:paraId="18808383" w14:textId="77777777" w:rsidR="006515C3" w:rsidRPr="006515C3" w:rsidRDefault="006515C3" w:rsidP="006515C3">
            <w:r w:rsidRPr="006515C3">
              <w:t>Solivage ;</w:t>
            </w:r>
          </w:p>
          <w:p w14:paraId="1541EF84" w14:textId="77777777" w:rsidR="006515C3" w:rsidRPr="006515C3" w:rsidRDefault="006515C3" w:rsidP="006515C3">
            <w:r w:rsidRPr="006515C3">
              <w:t>Le façonnage des tubes métalliques ;</w:t>
            </w:r>
          </w:p>
          <w:p w14:paraId="1D8E53E7" w14:textId="77777777" w:rsidR="006515C3" w:rsidRPr="006515C3" w:rsidRDefault="006515C3" w:rsidP="006515C3">
            <w:r w:rsidRPr="006515C3">
              <w:t>L’application d’une couche de peinture antirouille ;</w:t>
            </w:r>
          </w:p>
          <w:p w14:paraId="78357A30" w14:textId="77777777" w:rsidR="006515C3" w:rsidRPr="006515C3" w:rsidRDefault="006515C3" w:rsidP="006515C3">
            <w:r w:rsidRPr="006515C3">
              <w:t>Le transport au chantier ;</w:t>
            </w:r>
          </w:p>
          <w:p w14:paraId="369D8943" w14:textId="77777777" w:rsidR="006515C3" w:rsidRPr="006515C3" w:rsidRDefault="006515C3" w:rsidP="006515C3">
            <w:r w:rsidRPr="006515C3">
              <w:t xml:space="preserve">L’assemblage des différentes composantes in situ ; </w:t>
            </w:r>
          </w:p>
          <w:p w14:paraId="54A792B3" w14:textId="77777777" w:rsidR="006515C3" w:rsidRPr="006515C3" w:rsidRDefault="006515C3" w:rsidP="006515C3">
            <w:proofErr w:type="gramStart"/>
            <w:r w:rsidRPr="006515C3">
              <w:t>toutes</w:t>
            </w:r>
            <w:proofErr w:type="gramEnd"/>
            <w:r w:rsidRPr="006515C3">
              <w:t xml:space="preserve"> sujétions.</w:t>
            </w:r>
          </w:p>
          <w:p w14:paraId="3BB3C22E" w14:textId="77777777" w:rsidR="006515C3" w:rsidRPr="006515C3" w:rsidRDefault="006515C3" w:rsidP="006515C3">
            <w:r w:rsidRPr="006515C3">
              <w:t>Ce prix s’applique au mètre carré,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7A2D40CA"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center"/>
          </w:tcPr>
          <w:p w14:paraId="351B7CAB"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7A8A8C8D" w14:textId="77777777" w:rsidR="006515C3" w:rsidRPr="006515C3" w:rsidRDefault="006515C3" w:rsidP="006515C3"/>
        </w:tc>
      </w:tr>
      <w:tr w:rsidR="006515C3" w:rsidRPr="006515C3" w14:paraId="6DE97F70" w14:textId="77777777" w:rsidTr="000C5673">
        <w:trPr>
          <w:trHeight w:val="55"/>
        </w:trPr>
        <w:tc>
          <w:tcPr>
            <w:tcW w:w="852" w:type="dxa"/>
            <w:gridSpan w:val="2"/>
            <w:tcBorders>
              <w:top w:val="single" w:sz="4" w:space="0" w:color="auto"/>
              <w:left w:val="single" w:sz="4" w:space="0" w:color="auto"/>
              <w:bottom w:val="single" w:sz="4" w:space="0" w:color="auto"/>
              <w:right w:val="single" w:sz="4" w:space="0" w:color="auto"/>
            </w:tcBorders>
            <w:vAlign w:val="center"/>
          </w:tcPr>
          <w:p w14:paraId="7A3CBF8C" w14:textId="77777777" w:rsidR="006515C3" w:rsidRPr="006515C3" w:rsidRDefault="006515C3" w:rsidP="006515C3">
            <w:r w:rsidRPr="006515C3">
              <w:t>603</w:t>
            </w:r>
          </w:p>
        </w:tc>
        <w:tc>
          <w:tcPr>
            <w:tcW w:w="6306" w:type="dxa"/>
            <w:tcBorders>
              <w:top w:val="single" w:sz="4" w:space="0" w:color="auto"/>
              <w:left w:val="single" w:sz="4" w:space="0" w:color="auto"/>
              <w:bottom w:val="single" w:sz="4" w:space="0" w:color="auto"/>
              <w:right w:val="single" w:sz="4" w:space="0" w:color="auto"/>
            </w:tcBorders>
            <w:vAlign w:val="center"/>
          </w:tcPr>
          <w:p w14:paraId="078D5AFE" w14:textId="77777777" w:rsidR="006515C3" w:rsidRPr="006515C3" w:rsidRDefault="006515C3" w:rsidP="006515C3">
            <w:r w:rsidRPr="006515C3">
              <w:t xml:space="preserve">F et P portes en bois isoplanes de 100x220 sur cadre en bois dur y compris toutes sujétions  </w:t>
            </w:r>
          </w:p>
          <w:p w14:paraId="54E882F0" w14:textId="77777777" w:rsidR="006515C3" w:rsidRPr="006515C3" w:rsidRDefault="006515C3" w:rsidP="006515C3">
            <w:r w:rsidRPr="006515C3">
              <w:t>Ce prix rémunère à l’unité (U), mesuré par métré contradictoire,</w:t>
            </w:r>
          </w:p>
          <w:p w14:paraId="76F401A8" w14:textId="77777777" w:rsidR="006515C3" w:rsidRPr="006515C3" w:rsidRDefault="006515C3" w:rsidP="006515C3">
            <w:r w:rsidRPr="006515C3">
              <w:t>Il comprend :  la fourniture et la pose des portes en bois conformément au CCTP.</w:t>
            </w:r>
          </w:p>
          <w:p w14:paraId="09F08D62" w14:textId="77777777" w:rsidR="006515C3" w:rsidRPr="006515C3" w:rsidRDefault="006515C3" w:rsidP="006515C3">
            <w:r w:rsidRPr="006515C3">
              <w:t>Il comprend notamment :</w:t>
            </w:r>
          </w:p>
          <w:p w14:paraId="6C6CAC1C" w14:textId="77777777" w:rsidR="006515C3" w:rsidRPr="006515C3" w:rsidRDefault="006515C3" w:rsidP="006515C3">
            <w:proofErr w:type="gramStart"/>
            <w:r w:rsidRPr="006515C3">
              <w:t>la</w:t>
            </w:r>
            <w:proofErr w:type="gramEnd"/>
            <w:r w:rsidRPr="006515C3">
              <w:t xml:space="preserve"> fourniture des bois  </w:t>
            </w:r>
          </w:p>
          <w:p w14:paraId="2013A144" w14:textId="77777777" w:rsidR="006515C3" w:rsidRPr="006515C3" w:rsidRDefault="006515C3" w:rsidP="006515C3">
            <w:proofErr w:type="gramStart"/>
            <w:r w:rsidRPr="006515C3">
              <w:t>la</w:t>
            </w:r>
            <w:proofErr w:type="gramEnd"/>
            <w:r w:rsidRPr="006515C3">
              <w:t xml:space="preserve"> fourniture des cadres en bois ; </w:t>
            </w:r>
          </w:p>
          <w:p w14:paraId="2C1E612E" w14:textId="77777777" w:rsidR="006515C3" w:rsidRPr="006515C3" w:rsidRDefault="006515C3" w:rsidP="006515C3">
            <w:proofErr w:type="gramStart"/>
            <w:r w:rsidRPr="006515C3">
              <w:t>la</w:t>
            </w:r>
            <w:proofErr w:type="gramEnd"/>
            <w:r w:rsidRPr="006515C3">
              <w:t xml:space="preserve"> fourniture des </w:t>
            </w:r>
            <w:proofErr w:type="gramStart"/>
            <w:r w:rsidRPr="006515C3">
              <w:t>ossatures;</w:t>
            </w:r>
            <w:proofErr w:type="gramEnd"/>
          </w:p>
          <w:p w14:paraId="2482F363" w14:textId="77777777" w:rsidR="006515C3" w:rsidRPr="006515C3" w:rsidRDefault="006515C3" w:rsidP="006515C3">
            <w:proofErr w:type="gramStart"/>
            <w:r w:rsidRPr="006515C3">
              <w:t>le</w:t>
            </w:r>
            <w:proofErr w:type="gramEnd"/>
            <w:r w:rsidRPr="006515C3">
              <w:t xml:space="preserve"> façonnage des panneaux en bois durs ;</w:t>
            </w:r>
          </w:p>
          <w:p w14:paraId="4EBFCFFE" w14:textId="77777777" w:rsidR="006515C3" w:rsidRPr="006515C3" w:rsidRDefault="006515C3" w:rsidP="006515C3">
            <w:proofErr w:type="gramStart"/>
            <w:r w:rsidRPr="006515C3">
              <w:t>la</w:t>
            </w:r>
            <w:proofErr w:type="gramEnd"/>
            <w:r w:rsidRPr="006515C3">
              <w:t xml:space="preserve"> fixation d’une serrure à vachette canon munie de poignet ;</w:t>
            </w:r>
          </w:p>
          <w:p w14:paraId="2F9B1180" w14:textId="77777777" w:rsidR="006515C3" w:rsidRPr="006515C3" w:rsidRDefault="006515C3" w:rsidP="006515C3">
            <w:proofErr w:type="gramStart"/>
            <w:r w:rsidRPr="006515C3">
              <w:t>la</w:t>
            </w:r>
            <w:proofErr w:type="gramEnd"/>
            <w:r w:rsidRPr="006515C3">
              <w:t xml:space="preserve"> fourniture des cadenas de bonne qualité ;</w:t>
            </w:r>
          </w:p>
          <w:p w14:paraId="6AFB2740" w14:textId="77777777" w:rsidR="006515C3" w:rsidRPr="006515C3" w:rsidRDefault="006515C3" w:rsidP="006515C3">
            <w:proofErr w:type="gramStart"/>
            <w:r w:rsidRPr="006515C3">
              <w:t>la</w:t>
            </w:r>
            <w:proofErr w:type="gramEnd"/>
            <w:r w:rsidRPr="006515C3">
              <w:t xml:space="preserve"> fixation du battant sur une cornière de 30 à fixer sur </w:t>
            </w:r>
            <w:proofErr w:type="gramStart"/>
            <w:r w:rsidRPr="006515C3">
              <w:t>le  cadre</w:t>
            </w:r>
            <w:proofErr w:type="gramEnd"/>
            <w:r w:rsidRPr="006515C3">
              <w:t xml:space="preserve"> en bois ;</w:t>
            </w:r>
          </w:p>
          <w:p w14:paraId="401DB497" w14:textId="77777777" w:rsidR="006515C3" w:rsidRPr="006515C3" w:rsidRDefault="006515C3" w:rsidP="006515C3">
            <w:proofErr w:type="gramStart"/>
            <w:r w:rsidRPr="006515C3">
              <w:lastRenderedPageBreak/>
              <w:t>toutes</w:t>
            </w:r>
            <w:proofErr w:type="gramEnd"/>
            <w:r w:rsidRPr="006515C3">
              <w:t xml:space="preserve"> sujétions.</w:t>
            </w:r>
          </w:p>
          <w:p w14:paraId="4EA5E5E3" w14:textId="77777777" w:rsidR="006515C3" w:rsidRPr="006515C3" w:rsidRDefault="006515C3" w:rsidP="006515C3">
            <w:r w:rsidRPr="006515C3">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4D7117EC" w14:textId="77777777" w:rsidR="006515C3" w:rsidRPr="006515C3" w:rsidRDefault="006515C3" w:rsidP="006515C3">
            <w:r w:rsidRPr="006515C3">
              <w:lastRenderedPageBreak/>
              <w:t>U</w:t>
            </w:r>
          </w:p>
        </w:tc>
        <w:tc>
          <w:tcPr>
            <w:tcW w:w="1343" w:type="dxa"/>
            <w:tcBorders>
              <w:top w:val="single" w:sz="4" w:space="0" w:color="auto"/>
              <w:left w:val="single" w:sz="4" w:space="0" w:color="auto"/>
              <w:bottom w:val="single" w:sz="4" w:space="0" w:color="auto"/>
              <w:right w:val="single" w:sz="4" w:space="0" w:color="auto"/>
            </w:tcBorders>
            <w:vAlign w:val="center"/>
          </w:tcPr>
          <w:p w14:paraId="06AF8624"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6B9B88C" w14:textId="77777777" w:rsidR="006515C3" w:rsidRPr="006515C3" w:rsidRDefault="006515C3" w:rsidP="006515C3"/>
        </w:tc>
      </w:tr>
      <w:tr w:rsidR="006515C3" w:rsidRPr="006515C3" w14:paraId="4404D19F" w14:textId="77777777" w:rsidTr="000C5673">
        <w:trPr>
          <w:trHeight w:val="55"/>
        </w:trPr>
        <w:tc>
          <w:tcPr>
            <w:tcW w:w="852" w:type="dxa"/>
            <w:gridSpan w:val="2"/>
            <w:tcBorders>
              <w:top w:val="single" w:sz="4" w:space="0" w:color="auto"/>
              <w:left w:val="single" w:sz="4" w:space="0" w:color="auto"/>
              <w:bottom w:val="single" w:sz="4" w:space="0" w:color="auto"/>
              <w:right w:val="single" w:sz="4" w:space="0" w:color="auto"/>
            </w:tcBorders>
            <w:vAlign w:val="center"/>
          </w:tcPr>
          <w:p w14:paraId="31CAEED0" w14:textId="77777777" w:rsidR="006515C3" w:rsidRPr="006515C3" w:rsidRDefault="006515C3" w:rsidP="006515C3">
            <w:r w:rsidRPr="006515C3">
              <w:t>604</w:t>
            </w:r>
          </w:p>
        </w:tc>
        <w:tc>
          <w:tcPr>
            <w:tcW w:w="6306" w:type="dxa"/>
            <w:tcBorders>
              <w:top w:val="single" w:sz="4" w:space="0" w:color="auto"/>
              <w:left w:val="single" w:sz="4" w:space="0" w:color="auto"/>
              <w:bottom w:val="single" w:sz="4" w:space="0" w:color="auto"/>
              <w:right w:val="single" w:sz="4" w:space="0" w:color="auto"/>
            </w:tcBorders>
            <w:vAlign w:val="center"/>
          </w:tcPr>
          <w:p w14:paraId="5138769B" w14:textId="77777777" w:rsidR="006515C3" w:rsidRPr="006515C3" w:rsidRDefault="006515C3" w:rsidP="006515C3">
            <w:r w:rsidRPr="006515C3">
              <w:t>F et P portes métalliques double battants de 180 x 220 sur cadre en bois y compris toutes sujétions</w:t>
            </w:r>
          </w:p>
          <w:p w14:paraId="7E2AF85D" w14:textId="77777777" w:rsidR="006515C3" w:rsidRPr="006515C3" w:rsidRDefault="006515C3" w:rsidP="006515C3">
            <w:proofErr w:type="gramStart"/>
            <w:r w:rsidRPr="006515C3">
              <w:t>la</w:t>
            </w:r>
            <w:proofErr w:type="gramEnd"/>
            <w:r w:rsidRPr="006515C3">
              <w:t xml:space="preserve"> fourniture des tôles planes d’épaisseur 10 /10è ;</w:t>
            </w:r>
          </w:p>
          <w:p w14:paraId="518702BE" w14:textId="77777777" w:rsidR="006515C3" w:rsidRPr="006515C3" w:rsidRDefault="006515C3" w:rsidP="006515C3">
            <w:proofErr w:type="gramStart"/>
            <w:r w:rsidRPr="006515C3">
              <w:t>la</w:t>
            </w:r>
            <w:proofErr w:type="gramEnd"/>
            <w:r w:rsidRPr="006515C3">
              <w:t xml:space="preserve"> fourniture des cadres en bois ; </w:t>
            </w:r>
          </w:p>
          <w:p w14:paraId="43810FB6" w14:textId="77777777" w:rsidR="006515C3" w:rsidRPr="006515C3" w:rsidRDefault="006515C3" w:rsidP="006515C3">
            <w:proofErr w:type="gramStart"/>
            <w:r w:rsidRPr="006515C3">
              <w:t>la</w:t>
            </w:r>
            <w:proofErr w:type="gramEnd"/>
            <w:r w:rsidRPr="006515C3">
              <w:t xml:space="preserve"> fourniture des tubes carrés de 30 pour ossature de la porte métallique ;</w:t>
            </w:r>
          </w:p>
          <w:p w14:paraId="4944870B" w14:textId="77777777" w:rsidR="006515C3" w:rsidRPr="006515C3" w:rsidRDefault="006515C3" w:rsidP="006515C3">
            <w:proofErr w:type="gramStart"/>
            <w:r w:rsidRPr="006515C3">
              <w:t>le</w:t>
            </w:r>
            <w:proofErr w:type="gramEnd"/>
            <w:r w:rsidRPr="006515C3">
              <w:t xml:space="preserve"> façonnage des panneaux métalliques ;</w:t>
            </w:r>
          </w:p>
          <w:p w14:paraId="64FD873D" w14:textId="77777777" w:rsidR="006515C3" w:rsidRPr="006515C3" w:rsidRDefault="006515C3" w:rsidP="006515C3">
            <w:proofErr w:type="gramStart"/>
            <w:r w:rsidRPr="006515C3">
              <w:t>la</w:t>
            </w:r>
            <w:proofErr w:type="gramEnd"/>
            <w:r w:rsidRPr="006515C3">
              <w:t xml:space="preserve"> fixation d’une serrure à vachette canon munie de poignet ;</w:t>
            </w:r>
          </w:p>
          <w:p w14:paraId="6D3A0B9F" w14:textId="77777777" w:rsidR="006515C3" w:rsidRPr="006515C3" w:rsidRDefault="006515C3" w:rsidP="006515C3">
            <w:proofErr w:type="gramStart"/>
            <w:r w:rsidRPr="006515C3">
              <w:t>la</w:t>
            </w:r>
            <w:proofErr w:type="gramEnd"/>
            <w:r w:rsidRPr="006515C3">
              <w:t xml:space="preserve"> fourniture des cadenas de bonne qualité ;</w:t>
            </w:r>
          </w:p>
          <w:p w14:paraId="66DCB225" w14:textId="77777777" w:rsidR="006515C3" w:rsidRPr="006515C3" w:rsidRDefault="006515C3" w:rsidP="006515C3">
            <w:proofErr w:type="gramStart"/>
            <w:r w:rsidRPr="006515C3">
              <w:t>la</w:t>
            </w:r>
            <w:proofErr w:type="gramEnd"/>
            <w:r w:rsidRPr="006515C3">
              <w:t xml:space="preserve"> fixation du battant sur une cornière de 30 à fixer sur </w:t>
            </w:r>
            <w:proofErr w:type="gramStart"/>
            <w:r w:rsidRPr="006515C3">
              <w:t>le  cadre</w:t>
            </w:r>
            <w:proofErr w:type="gramEnd"/>
            <w:r w:rsidRPr="006515C3">
              <w:t xml:space="preserve"> en bois ;</w:t>
            </w:r>
          </w:p>
          <w:p w14:paraId="3BAB181F" w14:textId="77777777" w:rsidR="006515C3" w:rsidRPr="006515C3" w:rsidRDefault="006515C3" w:rsidP="006515C3">
            <w:proofErr w:type="gramStart"/>
            <w:r w:rsidRPr="006515C3">
              <w:t>toutes</w:t>
            </w:r>
            <w:proofErr w:type="gramEnd"/>
            <w:r w:rsidRPr="006515C3">
              <w:t xml:space="preserve"> sujétions.</w:t>
            </w:r>
          </w:p>
          <w:p w14:paraId="2DC93F92" w14:textId="77777777" w:rsidR="006515C3" w:rsidRPr="006515C3" w:rsidRDefault="006515C3" w:rsidP="006515C3">
            <w:r w:rsidRPr="006515C3">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1C988381" w14:textId="77777777" w:rsidR="006515C3" w:rsidRPr="006515C3" w:rsidRDefault="006515C3" w:rsidP="006515C3">
            <w:r w:rsidRPr="006515C3">
              <w:t>U</w:t>
            </w:r>
          </w:p>
        </w:tc>
        <w:tc>
          <w:tcPr>
            <w:tcW w:w="1343" w:type="dxa"/>
            <w:tcBorders>
              <w:top w:val="single" w:sz="4" w:space="0" w:color="auto"/>
              <w:left w:val="single" w:sz="4" w:space="0" w:color="auto"/>
              <w:bottom w:val="single" w:sz="4" w:space="0" w:color="auto"/>
              <w:right w:val="single" w:sz="4" w:space="0" w:color="auto"/>
            </w:tcBorders>
            <w:vAlign w:val="center"/>
          </w:tcPr>
          <w:p w14:paraId="21F9BFEF"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5450606" w14:textId="77777777" w:rsidR="006515C3" w:rsidRPr="006515C3" w:rsidRDefault="006515C3" w:rsidP="006515C3"/>
        </w:tc>
      </w:tr>
      <w:tr w:rsidR="006515C3" w:rsidRPr="006515C3" w14:paraId="69D54EAB" w14:textId="77777777" w:rsidTr="000C5673">
        <w:trPr>
          <w:trHeight w:val="55"/>
        </w:trPr>
        <w:tc>
          <w:tcPr>
            <w:tcW w:w="852" w:type="dxa"/>
            <w:gridSpan w:val="2"/>
            <w:tcBorders>
              <w:top w:val="single" w:sz="4" w:space="0" w:color="auto"/>
              <w:left w:val="single" w:sz="4" w:space="0" w:color="auto"/>
              <w:bottom w:val="single" w:sz="4" w:space="0" w:color="auto"/>
              <w:right w:val="single" w:sz="4" w:space="0" w:color="auto"/>
            </w:tcBorders>
            <w:vAlign w:val="center"/>
          </w:tcPr>
          <w:p w14:paraId="07EA9882" w14:textId="77777777" w:rsidR="006515C3" w:rsidRPr="006515C3" w:rsidRDefault="006515C3" w:rsidP="006515C3">
            <w:r w:rsidRPr="006515C3">
              <w:t>605</w:t>
            </w:r>
          </w:p>
        </w:tc>
        <w:tc>
          <w:tcPr>
            <w:tcW w:w="6306" w:type="dxa"/>
            <w:tcBorders>
              <w:top w:val="single" w:sz="4" w:space="0" w:color="auto"/>
              <w:left w:val="single" w:sz="4" w:space="0" w:color="auto"/>
              <w:bottom w:val="single" w:sz="4" w:space="0" w:color="auto"/>
              <w:right w:val="single" w:sz="4" w:space="0" w:color="auto"/>
            </w:tcBorders>
            <w:vAlign w:val="center"/>
          </w:tcPr>
          <w:p w14:paraId="4DE95B3D" w14:textId="77777777" w:rsidR="006515C3" w:rsidRPr="006515C3" w:rsidRDefault="006515C3" w:rsidP="006515C3">
            <w:r w:rsidRPr="006515C3">
              <w:t>F et P portes en panneaux bois double battants de 180 x 220 sur cadre en bois y compris toutes sujétions</w:t>
            </w:r>
          </w:p>
          <w:p w14:paraId="0C5E0CDA" w14:textId="77777777" w:rsidR="006515C3" w:rsidRPr="006515C3" w:rsidRDefault="006515C3" w:rsidP="006515C3">
            <w:r w:rsidRPr="006515C3">
              <w:t>Ce prix rémunère à l’unité (U), mesuré par métré contradictoire,</w:t>
            </w:r>
          </w:p>
          <w:p w14:paraId="0F1FCAEF" w14:textId="77777777" w:rsidR="006515C3" w:rsidRPr="006515C3" w:rsidRDefault="006515C3" w:rsidP="006515C3">
            <w:r w:rsidRPr="006515C3">
              <w:t>Il comprend :  la fourniture et la pose des portes isoplanes en bois conformément au CCTP.</w:t>
            </w:r>
          </w:p>
          <w:p w14:paraId="51B8EE17" w14:textId="77777777" w:rsidR="006515C3" w:rsidRPr="006515C3" w:rsidRDefault="006515C3" w:rsidP="006515C3">
            <w:r w:rsidRPr="006515C3">
              <w:t>Il comprend notamment :</w:t>
            </w:r>
          </w:p>
          <w:p w14:paraId="3E92DC32" w14:textId="77777777" w:rsidR="006515C3" w:rsidRPr="006515C3" w:rsidRDefault="006515C3" w:rsidP="006515C3">
            <w:proofErr w:type="gramStart"/>
            <w:r w:rsidRPr="006515C3">
              <w:t>la</w:t>
            </w:r>
            <w:proofErr w:type="gramEnd"/>
            <w:r w:rsidRPr="006515C3">
              <w:t xml:space="preserve"> fourniture des bois  </w:t>
            </w:r>
          </w:p>
          <w:p w14:paraId="23163CF6" w14:textId="77777777" w:rsidR="006515C3" w:rsidRPr="006515C3" w:rsidRDefault="006515C3" w:rsidP="006515C3">
            <w:proofErr w:type="gramStart"/>
            <w:r w:rsidRPr="006515C3">
              <w:t>la</w:t>
            </w:r>
            <w:proofErr w:type="gramEnd"/>
            <w:r w:rsidRPr="006515C3">
              <w:t xml:space="preserve"> fourniture des cadres en bois ; </w:t>
            </w:r>
          </w:p>
          <w:p w14:paraId="272D7832" w14:textId="77777777" w:rsidR="006515C3" w:rsidRPr="006515C3" w:rsidRDefault="006515C3" w:rsidP="006515C3">
            <w:proofErr w:type="gramStart"/>
            <w:r w:rsidRPr="006515C3">
              <w:t>la</w:t>
            </w:r>
            <w:proofErr w:type="gramEnd"/>
            <w:r w:rsidRPr="006515C3">
              <w:t xml:space="preserve"> fourniture des </w:t>
            </w:r>
            <w:proofErr w:type="gramStart"/>
            <w:r w:rsidRPr="006515C3">
              <w:t>ossatures;</w:t>
            </w:r>
            <w:proofErr w:type="gramEnd"/>
          </w:p>
          <w:p w14:paraId="1668CCF1" w14:textId="77777777" w:rsidR="006515C3" w:rsidRPr="006515C3" w:rsidRDefault="006515C3" w:rsidP="006515C3">
            <w:proofErr w:type="gramStart"/>
            <w:r w:rsidRPr="006515C3">
              <w:t>le</w:t>
            </w:r>
            <w:proofErr w:type="gramEnd"/>
            <w:r w:rsidRPr="006515C3">
              <w:t xml:space="preserve"> façonnage des panneaux en bois ;</w:t>
            </w:r>
          </w:p>
          <w:p w14:paraId="4D8AE48F" w14:textId="77777777" w:rsidR="006515C3" w:rsidRPr="006515C3" w:rsidRDefault="006515C3" w:rsidP="006515C3">
            <w:proofErr w:type="gramStart"/>
            <w:r w:rsidRPr="006515C3">
              <w:t>la</w:t>
            </w:r>
            <w:proofErr w:type="gramEnd"/>
            <w:r w:rsidRPr="006515C3">
              <w:t xml:space="preserve"> fixation d’une serrure à vachette canon munie de poignet ;</w:t>
            </w:r>
          </w:p>
          <w:p w14:paraId="646F25D4" w14:textId="77777777" w:rsidR="006515C3" w:rsidRPr="006515C3" w:rsidRDefault="006515C3" w:rsidP="006515C3">
            <w:proofErr w:type="gramStart"/>
            <w:r w:rsidRPr="006515C3">
              <w:t>la</w:t>
            </w:r>
            <w:proofErr w:type="gramEnd"/>
            <w:r w:rsidRPr="006515C3">
              <w:t xml:space="preserve"> fourniture des cadenas de bonne qualité ;</w:t>
            </w:r>
          </w:p>
          <w:p w14:paraId="170B14BA" w14:textId="77777777" w:rsidR="006515C3" w:rsidRPr="006515C3" w:rsidRDefault="006515C3" w:rsidP="006515C3">
            <w:proofErr w:type="gramStart"/>
            <w:r w:rsidRPr="006515C3">
              <w:t>la</w:t>
            </w:r>
            <w:proofErr w:type="gramEnd"/>
            <w:r w:rsidRPr="006515C3">
              <w:t xml:space="preserve"> fixation du battant sur une cornière de 30 à fixer sur </w:t>
            </w:r>
            <w:proofErr w:type="gramStart"/>
            <w:r w:rsidRPr="006515C3">
              <w:t>le  cadre</w:t>
            </w:r>
            <w:proofErr w:type="gramEnd"/>
            <w:r w:rsidRPr="006515C3">
              <w:t xml:space="preserve"> en bois ;</w:t>
            </w:r>
          </w:p>
          <w:p w14:paraId="1F26EDD4" w14:textId="77777777" w:rsidR="006515C3" w:rsidRPr="006515C3" w:rsidRDefault="006515C3" w:rsidP="006515C3">
            <w:proofErr w:type="gramStart"/>
            <w:r w:rsidRPr="006515C3">
              <w:t>toutes</w:t>
            </w:r>
            <w:proofErr w:type="gramEnd"/>
            <w:r w:rsidRPr="006515C3">
              <w:t xml:space="preserve"> sujétions.</w:t>
            </w:r>
          </w:p>
          <w:p w14:paraId="337E91B8" w14:textId="77777777" w:rsidR="006515C3" w:rsidRPr="006515C3" w:rsidRDefault="006515C3" w:rsidP="006515C3">
            <w:r w:rsidRPr="006515C3">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19A9000F" w14:textId="77777777" w:rsidR="006515C3" w:rsidRPr="006515C3" w:rsidRDefault="006515C3" w:rsidP="006515C3">
            <w:r w:rsidRPr="006515C3">
              <w:t>U</w:t>
            </w:r>
          </w:p>
        </w:tc>
        <w:tc>
          <w:tcPr>
            <w:tcW w:w="1343" w:type="dxa"/>
            <w:tcBorders>
              <w:top w:val="single" w:sz="4" w:space="0" w:color="auto"/>
              <w:left w:val="single" w:sz="4" w:space="0" w:color="auto"/>
              <w:bottom w:val="single" w:sz="4" w:space="0" w:color="auto"/>
              <w:right w:val="single" w:sz="4" w:space="0" w:color="auto"/>
            </w:tcBorders>
            <w:vAlign w:val="center"/>
          </w:tcPr>
          <w:p w14:paraId="03740C7B"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60F73AC" w14:textId="77777777" w:rsidR="006515C3" w:rsidRPr="006515C3" w:rsidRDefault="006515C3" w:rsidP="006515C3"/>
        </w:tc>
      </w:tr>
      <w:tr w:rsidR="006515C3" w:rsidRPr="006515C3" w14:paraId="25F4C553" w14:textId="77777777" w:rsidTr="000C5673">
        <w:trPr>
          <w:trHeight w:val="55"/>
        </w:trPr>
        <w:tc>
          <w:tcPr>
            <w:tcW w:w="852" w:type="dxa"/>
            <w:gridSpan w:val="2"/>
            <w:tcBorders>
              <w:top w:val="single" w:sz="4" w:space="0" w:color="auto"/>
              <w:left w:val="single" w:sz="4" w:space="0" w:color="auto"/>
              <w:bottom w:val="single" w:sz="4" w:space="0" w:color="auto"/>
              <w:right w:val="single" w:sz="4" w:space="0" w:color="auto"/>
            </w:tcBorders>
            <w:vAlign w:val="center"/>
          </w:tcPr>
          <w:p w14:paraId="3737F760" w14:textId="77777777" w:rsidR="006515C3" w:rsidRPr="006515C3" w:rsidRDefault="006515C3" w:rsidP="006515C3">
            <w:r w:rsidRPr="006515C3">
              <w:t>606</w:t>
            </w:r>
          </w:p>
        </w:tc>
        <w:tc>
          <w:tcPr>
            <w:tcW w:w="6306" w:type="dxa"/>
            <w:tcBorders>
              <w:top w:val="single" w:sz="4" w:space="0" w:color="auto"/>
              <w:left w:val="single" w:sz="4" w:space="0" w:color="auto"/>
              <w:bottom w:val="single" w:sz="4" w:space="0" w:color="auto"/>
              <w:right w:val="single" w:sz="4" w:space="0" w:color="auto"/>
            </w:tcBorders>
            <w:vAlign w:val="center"/>
          </w:tcPr>
          <w:p w14:paraId="7919DE03" w14:textId="77777777" w:rsidR="006515C3" w:rsidRPr="006515C3" w:rsidRDefault="006515C3" w:rsidP="006515C3">
            <w:r w:rsidRPr="006515C3">
              <w:t>F et P portes en bois massif de 100 x 220 sur cadre en bois y compris toutes sujétions</w:t>
            </w:r>
          </w:p>
          <w:p w14:paraId="70670582" w14:textId="77777777" w:rsidR="006515C3" w:rsidRPr="006515C3" w:rsidRDefault="006515C3" w:rsidP="006515C3">
            <w:r w:rsidRPr="006515C3">
              <w:t>Ce prix rémunère à l’unité (U), mesuré par métré contradictoire,</w:t>
            </w:r>
          </w:p>
          <w:p w14:paraId="3B4B4623" w14:textId="77777777" w:rsidR="006515C3" w:rsidRPr="006515C3" w:rsidRDefault="006515C3" w:rsidP="006515C3">
            <w:r w:rsidRPr="006515C3">
              <w:t>Il comprend :  la fourniture et la pose des portes isoplanes en bois conformément au CCTP.</w:t>
            </w:r>
          </w:p>
          <w:p w14:paraId="51CE7492" w14:textId="77777777" w:rsidR="006515C3" w:rsidRPr="006515C3" w:rsidRDefault="006515C3" w:rsidP="006515C3">
            <w:r w:rsidRPr="006515C3">
              <w:lastRenderedPageBreak/>
              <w:t>Il comprend notamment :</w:t>
            </w:r>
          </w:p>
          <w:p w14:paraId="785AE64B" w14:textId="77777777" w:rsidR="006515C3" w:rsidRPr="006515C3" w:rsidRDefault="006515C3" w:rsidP="006515C3">
            <w:proofErr w:type="gramStart"/>
            <w:r w:rsidRPr="006515C3">
              <w:t>la</w:t>
            </w:r>
            <w:proofErr w:type="gramEnd"/>
            <w:r w:rsidRPr="006515C3">
              <w:t xml:space="preserve"> fourniture des bois  </w:t>
            </w:r>
          </w:p>
          <w:p w14:paraId="5241C29B" w14:textId="77777777" w:rsidR="006515C3" w:rsidRPr="006515C3" w:rsidRDefault="006515C3" w:rsidP="006515C3">
            <w:proofErr w:type="gramStart"/>
            <w:r w:rsidRPr="006515C3">
              <w:t>la</w:t>
            </w:r>
            <w:proofErr w:type="gramEnd"/>
            <w:r w:rsidRPr="006515C3">
              <w:t xml:space="preserve"> fourniture des cadres en bois ; </w:t>
            </w:r>
          </w:p>
          <w:p w14:paraId="3FD39BC9" w14:textId="77777777" w:rsidR="006515C3" w:rsidRPr="006515C3" w:rsidRDefault="006515C3" w:rsidP="006515C3">
            <w:proofErr w:type="gramStart"/>
            <w:r w:rsidRPr="006515C3">
              <w:t>la</w:t>
            </w:r>
            <w:proofErr w:type="gramEnd"/>
            <w:r w:rsidRPr="006515C3">
              <w:t xml:space="preserve"> fourniture des </w:t>
            </w:r>
            <w:proofErr w:type="gramStart"/>
            <w:r w:rsidRPr="006515C3">
              <w:t>ossatures;</w:t>
            </w:r>
            <w:proofErr w:type="gramEnd"/>
          </w:p>
          <w:p w14:paraId="340C41F1" w14:textId="77777777" w:rsidR="006515C3" w:rsidRPr="006515C3" w:rsidRDefault="006515C3" w:rsidP="006515C3">
            <w:proofErr w:type="gramStart"/>
            <w:r w:rsidRPr="006515C3">
              <w:t>le</w:t>
            </w:r>
            <w:proofErr w:type="gramEnd"/>
            <w:r w:rsidRPr="006515C3">
              <w:t xml:space="preserve"> façonnage des panneaux en bois ;</w:t>
            </w:r>
          </w:p>
          <w:p w14:paraId="554A7ECF" w14:textId="77777777" w:rsidR="006515C3" w:rsidRPr="006515C3" w:rsidRDefault="006515C3" w:rsidP="006515C3">
            <w:proofErr w:type="gramStart"/>
            <w:r w:rsidRPr="006515C3">
              <w:t>la</w:t>
            </w:r>
            <w:proofErr w:type="gramEnd"/>
            <w:r w:rsidRPr="006515C3">
              <w:t xml:space="preserve"> fixation d’une serrure à vachette canon munie de poignet ;</w:t>
            </w:r>
          </w:p>
          <w:p w14:paraId="25EFB73F" w14:textId="77777777" w:rsidR="006515C3" w:rsidRPr="006515C3" w:rsidRDefault="006515C3" w:rsidP="006515C3">
            <w:proofErr w:type="gramStart"/>
            <w:r w:rsidRPr="006515C3">
              <w:t>la</w:t>
            </w:r>
            <w:proofErr w:type="gramEnd"/>
            <w:r w:rsidRPr="006515C3">
              <w:t xml:space="preserve"> fourniture des cadenas de bonne qualité ;</w:t>
            </w:r>
          </w:p>
          <w:p w14:paraId="7855C2E0" w14:textId="77777777" w:rsidR="006515C3" w:rsidRPr="006515C3" w:rsidRDefault="006515C3" w:rsidP="006515C3">
            <w:proofErr w:type="gramStart"/>
            <w:r w:rsidRPr="006515C3">
              <w:t>la</w:t>
            </w:r>
            <w:proofErr w:type="gramEnd"/>
            <w:r w:rsidRPr="006515C3">
              <w:t xml:space="preserve"> fixation du battant sur une cornière de 30 à fixer sur </w:t>
            </w:r>
            <w:proofErr w:type="gramStart"/>
            <w:r w:rsidRPr="006515C3">
              <w:t>le  cadre</w:t>
            </w:r>
            <w:proofErr w:type="gramEnd"/>
            <w:r w:rsidRPr="006515C3">
              <w:t xml:space="preserve"> en bois ;</w:t>
            </w:r>
          </w:p>
          <w:p w14:paraId="0D220729" w14:textId="77777777" w:rsidR="006515C3" w:rsidRPr="006515C3" w:rsidRDefault="006515C3" w:rsidP="006515C3">
            <w:proofErr w:type="gramStart"/>
            <w:r w:rsidRPr="006515C3">
              <w:t>toutes</w:t>
            </w:r>
            <w:proofErr w:type="gramEnd"/>
            <w:r w:rsidRPr="006515C3">
              <w:t xml:space="preserve"> sujétions.</w:t>
            </w:r>
          </w:p>
          <w:p w14:paraId="6D796611" w14:textId="77777777" w:rsidR="006515C3" w:rsidRPr="006515C3" w:rsidRDefault="006515C3" w:rsidP="006515C3">
            <w:r w:rsidRPr="006515C3">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654D8087" w14:textId="77777777" w:rsidR="006515C3" w:rsidRPr="006515C3" w:rsidRDefault="006515C3" w:rsidP="006515C3">
            <w:r w:rsidRPr="006515C3">
              <w:lastRenderedPageBreak/>
              <w:t>U</w:t>
            </w:r>
          </w:p>
        </w:tc>
        <w:tc>
          <w:tcPr>
            <w:tcW w:w="1343" w:type="dxa"/>
            <w:tcBorders>
              <w:top w:val="single" w:sz="4" w:space="0" w:color="auto"/>
              <w:left w:val="single" w:sz="4" w:space="0" w:color="auto"/>
              <w:bottom w:val="single" w:sz="4" w:space="0" w:color="auto"/>
              <w:right w:val="single" w:sz="4" w:space="0" w:color="auto"/>
            </w:tcBorders>
            <w:vAlign w:val="center"/>
          </w:tcPr>
          <w:p w14:paraId="694899AD"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13C6B80" w14:textId="77777777" w:rsidR="006515C3" w:rsidRPr="006515C3" w:rsidRDefault="006515C3" w:rsidP="006515C3"/>
        </w:tc>
      </w:tr>
      <w:tr w:rsidR="006515C3" w:rsidRPr="006515C3" w14:paraId="17DC3854" w14:textId="77777777" w:rsidTr="000C5673">
        <w:trPr>
          <w:trHeight w:val="55"/>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3A42C0FE" w14:textId="77777777" w:rsidR="006515C3" w:rsidRPr="006515C3" w:rsidRDefault="006515C3" w:rsidP="006515C3">
            <w:r w:rsidRPr="006515C3">
              <w:t>607</w:t>
            </w:r>
          </w:p>
        </w:tc>
        <w:tc>
          <w:tcPr>
            <w:tcW w:w="6306" w:type="dxa"/>
            <w:tcBorders>
              <w:top w:val="single" w:sz="4" w:space="0" w:color="auto"/>
              <w:left w:val="single" w:sz="4" w:space="0" w:color="auto"/>
              <w:bottom w:val="single" w:sz="4" w:space="0" w:color="auto"/>
              <w:right w:val="single" w:sz="4" w:space="0" w:color="auto"/>
            </w:tcBorders>
            <w:vAlign w:val="center"/>
            <w:hideMark/>
          </w:tcPr>
          <w:p w14:paraId="2DF2A0D3" w14:textId="77777777" w:rsidR="006515C3" w:rsidRPr="006515C3" w:rsidRDefault="006515C3" w:rsidP="006515C3">
            <w:r w:rsidRPr="006515C3">
              <w:t>F et P de fenêtres coulissantes en aluminium vitrées y compris toutes les sujétions ;</w:t>
            </w:r>
          </w:p>
          <w:p w14:paraId="50107C3E" w14:textId="77777777" w:rsidR="006515C3" w:rsidRPr="006515C3" w:rsidRDefault="006515C3" w:rsidP="006515C3">
            <w:r w:rsidRPr="006515C3">
              <w:t>Ce prix rémunère en mètre carré (m2), mesuré par métré contradictoire, la fourniture et la pose fenêtres complètes coulissantes avec cadre en métal y compris toute sujétion pour scellement et conformément au CCTP.</w:t>
            </w:r>
          </w:p>
          <w:p w14:paraId="237B3C34" w14:textId="77777777" w:rsidR="006515C3" w:rsidRPr="006515C3" w:rsidRDefault="006515C3" w:rsidP="006515C3">
            <w:r w:rsidRPr="006515C3">
              <w:t>Il comprend notamment :</w:t>
            </w:r>
          </w:p>
          <w:p w14:paraId="49C15D06" w14:textId="77777777" w:rsidR="006515C3" w:rsidRPr="006515C3" w:rsidRDefault="006515C3" w:rsidP="006515C3">
            <w:r w:rsidRPr="006515C3">
              <w:t>La fourniture fenêtres coulissantes vitrées ;</w:t>
            </w:r>
          </w:p>
          <w:p w14:paraId="1A1A899F" w14:textId="77777777" w:rsidR="006515C3" w:rsidRPr="006515C3" w:rsidRDefault="006515C3" w:rsidP="006515C3">
            <w:r w:rsidRPr="006515C3">
              <w:t>La fourniture des cadres ; </w:t>
            </w:r>
          </w:p>
          <w:p w14:paraId="071E5575" w14:textId="77777777" w:rsidR="006515C3" w:rsidRPr="006515C3" w:rsidRDefault="006515C3" w:rsidP="006515C3">
            <w:r w:rsidRPr="006515C3">
              <w:t>Le façonnage des tubes métalliques ;</w:t>
            </w:r>
          </w:p>
          <w:p w14:paraId="31C121ED" w14:textId="77777777" w:rsidR="006515C3" w:rsidRPr="006515C3" w:rsidRDefault="006515C3" w:rsidP="006515C3">
            <w:r w:rsidRPr="006515C3">
              <w:t>Le transport au chantier ;</w:t>
            </w:r>
          </w:p>
          <w:p w14:paraId="593F5252" w14:textId="77777777" w:rsidR="006515C3" w:rsidRPr="006515C3" w:rsidRDefault="006515C3" w:rsidP="006515C3">
            <w:r w:rsidRPr="006515C3">
              <w:t xml:space="preserve">L’assemblage des différentes composantes in situ ; </w:t>
            </w:r>
          </w:p>
          <w:p w14:paraId="6D45E9BB" w14:textId="77777777" w:rsidR="006515C3" w:rsidRPr="006515C3" w:rsidRDefault="006515C3" w:rsidP="006515C3">
            <w:r w:rsidRPr="006515C3">
              <w:t>Toutes sujétions.</w:t>
            </w:r>
          </w:p>
          <w:p w14:paraId="2E2491E3" w14:textId="77777777" w:rsidR="006515C3" w:rsidRPr="006515C3" w:rsidRDefault="006515C3" w:rsidP="006515C3">
            <w:r w:rsidRPr="006515C3">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BFD7B1E"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center"/>
          </w:tcPr>
          <w:p w14:paraId="56691CF1"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9882ABC" w14:textId="77777777" w:rsidR="006515C3" w:rsidRPr="006515C3" w:rsidRDefault="006515C3" w:rsidP="006515C3"/>
        </w:tc>
      </w:tr>
      <w:tr w:rsidR="006515C3" w:rsidRPr="006515C3" w14:paraId="46C8E1A6" w14:textId="77777777" w:rsidTr="000C5673">
        <w:trPr>
          <w:trHeight w:val="429"/>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7669B3AC" w14:textId="77777777" w:rsidR="006515C3" w:rsidRPr="006515C3" w:rsidRDefault="006515C3" w:rsidP="006515C3">
            <w:r w:rsidRPr="006515C3">
              <w:t xml:space="preserve">LOT 700 : Plomberie-Sanitaire et Revêtement </w:t>
            </w:r>
          </w:p>
        </w:tc>
        <w:tc>
          <w:tcPr>
            <w:tcW w:w="1134" w:type="dxa"/>
            <w:tcBorders>
              <w:top w:val="single" w:sz="4" w:space="0" w:color="auto"/>
              <w:left w:val="single" w:sz="4" w:space="0" w:color="auto"/>
              <w:bottom w:val="single" w:sz="4" w:space="0" w:color="auto"/>
              <w:right w:val="single" w:sz="4" w:space="0" w:color="auto"/>
            </w:tcBorders>
          </w:tcPr>
          <w:p w14:paraId="501EC06C" w14:textId="77777777" w:rsidR="006515C3" w:rsidRPr="006515C3" w:rsidRDefault="006515C3" w:rsidP="006515C3"/>
        </w:tc>
      </w:tr>
      <w:tr w:rsidR="006515C3" w:rsidRPr="006515C3" w14:paraId="12888568"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23858528" w14:textId="77777777" w:rsidR="006515C3" w:rsidRPr="006515C3" w:rsidRDefault="006515C3" w:rsidP="006515C3">
            <w:r w:rsidRPr="006515C3">
              <w:t>701</w:t>
            </w:r>
          </w:p>
        </w:tc>
        <w:tc>
          <w:tcPr>
            <w:tcW w:w="6306" w:type="dxa"/>
            <w:tcBorders>
              <w:top w:val="single" w:sz="4" w:space="0" w:color="auto"/>
              <w:left w:val="single" w:sz="4" w:space="0" w:color="auto"/>
              <w:bottom w:val="single" w:sz="4" w:space="0" w:color="auto"/>
              <w:right w:val="single" w:sz="4" w:space="0" w:color="auto"/>
            </w:tcBorders>
            <w:vAlign w:val="center"/>
          </w:tcPr>
          <w:p w14:paraId="54521FEE" w14:textId="77777777" w:rsidR="006515C3" w:rsidRPr="006515C3" w:rsidRDefault="006515C3" w:rsidP="006515C3">
            <w:r w:rsidRPr="006515C3">
              <w:t xml:space="preserve">Fourniture et construction de la fosse septique de capacité 25m3 et les regards de visite y compris toutes les sujétions : </w:t>
            </w:r>
          </w:p>
          <w:p w14:paraId="6D9FC37A" w14:textId="77777777" w:rsidR="006515C3" w:rsidRPr="006515C3" w:rsidRDefault="006515C3" w:rsidP="006515C3">
            <w:r w:rsidRPr="006515C3">
              <w:t>Ce prix rémunère à l’ensemble (</w:t>
            </w:r>
            <w:proofErr w:type="spellStart"/>
            <w:r w:rsidRPr="006515C3">
              <w:t>Ens</w:t>
            </w:r>
            <w:proofErr w:type="spellEnd"/>
            <w:r w:rsidRPr="006515C3">
              <w:t xml:space="preserve">), mesuré par métré contradictoire, </w:t>
            </w:r>
          </w:p>
          <w:p w14:paraId="251B0D3E" w14:textId="77777777" w:rsidR="006515C3" w:rsidRPr="006515C3" w:rsidRDefault="006515C3" w:rsidP="006515C3">
            <w:r w:rsidRPr="006515C3">
              <w:t>La construction d’une fosse septique et les regards en agglos maçonnés, conformément au CCTP</w:t>
            </w:r>
          </w:p>
          <w:p w14:paraId="19D7C8FC" w14:textId="77777777" w:rsidR="006515C3" w:rsidRPr="006515C3" w:rsidRDefault="006515C3" w:rsidP="006515C3">
            <w:r w:rsidRPr="006515C3">
              <w:t>Il comprend :</w:t>
            </w:r>
          </w:p>
          <w:p w14:paraId="06462DA3" w14:textId="77777777" w:rsidR="006515C3" w:rsidRPr="006515C3" w:rsidRDefault="006515C3" w:rsidP="006515C3">
            <w:r w:rsidRPr="006515C3">
              <w:t>L’exécution des fouilles ;</w:t>
            </w:r>
          </w:p>
          <w:p w14:paraId="4D5181A2" w14:textId="77777777" w:rsidR="006515C3" w:rsidRPr="006515C3" w:rsidRDefault="006515C3" w:rsidP="006515C3">
            <w:r w:rsidRPr="006515C3">
              <w:t>L’exécution des maçonneries en parpaings bourrés de 20x20x20 ;</w:t>
            </w:r>
          </w:p>
          <w:p w14:paraId="4AE6FF44" w14:textId="77777777" w:rsidR="006515C3" w:rsidRPr="006515C3" w:rsidRDefault="006515C3" w:rsidP="006515C3">
            <w:r w:rsidRPr="006515C3">
              <w:lastRenderedPageBreak/>
              <w:t>L’exécution d’une dalle en couverture en B.A dosé à 350 kg/m3 d’épaisseur 12cm et regard de visite ;</w:t>
            </w:r>
          </w:p>
          <w:p w14:paraId="1ADB9E42" w14:textId="77777777" w:rsidR="006515C3" w:rsidRPr="006515C3" w:rsidRDefault="006515C3" w:rsidP="006515C3">
            <w:r w:rsidRPr="006515C3">
              <w:t>Application d’enduit et lissage ;</w:t>
            </w:r>
          </w:p>
          <w:p w14:paraId="7653198C" w14:textId="77777777" w:rsidR="006515C3" w:rsidRPr="006515C3" w:rsidRDefault="006515C3" w:rsidP="006515C3">
            <w:r w:rsidRPr="006515C3">
              <w:t xml:space="preserve">Toutes sujétions </w:t>
            </w:r>
          </w:p>
          <w:p w14:paraId="6D080C50" w14:textId="77777777" w:rsidR="006515C3" w:rsidRPr="006515C3" w:rsidRDefault="006515C3" w:rsidP="006515C3">
            <w:r w:rsidRPr="006515C3">
              <w:t>Ce prix s’applique à l’ensemble (</w:t>
            </w:r>
            <w:proofErr w:type="spellStart"/>
            <w:r w:rsidRPr="006515C3">
              <w:t>Ens</w:t>
            </w:r>
            <w:proofErr w:type="spellEnd"/>
            <w:r w:rsidRPr="006515C3">
              <w:t>),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68CD4E06" w14:textId="77777777" w:rsidR="006515C3" w:rsidRPr="006515C3" w:rsidRDefault="006515C3" w:rsidP="006515C3">
            <w:proofErr w:type="spellStart"/>
            <w:r w:rsidRPr="006515C3">
              <w:lastRenderedPageBreak/>
              <w:t>Ens</w:t>
            </w:r>
            <w:proofErr w:type="spellEnd"/>
          </w:p>
        </w:tc>
        <w:tc>
          <w:tcPr>
            <w:tcW w:w="1343" w:type="dxa"/>
            <w:tcBorders>
              <w:top w:val="single" w:sz="4" w:space="0" w:color="auto"/>
              <w:left w:val="single" w:sz="4" w:space="0" w:color="auto"/>
              <w:bottom w:val="single" w:sz="4" w:space="0" w:color="auto"/>
              <w:right w:val="single" w:sz="4" w:space="0" w:color="auto"/>
            </w:tcBorders>
            <w:vAlign w:val="center"/>
          </w:tcPr>
          <w:p w14:paraId="27372ADA"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A73AB8A" w14:textId="77777777" w:rsidR="006515C3" w:rsidRPr="006515C3" w:rsidRDefault="006515C3" w:rsidP="006515C3"/>
        </w:tc>
      </w:tr>
      <w:tr w:rsidR="006515C3" w:rsidRPr="006515C3" w14:paraId="20ABF5F0"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1A72AA12" w14:textId="77777777" w:rsidR="006515C3" w:rsidRPr="006515C3" w:rsidRDefault="006515C3" w:rsidP="006515C3">
            <w:r w:rsidRPr="006515C3">
              <w:t>702</w:t>
            </w:r>
          </w:p>
        </w:tc>
        <w:tc>
          <w:tcPr>
            <w:tcW w:w="6306" w:type="dxa"/>
            <w:tcBorders>
              <w:top w:val="single" w:sz="4" w:space="0" w:color="auto"/>
              <w:left w:val="single" w:sz="4" w:space="0" w:color="auto"/>
              <w:bottom w:val="single" w:sz="4" w:space="0" w:color="auto"/>
              <w:right w:val="single" w:sz="4" w:space="0" w:color="auto"/>
            </w:tcBorders>
            <w:vAlign w:val="center"/>
          </w:tcPr>
          <w:p w14:paraId="3BF32C5C" w14:textId="77777777" w:rsidR="006515C3" w:rsidRPr="006515C3" w:rsidRDefault="006515C3" w:rsidP="006515C3">
            <w:r w:rsidRPr="006515C3">
              <w:t>Fourniture et construction du puisard y compris toutes sujétions</w:t>
            </w:r>
          </w:p>
          <w:p w14:paraId="7AF9AB9F" w14:textId="77777777" w:rsidR="006515C3" w:rsidRPr="006515C3" w:rsidRDefault="006515C3" w:rsidP="006515C3">
            <w:r w:rsidRPr="006515C3">
              <w:t>La construction d’un puisard en agglos maçonnés, conformément au CCTP</w:t>
            </w:r>
          </w:p>
          <w:p w14:paraId="5739E9AC" w14:textId="77777777" w:rsidR="006515C3" w:rsidRPr="006515C3" w:rsidRDefault="006515C3" w:rsidP="006515C3">
            <w:r w:rsidRPr="006515C3">
              <w:t>Il comprend :</w:t>
            </w:r>
          </w:p>
          <w:p w14:paraId="63C64F83" w14:textId="77777777" w:rsidR="006515C3" w:rsidRPr="006515C3" w:rsidRDefault="006515C3" w:rsidP="006515C3">
            <w:r w:rsidRPr="006515C3">
              <w:t>L’exécution des fouilles ;</w:t>
            </w:r>
          </w:p>
          <w:p w14:paraId="49E5413C" w14:textId="77777777" w:rsidR="006515C3" w:rsidRPr="006515C3" w:rsidRDefault="006515C3" w:rsidP="006515C3">
            <w:r w:rsidRPr="006515C3">
              <w:t>L’exécution des maçonneries en parpaings bourrés de 20x20x20 ;</w:t>
            </w:r>
          </w:p>
          <w:p w14:paraId="7B04832B" w14:textId="77777777" w:rsidR="006515C3" w:rsidRPr="006515C3" w:rsidRDefault="006515C3" w:rsidP="006515C3">
            <w:r w:rsidRPr="006515C3">
              <w:t>L’exécution d’une dalle en couverture en B.A dosé à 350 kg/m3 d’épaisseur ;</w:t>
            </w:r>
          </w:p>
          <w:p w14:paraId="772909CB" w14:textId="77777777" w:rsidR="006515C3" w:rsidRPr="006515C3" w:rsidRDefault="006515C3" w:rsidP="006515C3">
            <w:r w:rsidRPr="006515C3">
              <w:t>Application d’enduit et lissage ;</w:t>
            </w:r>
          </w:p>
          <w:p w14:paraId="7C69B6A4" w14:textId="77777777" w:rsidR="006515C3" w:rsidRPr="006515C3" w:rsidRDefault="006515C3" w:rsidP="006515C3">
            <w:r w:rsidRPr="006515C3">
              <w:t xml:space="preserve">Toutes sujétions </w:t>
            </w:r>
          </w:p>
          <w:p w14:paraId="7E90A231" w14:textId="77777777" w:rsidR="006515C3" w:rsidRPr="006515C3" w:rsidRDefault="006515C3" w:rsidP="006515C3">
            <w:r w:rsidRPr="006515C3">
              <w:t>Ce prix s’applique à l’unité (U), mesuré par métré contradictoire</w:t>
            </w:r>
          </w:p>
          <w:p w14:paraId="0DAB324E" w14:textId="77777777" w:rsidR="006515C3" w:rsidRPr="006515C3" w:rsidRDefault="006515C3" w:rsidP="006515C3"/>
        </w:tc>
        <w:tc>
          <w:tcPr>
            <w:tcW w:w="992" w:type="dxa"/>
            <w:tcBorders>
              <w:top w:val="single" w:sz="4" w:space="0" w:color="auto"/>
              <w:left w:val="single" w:sz="4" w:space="0" w:color="auto"/>
              <w:bottom w:val="single" w:sz="4" w:space="0" w:color="auto"/>
              <w:right w:val="single" w:sz="4" w:space="0" w:color="auto"/>
            </w:tcBorders>
            <w:vAlign w:val="center"/>
          </w:tcPr>
          <w:p w14:paraId="7BB5A197" w14:textId="77777777" w:rsidR="006515C3" w:rsidRPr="006515C3" w:rsidRDefault="006515C3" w:rsidP="006515C3">
            <w:r w:rsidRPr="006515C3">
              <w:t>U</w:t>
            </w:r>
          </w:p>
        </w:tc>
        <w:tc>
          <w:tcPr>
            <w:tcW w:w="1343" w:type="dxa"/>
            <w:tcBorders>
              <w:top w:val="single" w:sz="4" w:space="0" w:color="auto"/>
              <w:left w:val="single" w:sz="4" w:space="0" w:color="auto"/>
              <w:bottom w:val="single" w:sz="4" w:space="0" w:color="auto"/>
              <w:right w:val="single" w:sz="4" w:space="0" w:color="auto"/>
            </w:tcBorders>
            <w:vAlign w:val="center"/>
          </w:tcPr>
          <w:p w14:paraId="02051419"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7E0A879" w14:textId="77777777" w:rsidR="006515C3" w:rsidRPr="006515C3" w:rsidRDefault="006515C3" w:rsidP="006515C3"/>
        </w:tc>
      </w:tr>
      <w:tr w:rsidR="006515C3" w:rsidRPr="006515C3" w14:paraId="3EB9B787"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0006C9B7" w14:textId="77777777" w:rsidR="006515C3" w:rsidRPr="006515C3" w:rsidRDefault="006515C3" w:rsidP="006515C3">
            <w:r w:rsidRPr="006515C3">
              <w:t>703</w:t>
            </w:r>
          </w:p>
        </w:tc>
        <w:tc>
          <w:tcPr>
            <w:tcW w:w="6306" w:type="dxa"/>
            <w:tcBorders>
              <w:top w:val="single" w:sz="4" w:space="0" w:color="auto"/>
              <w:left w:val="single" w:sz="4" w:space="0" w:color="auto"/>
              <w:bottom w:val="single" w:sz="4" w:space="0" w:color="auto"/>
              <w:right w:val="single" w:sz="4" w:space="0" w:color="auto"/>
            </w:tcBorders>
            <w:vAlign w:val="center"/>
          </w:tcPr>
          <w:p w14:paraId="1F751693" w14:textId="77777777" w:rsidR="006515C3" w:rsidRPr="006515C3" w:rsidRDefault="006515C3" w:rsidP="006515C3">
            <w:r w:rsidRPr="006515C3">
              <w:t>Fournitures et installation de la tuyauterie d’évacuation des eaux vannes et des eaux usées y compris toutes sujétions</w:t>
            </w:r>
          </w:p>
          <w:p w14:paraId="69EFB581" w14:textId="77777777" w:rsidR="006515C3" w:rsidRPr="006515C3" w:rsidRDefault="006515C3" w:rsidP="006515C3">
            <w:r w:rsidRPr="006515C3">
              <w:t>Ce prix rémunère en mètre linéaire (ml)</w:t>
            </w:r>
          </w:p>
          <w:p w14:paraId="2C1314DE" w14:textId="77777777" w:rsidR="006515C3" w:rsidRPr="006515C3" w:rsidRDefault="006515C3" w:rsidP="006515C3">
            <w:proofErr w:type="gramStart"/>
            <w:r w:rsidRPr="006515C3">
              <w:t>la</w:t>
            </w:r>
            <w:proofErr w:type="gramEnd"/>
            <w:r w:rsidRPr="006515C3">
              <w:t xml:space="preserve"> fourniture et pose des tuyaux pour réseau d’évacuation des eaux usées et vannes </w:t>
            </w:r>
          </w:p>
          <w:p w14:paraId="73145DEA" w14:textId="77777777" w:rsidR="006515C3" w:rsidRPr="006515C3" w:rsidRDefault="006515C3" w:rsidP="006515C3">
            <w:r w:rsidRPr="006515C3">
              <w:t xml:space="preserve">Conformément aux prescriptions du CCTP y compris support, colliers et toutes sujétions de pose et fixation </w:t>
            </w:r>
          </w:p>
          <w:p w14:paraId="6F63CEF8" w14:textId="77777777" w:rsidR="006515C3" w:rsidRPr="006515C3" w:rsidRDefault="006515C3" w:rsidP="006515C3">
            <w:r w:rsidRPr="006515C3">
              <w:t>Ce prix s’applique au mètre linéaire (ml),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6307EEC3" w14:textId="77777777" w:rsidR="006515C3" w:rsidRPr="006515C3" w:rsidRDefault="006515C3" w:rsidP="006515C3">
            <w:proofErr w:type="gramStart"/>
            <w:r w:rsidRPr="006515C3">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425F939E"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67AEFA00" w14:textId="77777777" w:rsidR="006515C3" w:rsidRPr="006515C3" w:rsidRDefault="006515C3" w:rsidP="006515C3"/>
        </w:tc>
      </w:tr>
      <w:tr w:rsidR="006515C3" w:rsidRPr="006515C3" w14:paraId="12368197"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75C29499" w14:textId="77777777" w:rsidR="006515C3" w:rsidRPr="006515C3" w:rsidRDefault="006515C3" w:rsidP="006515C3">
            <w:r w:rsidRPr="006515C3">
              <w:t>704</w:t>
            </w:r>
          </w:p>
        </w:tc>
        <w:tc>
          <w:tcPr>
            <w:tcW w:w="6306" w:type="dxa"/>
            <w:tcBorders>
              <w:top w:val="single" w:sz="4" w:space="0" w:color="auto"/>
              <w:left w:val="single" w:sz="4" w:space="0" w:color="auto"/>
              <w:bottom w:val="single" w:sz="4" w:space="0" w:color="auto"/>
              <w:right w:val="single" w:sz="4" w:space="0" w:color="auto"/>
            </w:tcBorders>
            <w:vAlign w:val="center"/>
          </w:tcPr>
          <w:p w14:paraId="44CBBAA0" w14:textId="77777777" w:rsidR="006515C3" w:rsidRPr="006515C3" w:rsidRDefault="006515C3" w:rsidP="006515C3">
            <w:r w:rsidRPr="006515C3">
              <w:t>Fournitures et installation de la tuyauterie d’alimentation en eau y compris toutes sujétions</w:t>
            </w:r>
          </w:p>
          <w:p w14:paraId="56C36E81" w14:textId="77777777" w:rsidR="006515C3" w:rsidRPr="006515C3" w:rsidRDefault="006515C3" w:rsidP="006515C3">
            <w:r w:rsidRPr="006515C3">
              <w:t>Ce prix rémunère en mètre linéaire (ml)</w:t>
            </w:r>
          </w:p>
          <w:p w14:paraId="227337A9" w14:textId="77777777" w:rsidR="006515C3" w:rsidRPr="006515C3" w:rsidRDefault="006515C3" w:rsidP="006515C3">
            <w:proofErr w:type="gramStart"/>
            <w:r w:rsidRPr="006515C3">
              <w:t>la</w:t>
            </w:r>
            <w:proofErr w:type="gramEnd"/>
            <w:r w:rsidRPr="006515C3">
              <w:t xml:space="preserve"> fourniture et pose des tuyaux pour réseau d’alimentation en eau </w:t>
            </w:r>
          </w:p>
          <w:p w14:paraId="392B1E58" w14:textId="77777777" w:rsidR="006515C3" w:rsidRPr="006515C3" w:rsidRDefault="006515C3" w:rsidP="006515C3">
            <w:r w:rsidRPr="006515C3">
              <w:t xml:space="preserve">Conformément aux prescriptions du CCTP y compris support, colliers et toutes sujétions de pose et fixation </w:t>
            </w:r>
          </w:p>
          <w:p w14:paraId="4637E88A" w14:textId="77777777" w:rsidR="006515C3" w:rsidRPr="006515C3" w:rsidRDefault="006515C3" w:rsidP="006515C3">
            <w:r w:rsidRPr="006515C3">
              <w:t>Connexion au réseau existant</w:t>
            </w:r>
          </w:p>
          <w:p w14:paraId="69E0D66A" w14:textId="77777777" w:rsidR="006515C3" w:rsidRPr="006515C3" w:rsidRDefault="006515C3" w:rsidP="006515C3">
            <w:r w:rsidRPr="006515C3">
              <w:t>Ce prix s’applique au mètre linéaire (ml),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718E8A01" w14:textId="77777777" w:rsidR="006515C3" w:rsidRPr="006515C3" w:rsidRDefault="006515C3" w:rsidP="006515C3">
            <w:proofErr w:type="gramStart"/>
            <w:r w:rsidRPr="006515C3">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04513EFB"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3BE9C4FA" w14:textId="77777777" w:rsidR="006515C3" w:rsidRPr="006515C3" w:rsidRDefault="006515C3" w:rsidP="006515C3"/>
        </w:tc>
      </w:tr>
      <w:tr w:rsidR="006515C3" w:rsidRPr="006515C3" w14:paraId="31274F19"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50163E5E" w14:textId="77777777" w:rsidR="006515C3" w:rsidRPr="006515C3" w:rsidRDefault="006515C3" w:rsidP="006515C3">
            <w:r w:rsidRPr="006515C3">
              <w:t>705</w:t>
            </w:r>
          </w:p>
        </w:tc>
        <w:tc>
          <w:tcPr>
            <w:tcW w:w="6306" w:type="dxa"/>
            <w:tcBorders>
              <w:top w:val="single" w:sz="4" w:space="0" w:color="auto"/>
              <w:left w:val="single" w:sz="4" w:space="0" w:color="auto"/>
              <w:bottom w:val="single" w:sz="4" w:space="0" w:color="auto"/>
              <w:right w:val="single" w:sz="4" w:space="0" w:color="auto"/>
            </w:tcBorders>
            <w:vAlign w:val="center"/>
          </w:tcPr>
          <w:p w14:paraId="0063850D" w14:textId="77777777" w:rsidR="006515C3" w:rsidRPr="006515C3" w:rsidRDefault="006515C3" w:rsidP="006515C3">
            <w:r w:rsidRPr="006515C3">
              <w:t>F et P de WC de marque PARMA y compris toutes sujétions</w:t>
            </w:r>
          </w:p>
          <w:p w14:paraId="04F40297" w14:textId="77777777" w:rsidR="006515C3" w:rsidRPr="006515C3" w:rsidRDefault="006515C3" w:rsidP="006515C3">
            <w:r w:rsidRPr="006515C3">
              <w:lastRenderedPageBreak/>
              <w:t xml:space="preserve">Ce prix rémunère à l’unité (U), mesuré par métré contradictoire, </w:t>
            </w:r>
          </w:p>
          <w:p w14:paraId="20141D8C" w14:textId="77777777" w:rsidR="006515C3" w:rsidRPr="006515C3" w:rsidRDefault="006515C3" w:rsidP="006515C3">
            <w:proofErr w:type="gramStart"/>
            <w:r w:rsidRPr="006515C3">
              <w:t>la</w:t>
            </w:r>
            <w:proofErr w:type="gramEnd"/>
            <w:r w:rsidRPr="006515C3">
              <w:t xml:space="preserve"> fourniture et la pose de WC conformément au CCTP.</w:t>
            </w:r>
          </w:p>
          <w:p w14:paraId="3EBE38AC" w14:textId="77777777" w:rsidR="006515C3" w:rsidRPr="006515C3" w:rsidRDefault="006515C3" w:rsidP="006515C3">
            <w:r w:rsidRPr="006515C3">
              <w:t>Il comprend notamment </w:t>
            </w:r>
          </w:p>
          <w:p w14:paraId="2290E39C" w14:textId="77777777" w:rsidR="006515C3" w:rsidRPr="006515C3" w:rsidRDefault="006515C3" w:rsidP="006515C3">
            <w:proofErr w:type="gramStart"/>
            <w:r w:rsidRPr="006515C3">
              <w:t>la</w:t>
            </w:r>
            <w:proofErr w:type="gramEnd"/>
            <w:r w:rsidRPr="006515C3">
              <w:t xml:space="preserve"> fourniture et pose ;</w:t>
            </w:r>
          </w:p>
          <w:p w14:paraId="2B788D9F" w14:textId="77777777" w:rsidR="006515C3" w:rsidRPr="006515C3" w:rsidRDefault="006515C3" w:rsidP="006515C3">
            <w:proofErr w:type="gramStart"/>
            <w:r w:rsidRPr="006515C3">
              <w:t>la</w:t>
            </w:r>
            <w:proofErr w:type="gramEnd"/>
            <w:r w:rsidRPr="006515C3">
              <w:t xml:space="preserve"> fourniture des accessoires de pose ;</w:t>
            </w:r>
          </w:p>
          <w:p w14:paraId="4ADDDE35" w14:textId="77777777" w:rsidR="006515C3" w:rsidRPr="006515C3" w:rsidRDefault="006515C3" w:rsidP="006515C3">
            <w:proofErr w:type="gramStart"/>
            <w:r w:rsidRPr="006515C3">
              <w:t>et</w:t>
            </w:r>
            <w:proofErr w:type="gramEnd"/>
            <w:r w:rsidRPr="006515C3">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3CA2821A" w14:textId="77777777" w:rsidR="006515C3" w:rsidRPr="006515C3" w:rsidRDefault="006515C3" w:rsidP="006515C3">
            <w:r w:rsidRPr="006515C3">
              <w:lastRenderedPageBreak/>
              <w:t>U</w:t>
            </w:r>
          </w:p>
        </w:tc>
        <w:tc>
          <w:tcPr>
            <w:tcW w:w="1343" w:type="dxa"/>
            <w:tcBorders>
              <w:top w:val="single" w:sz="4" w:space="0" w:color="auto"/>
              <w:left w:val="single" w:sz="4" w:space="0" w:color="auto"/>
              <w:bottom w:val="single" w:sz="4" w:space="0" w:color="auto"/>
              <w:right w:val="single" w:sz="4" w:space="0" w:color="auto"/>
            </w:tcBorders>
            <w:vAlign w:val="center"/>
          </w:tcPr>
          <w:p w14:paraId="4165FA09"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035F5E7" w14:textId="77777777" w:rsidR="006515C3" w:rsidRPr="006515C3" w:rsidRDefault="006515C3" w:rsidP="006515C3"/>
        </w:tc>
      </w:tr>
      <w:tr w:rsidR="006515C3" w:rsidRPr="006515C3" w14:paraId="1F23FA3C"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4C12440E" w14:textId="77777777" w:rsidR="006515C3" w:rsidRPr="006515C3" w:rsidRDefault="006515C3" w:rsidP="006515C3">
            <w:r w:rsidRPr="006515C3">
              <w:t>706</w:t>
            </w:r>
          </w:p>
        </w:tc>
        <w:tc>
          <w:tcPr>
            <w:tcW w:w="6306" w:type="dxa"/>
            <w:tcBorders>
              <w:top w:val="single" w:sz="4" w:space="0" w:color="auto"/>
              <w:left w:val="single" w:sz="4" w:space="0" w:color="auto"/>
              <w:bottom w:val="single" w:sz="4" w:space="0" w:color="auto"/>
              <w:right w:val="single" w:sz="4" w:space="0" w:color="auto"/>
            </w:tcBorders>
            <w:vAlign w:val="center"/>
          </w:tcPr>
          <w:p w14:paraId="73C9AA5E" w14:textId="77777777" w:rsidR="006515C3" w:rsidRPr="006515C3" w:rsidRDefault="006515C3" w:rsidP="006515C3">
            <w:r w:rsidRPr="006515C3">
              <w:t>F et P de WC pour les personnes à mobilité réduite y compris toutes sujétions</w:t>
            </w:r>
          </w:p>
          <w:p w14:paraId="1A99DDD3" w14:textId="77777777" w:rsidR="006515C3" w:rsidRPr="006515C3" w:rsidRDefault="006515C3" w:rsidP="006515C3">
            <w:r w:rsidRPr="006515C3">
              <w:t xml:space="preserve">Ce prix rémunère à l’unité (U), mesuré par métré contradictoire, </w:t>
            </w:r>
          </w:p>
          <w:p w14:paraId="1BDF9CEE" w14:textId="77777777" w:rsidR="006515C3" w:rsidRPr="006515C3" w:rsidRDefault="006515C3" w:rsidP="006515C3">
            <w:proofErr w:type="gramStart"/>
            <w:r w:rsidRPr="006515C3">
              <w:t>la</w:t>
            </w:r>
            <w:proofErr w:type="gramEnd"/>
            <w:r w:rsidRPr="006515C3">
              <w:t xml:space="preserve"> fourniture et la pose de WC conformément au CCTP.</w:t>
            </w:r>
          </w:p>
          <w:p w14:paraId="6C940F8E" w14:textId="77777777" w:rsidR="006515C3" w:rsidRPr="006515C3" w:rsidRDefault="006515C3" w:rsidP="006515C3">
            <w:r w:rsidRPr="006515C3">
              <w:t>Il comprend notamment </w:t>
            </w:r>
          </w:p>
          <w:p w14:paraId="0725A42A" w14:textId="77777777" w:rsidR="006515C3" w:rsidRPr="006515C3" w:rsidRDefault="006515C3" w:rsidP="006515C3">
            <w:proofErr w:type="gramStart"/>
            <w:r w:rsidRPr="006515C3">
              <w:t>la</w:t>
            </w:r>
            <w:proofErr w:type="gramEnd"/>
            <w:r w:rsidRPr="006515C3">
              <w:t xml:space="preserve"> fourniture et pose ;</w:t>
            </w:r>
          </w:p>
          <w:p w14:paraId="4A179030" w14:textId="77777777" w:rsidR="006515C3" w:rsidRPr="006515C3" w:rsidRDefault="006515C3" w:rsidP="006515C3">
            <w:proofErr w:type="gramStart"/>
            <w:r w:rsidRPr="006515C3">
              <w:t>la</w:t>
            </w:r>
            <w:proofErr w:type="gramEnd"/>
            <w:r w:rsidRPr="006515C3">
              <w:t xml:space="preserve"> fourniture des accessoires de pose ;</w:t>
            </w:r>
          </w:p>
          <w:p w14:paraId="05034C5F" w14:textId="77777777" w:rsidR="006515C3" w:rsidRPr="006515C3" w:rsidRDefault="006515C3" w:rsidP="006515C3">
            <w:proofErr w:type="gramStart"/>
            <w:r w:rsidRPr="006515C3">
              <w:t>et</w:t>
            </w:r>
            <w:proofErr w:type="gramEnd"/>
            <w:r w:rsidRPr="006515C3">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6A957E33" w14:textId="77777777" w:rsidR="006515C3" w:rsidRPr="006515C3" w:rsidRDefault="006515C3" w:rsidP="006515C3"/>
        </w:tc>
        <w:tc>
          <w:tcPr>
            <w:tcW w:w="1343" w:type="dxa"/>
            <w:tcBorders>
              <w:top w:val="single" w:sz="4" w:space="0" w:color="auto"/>
              <w:left w:val="single" w:sz="4" w:space="0" w:color="auto"/>
              <w:bottom w:val="single" w:sz="4" w:space="0" w:color="auto"/>
              <w:right w:val="single" w:sz="4" w:space="0" w:color="auto"/>
            </w:tcBorders>
            <w:vAlign w:val="center"/>
          </w:tcPr>
          <w:p w14:paraId="04175262"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DC023A4" w14:textId="77777777" w:rsidR="006515C3" w:rsidRPr="006515C3" w:rsidRDefault="006515C3" w:rsidP="006515C3"/>
        </w:tc>
      </w:tr>
      <w:tr w:rsidR="006515C3" w:rsidRPr="006515C3" w14:paraId="5133454F"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4243975B" w14:textId="77777777" w:rsidR="006515C3" w:rsidRPr="006515C3" w:rsidRDefault="006515C3" w:rsidP="006515C3">
            <w:r w:rsidRPr="006515C3">
              <w:t>707</w:t>
            </w:r>
          </w:p>
        </w:tc>
        <w:tc>
          <w:tcPr>
            <w:tcW w:w="6306" w:type="dxa"/>
            <w:tcBorders>
              <w:top w:val="single" w:sz="4" w:space="0" w:color="auto"/>
              <w:left w:val="single" w:sz="4" w:space="0" w:color="auto"/>
              <w:bottom w:val="single" w:sz="4" w:space="0" w:color="auto"/>
              <w:right w:val="single" w:sz="4" w:space="0" w:color="auto"/>
            </w:tcBorders>
            <w:vAlign w:val="center"/>
          </w:tcPr>
          <w:p w14:paraId="36124371" w14:textId="77777777" w:rsidR="006515C3" w:rsidRPr="006515C3" w:rsidRDefault="006515C3" w:rsidP="006515C3">
            <w:r w:rsidRPr="006515C3">
              <w:t>F et P lave main (lavabo) avec console y compris toutes sujétions</w:t>
            </w:r>
          </w:p>
          <w:p w14:paraId="75B22788" w14:textId="77777777" w:rsidR="006515C3" w:rsidRPr="006515C3" w:rsidRDefault="006515C3" w:rsidP="006515C3">
            <w:r w:rsidRPr="006515C3">
              <w:t xml:space="preserve">Ce prix rémunère à l’unité (U), mesuré par métré contradictoire, </w:t>
            </w:r>
          </w:p>
          <w:p w14:paraId="4EA3724F" w14:textId="77777777" w:rsidR="006515C3" w:rsidRPr="006515C3" w:rsidRDefault="006515C3" w:rsidP="006515C3">
            <w:proofErr w:type="gramStart"/>
            <w:r w:rsidRPr="006515C3">
              <w:t>la</w:t>
            </w:r>
            <w:proofErr w:type="gramEnd"/>
            <w:r w:rsidRPr="006515C3">
              <w:t xml:space="preserve"> fourniture et la pose de lave main conformément au CCTP.</w:t>
            </w:r>
          </w:p>
          <w:p w14:paraId="6F651BBC" w14:textId="77777777" w:rsidR="006515C3" w:rsidRPr="006515C3" w:rsidRDefault="006515C3" w:rsidP="006515C3">
            <w:r w:rsidRPr="006515C3">
              <w:t>Il comprend notamment </w:t>
            </w:r>
          </w:p>
          <w:p w14:paraId="14E5EFBD" w14:textId="77777777" w:rsidR="006515C3" w:rsidRPr="006515C3" w:rsidRDefault="006515C3" w:rsidP="006515C3">
            <w:proofErr w:type="gramStart"/>
            <w:r w:rsidRPr="006515C3">
              <w:t>la</w:t>
            </w:r>
            <w:proofErr w:type="gramEnd"/>
            <w:r w:rsidRPr="006515C3">
              <w:t xml:space="preserve"> fourniture et pose ;</w:t>
            </w:r>
          </w:p>
          <w:p w14:paraId="542AE3A0" w14:textId="77777777" w:rsidR="006515C3" w:rsidRPr="006515C3" w:rsidRDefault="006515C3" w:rsidP="006515C3">
            <w:proofErr w:type="gramStart"/>
            <w:r w:rsidRPr="006515C3">
              <w:t>la</w:t>
            </w:r>
            <w:proofErr w:type="gramEnd"/>
            <w:r w:rsidRPr="006515C3">
              <w:t xml:space="preserve"> fourniture des accessoires de pose ;</w:t>
            </w:r>
          </w:p>
          <w:p w14:paraId="0C6B5349" w14:textId="77777777" w:rsidR="006515C3" w:rsidRPr="006515C3" w:rsidRDefault="006515C3" w:rsidP="006515C3">
            <w:proofErr w:type="gramStart"/>
            <w:r w:rsidRPr="006515C3">
              <w:t>et</w:t>
            </w:r>
            <w:proofErr w:type="gramEnd"/>
            <w:r w:rsidRPr="006515C3">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0C66C90D" w14:textId="77777777" w:rsidR="006515C3" w:rsidRPr="006515C3" w:rsidRDefault="006515C3" w:rsidP="006515C3">
            <w:r w:rsidRPr="006515C3">
              <w:t>U</w:t>
            </w:r>
          </w:p>
        </w:tc>
        <w:tc>
          <w:tcPr>
            <w:tcW w:w="1343" w:type="dxa"/>
            <w:tcBorders>
              <w:top w:val="single" w:sz="4" w:space="0" w:color="auto"/>
              <w:left w:val="single" w:sz="4" w:space="0" w:color="auto"/>
              <w:bottom w:val="single" w:sz="4" w:space="0" w:color="auto"/>
              <w:right w:val="single" w:sz="4" w:space="0" w:color="auto"/>
            </w:tcBorders>
            <w:vAlign w:val="center"/>
          </w:tcPr>
          <w:p w14:paraId="5E3BADAB"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328270EF" w14:textId="77777777" w:rsidR="006515C3" w:rsidRPr="006515C3" w:rsidRDefault="006515C3" w:rsidP="006515C3"/>
        </w:tc>
      </w:tr>
      <w:tr w:rsidR="006515C3" w:rsidRPr="006515C3" w14:paraId="04051779"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36F6C24A" w14:textId="77777777" w:rsidR="006515C3" w:rsidRPr="006515C3" w:rsidRDefault="006515C3" w:rsidP="006515C3">
            <w:r w:rsidRPr="006515C3">
              <w:t>708</w:t>
            </w:r>
          </w:p>
        </w:tc>
        <w:tc>
          <w:tcPr>
            <w:tcW w:w="6306" w:type="dxa"/>
            <w:tcBorders>
              <w:top w:val="single" w:sz="4" w:space="0" w:color="auto"/>
              <w:left w:val="single" w:sz="4" w:space="0" w:color="auto"/>
              <w:bottom w:val="single" w:sz="4" w:space="0" w:color="auto"/>
              <w:right w:val="single" w:sz="4" w:space="0" w:color="auto"/>
            </w:tcBorders>
            <w:vAlign w:val="center"/>
          </w:tcPr>
          <w:p w14:paraId="33885B83" w14:textId="77777777" w:rsidR="006515C3" w:rsidRPr="006515C3" w:rsidRDefault="006515C3" w:rsidP="006515C3">
            <w:r w:rsidRPr="006515C3">
              <w:t>F et P de revêtement du sol des toilettes en carreaux grés cérame anti-dérapant de 30x30 y compris toutes sujétions</w:t>
            </w:r>
          </w:p>
          <w:p w14:paraId="112B8723" w14:textId="77777777" w:rsidR="006515C3" w:rsidRPr="006515C3" w:rsidRDefault="006515C3" w:rsidP="006515C3">
            <w:r w:rsidRPr="006515C3">
              <w:t xml:space="preserve">Ce prix rémunère au mètre carré (m2), mesuré par métré contradictoire, </w:t>
            </w:r>
          </w:p>
          <w:p w14:paraId="4DEBF553" w14:textId="77777777" w:rsidR="006515C3" w:rsidRPr="006515C3" w:rsidRDefault="006515C3" w:rsidP="006515C3">
            <w:proofErr w:type="gramStart"/>
            <w:r w:rsidRPr="006515C3">
              <w:t>la</w:t>
            </w:r>
            <w:proofErr w:type="gramEnd"/>
            <w:r w:rsidRPr="006515C3">
              <w:t xml:space="preserve"> fourniture et la pose des carreaux conformément au CCTP.</w:t>
            </w:r>
          </w:p>
          <w:p w14:paraId="702F400D" w14:textId="77777777" w:rsidR="006515C3" w:rsidRPr="006515C3" w:rsidRDefault="006515C3" w:rsidP="006515C3">
            <w:r w:rsidRPr="006515C3">
              <w:t>Il comprend notamment </w:t>
            </w:r>
          </w:p>
          <w:p w14:paraId="5FB916D3" w14:textId="77777777" w:rsidR="006515C3" w:rsidRPr="006515C3" w:rsidRDefault="006515C3" w:rsidP="006515C3">
            <w:proofErr w:type="gramStart"/>
            <w:r w:rsidRPr="006515C3">
              <w:t>la</w:t>
            </w:r>
            <w:proofErr w:type="gramEnd"/>
            <w:r w:rsidRPr="006515C3">
              <w:t xml:space="preserve"> fourniture et pose ;</w:t>
            </w:r>
          </w:p>
          <w:p w14:paraId="5AAD9044" w14:textId="77777777" w:rsidR="006515C3" w:rsidRPr="006515C3" w:rsidRDefault="006515C3" w:rsidP="006515C3">
            <w:proofErr w:type="gramStart"/>
            <w:r w:rsidRPr="006515C3">
              <w:t>la</w:t>
            </w:r>
            <w:proofErr w:type="gramEnd"/>
            <w:r w:rsidRPr="006515C3">
              <w:t xml:space="preserve"> fourniture des accessoires de pose ;</w:t>
            </w:r>
          </w:p>
          <w:p w14:paraId="4F8464F5" w14:textId="77777777" w:rsidR="006515C3" w:rsidRPr="006515C3" w:rsidRDefault="006515C3" w:rsidP="006515C3">
            <w:proofErr w:type="gramStart"/>
            <w:r w:rsidRPr="006515C3">
              <w:t>et</w:t>
            </w:r>
            <w:proofErr w:type="gramEnd"/>
            <w:r w:rsidRPr="006515C3">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2521E632"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center"/>
          </w:tcPr>
          <w:p w14:paraId="2088C1D1"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39802480" w14:textId="77777777" w:rsidR="006515C3" w:rsidRPr="006515C3" w:rsidRDefault="006515C3" w:rsidP="006515C3"/>
        </w:tc>
      </w:tr>
      <w:tr w:rsidR="006515C3" w:rsidRPr="006515C3" w14:paraId="6EA5E2A3"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52622FAF" w14:textId="77777777" w:rsidR="006515C3" w:rsidRPr="006515C3" w:rsidRDefault="006515C3" w:rsidP="006515C3">
            <w:r w:rsidRPr="006515C3">
              <w:t>709</w:t>
            </w:r>
          </w:p>
        </w:tc>
        <w:tc>
          <w:tcPr>
            <w:tcW w:w="6306" w:type="dxa"/>
            <w:tcBorders>
              <w:top w:val="single" w:sz="4" w:space="0" w:color="auto"/>
              <w:left w:val="single" w:sz="4" w:space="0" w:color="auto"/>
              <w:bottom w:val="single" w:sz="4" w:space="0" w:color="auto"/>
              <w:right w:val="single" w:sz="4" w:space="0" w:color="auto"/>
            </w:tcBorders>
            <w:vAlign w:val="center"/>
          </w:tcPr>
          <w:p w14:paraId="1BCC254B" w14:textId="77777777" w:rsidR="006515C3" w:rsidRPr="006515C3" w:rsidRDefault="006515C3" w:rsidP="006515C3">
            <w:r w:rsidRPr="006515C3">
              <w:t>F et P de revêtement des murs des toilettes en carreaux faïence de 20x30 y compris toutes sujétions</w:t>
            </w:r>
          </w:p>
          <w:p w14:paraId="01BF6420" w14:textId="77777777" w:rsidR="006515C3" w:rsidRPr="006515C3" w:rsidRDefault="006515C3" w:rsidP="006515C3">
            <w:r w:rsidRPr="006515C3">
              <w:t xml:space="preserve">Ce prix rémunère au mètre carré (m2), mesuré par métré contradictoire, </w:t>
            </w:r>
          </w:p>
          <w:p w14:paraId="2670C3BE" w14:textId="77777777" w:rsidR="006515C3" w:rsidRPr="006515C3" w:rsidRDefault="006515C3" w:rsidP="006515C3">
            <w:proofErr w:type="gramStart"/>
            <w:r w:rsidRPr="006515C3">
              <w:t>la</w:t>
            </w:r>
            <w:proofErr w:type="gramEnd"/>
            <w:r w:rsidRPr="006515C3">
              <w:t xml:space="preserve"> fourniture et la pose des carreaux conformément au CCTP.</w:t>
            </w:r>
          </w:p>
          <w:p w14:paraId="4F1218A1" w14:textId="77777777" w:rsidR="006515C3" w:rsidRPr="006515C3" w:rsidRDefault="006515C3" w:rsidP="006515C3">
            <w:r w:rsidRPr="006515C3">
              <w:lastRenderedPageBreak/>
              <w:t>Il comprend notamment </w:t>
            </w:r>
          </w:p>
          <w:p w14:paraId="0447C9B5" w14:textId="77777777" w:rsidR="006515C3" w:rsidRPr="006515C3" w:rsidRDefault="006515C3" w:rsidP="006515C3">
            <w:proofErr w:type="gramStart"/>
            <w:r w:rsidRPr="006515C3">
              <w:t>la</w:t>
            </w:r>
            <w:proofErr w:type="gramEnd"/>
            <w:r w:rsidRPr="006515C3">
              <w:t xml:space="preserve"> fourniture et pose ;</w:t>
            </w:r>
          </w:p>
          <w:p w14:paraId="5111E9D6" w14:textId="77777777" w:rsidR="006515C3" w:rsidRPr="006515C3" w:rsidRDefault="006515C3" w:rsidP="006515C3">
            <w:proofErr w:type="gramStart"/>
            <w:r w:rsidRPr="006515C3">
              <w:t>la</w:t>
            </w:r>
            <w:proofErr w:type="gramEnd"/>
            <w:r w:rsidRPr="006515C3">
              <w:t xml:space="preserve"> fourniture des accessoires de pose ;</w:t>
            </w:r>
          </w:p>
          <w:p w14:paraId="3744A2B7" w14:textId="77777777" w:rsidR="006515C3" w:rsidRPr="006515C3" w:rsidRDefault="006515C3" w:rsidP="006515C3">
            <w:proofErr w:type="gramStart"/>
            <w:r w:rsidRPr="006515C3">
              <w:t>et</w:t>
            </w:r>
            <w:proofErr w:type="gramEnd"/>
            <w:r w:rsidRPr="006515C3">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5F231681" w14:textId="77777777" w:rsidR="006515C3" w:rsidRPr="006515C3" w:rsidRDefault="006515C3" w:rsidP="006515C3">
            <w:r w:rsidRPr="006515C3">
              <w:lastRenderedPageBreak/>
              <w:t>M2</w:t>
            </w:r>
          </w:p>
        </w:tc>
        <w:tc>
          <w:tcPr>
            <w:tcW w:w="1343" w:type="dxa"/>
            <w:tcBorders>
              <w:top w:val="single" w:sz="4" w:space="0" w:color="auto"/>
              <w:left w:val="single" w:sz="4" w:space="0" w:color="auto"/>
              <w:bottom w:val="single" w:sz="4" w:space="0" w:color="auto"/>
              <w:right w:val="single" w:sz="4" w:space="0" w:color="auto"/>
            </w:tcBorders>
            <w:vAlign w:val="center"/>
          </w:tcPr>
          <w:p w14:paraId="60232C67"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406B4794" w14:textId="77777777" w:rsidR="006515C3" w:rsidRPr="006515C3" w:rsidRDefault="006515C3" w:rsidP="006515C3"/>
        </w:tc>
      </w:tr>
      <w:tr w:rsidR="006515C3" w:rsidRPr="006515C3" w14:paraId="6601FF00"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6CF47A4D" w14:textId="77777777" w:rsidR="006515C3" w:rsidRPr="006515C3" w:rsidRDefault="006515C3" w:rsidP="006515C3">
            <w:r w:rsidRPr="006515C3">
              <w:t>710</w:t>
            </w:r>
          </w:p>
        </w:tc>
        <w:tc>
          <w:tcPr>
            <w:tcW w:w="6306" w:type="dxa"/>
            <w:tcBorders>
              <w:top w:val="single" w:sz="4" w:space="0" w:color="auto"/>
              <w:left w:val="single" w:sz="4" w:space="0" w:color="auto"/>
              <w:bottom w:val="single" w:sz="4" w:space="0" w:color="auto"/>
              <w:right w:val="single" w:sz="4" w:space="0" w:color="auto"/>
            </w:tcBorders>
            <w:vAlign w:val="center"/>
          </w:tcPr>
          <w:p w14:paraId="7A04DC2C" w14:textId="77777777" w:rsidR="006515C3" w:rsidRPr="006515C3" w:rsidRDefault="006515C3" w:rsidP="006515C3">
            <w:r w:rsidRPr="006515C3">
              <w:t>Fourniture et installation de la tuyauterie, des accessoires pour raccordements diverses y compris toutes sujétions</w:t>
            </w:r>
          </w:p>
          <w:p w14:paraId="277F7C19" w14:textId="77777777" w:rsidR="006515C3" w:rsidRPr="006515C3" w:rsidRDefault="006515C3" w:rsidP="006515C3">
            <w:r w:rsidRPr="006515C3">
              <w:t>Ce prix rémunère à l’ensemble (</w:t>
            </w:r>
            <w:proofErr w:type="spellStart"/>
            <w:r w:rsidRPr="006515C3">
              <w:t>Ens</w:t>
            </w:r>
            <w:proofErr w:type="spellEnd"/>
            <w:r w:rsidRPr="006515C3">
              <w:t xml:space="preserve">), mesuré par métré contradictoire, </w:t>
            </w:r>
          </w:p>
          <w:p w14:paraId="60C88526" w14:textId="77777777" w:rsidR="006515C3" w:rsidRPr="006515C3" w:rsidRDefault="006515C3" w:rsidP="006515C3">
            <w:proofErr w:type="gramStart"/>
            <w:r w:rsidRPr="006515C3">
              <w:t>la</w:t>
            </w:r>
            <w:proofErr w:type="gramEnd"/>
            <w:r w:rsidRPr="006515C3">
              <w:t xml:space="preserve"> fourniture et la pose de la tuyauterie et des accessoires pour tous les raccords conformément au CCTP.</w:t>
            </w:r>
          </w:p>
          <w:p w14:paraId="07A8FA3F" w14:textId="77777777" w:rsidR="006515C3" w:rsidRPr="006515C3" w:rsidRDefault="006515C3" w:rsidP="006515C3">
            <w:r w:rsidRPr="006515C3">
              <w:t>Il comprend notamment </w:t>
            </w:r>
          </w:p>
          <w:p w14:paraId="7894E487" w14:textId="77777777" w:rsidR="006515C3" w:rsidRPr="006515C3" w:rsidRDefault="006515C3" w:rsidP="006515C3">
            <w:proofErr w:type="gramStart"/>
            <w:r w:rsidRPr="006515C3">
              <w:t>la</w:t>
            </w:r>
            <w:proofErr w:type="gramEnd"/>
            <w:r w:rsidRPr="006515C3">
              <w:t xml:space="preserve"> fourniture et pose ;</w:t>
            </w:r>
          </w:p>
          <w:p w14:paraId="030FFE3E" w14:textId="77777777" w:rsidR="006515C3" w:rsidRPr="006515C3" w:rsidRDefault="006515C3" w:rsidP="006515C3">
            <w:proofErr w:type="gramStart"/>
            <w:r w:rsidRPr="006515C3">
              <w:t>la</w:t>
            </w:r>
            <w:proofErr w:type="gramEnd"/>
            <w:r w:rsidRPr="006515C3">
              <w:t xml:space="preserve"> fourniture des accessoires de pose ;</w:t>
            </w:r>
          </w:p>
          <w:p w14:paraId="179932EB" w14:textId="77777777" w:rsidR="006515C3" w:rsidRPr="006515C3" w:rsidRDefault="006515C3" w:rsidP="006515C3">
            <w:proofErr w:type="gramStart"/>
            <w:r w:rsidRPr="006515C3">
              <w:t>et</w:t>
            </w:r>
            <w:proofErr w:type="gramEnd"/>
            <w:r w:rsidRPr="006515C3">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6B432328" w14:textId="77777777" w:rsidR="006515C3" w:rsidRPr="006515C3" w:rsidRDefault="006515C3" w:rsidP="006515C3">
            <w:proofErr w:type="spellStart"/>
            <w:r w:rsidRPr="006515C3">
              <w:t>Ens</w:t>
            </w:r>
            <w:proofErr w:type="spellEnd"/>
          </w:p>
        </w:tc>
        <w:tc>
          <w:tcPr>
            <w:tcW w:w="1343" w:type="dxa"/>
            <w:tcBorders>
              <w:top w:val="single" w:sz="4" w:space="0" w:color="auto"/>
              <w:left w:val="single" w:sz="4" w:space="0" w:color="auto"/>
              <w:bottom w:val="single" w:sz="4" w:space="0" w:color="auto"/>
              <w:right w:val="single" w:sz="4" w:space="0" w:color="auto"/>
            </w:tcBorders>
            <w:vAlign w:val="center"/>
          </w:tcPr>
          <w:p w14:paraId="09A8B8CF"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8C699AB" w14:textId="77777777" w:rsidR="006515C3" w:rsidRPr="006515C3" w:rsidRDefault="006515C3" w:rsidP="006515C3"/>
        </w:tc>
      </w:tr>
      <w:tr w:rsidR="006515C3" w:rsidRPr="006515C3" w14:paraId="7BE7DC4A"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75A08095" w14:textId="77777777" w:rsidR="006515C3" w:rsidRPr="006515C3" w:rsidRDefault="006515C3" w:rsidP="006515C3">
            <w:r w:rsidRPr="006515C3">
              <w:t>711</w:t>
            </w:r>
          </w:p>
        </w:tc>
        <w:tc>
          <w:tcPr>
            <w:tcW w:w="6306" w:type="dxa"/>
            <w:tcBorders>
              <w:top w:val="single" w:sz="4" w:space="0" w:color="auto"/>
              <w:left w:val="single" w:sz="4" w:space="0" w:color="auto"/>
              <w:bottom w:val="single" w:sz="4" w:space="0" w:color="auto"/>
              <w:right w:val="single" w:sz="4" w:space="0" w:color="auto"/>
            </w:tcBorders>
            <w:vAlign w:val="center"/>
          </w:tcPr>
          <w:p w14:paraId="2971CF50" w14:textId="77777777" w:rsidR="006515C3" w:rsidRPr="006515C3" w:rsidRDefault="006515C3" w:rsidP="006515C3">
            <w:r w:rsidRPr="006515C3">
              <w:t xml:space="preserve">F et P Porte papier hygiénique </w:t>
            </w:r>
          </w:p>
          <w:p w14:paraId="0E2AFB38" w14:textId="77777777" w:rsidR="006515C3" w:rsidRPr="006515C3" w:rsidRDefault="006515C3" w:rsidP="006515C3">
            <w:r w:rsidRPr="006515C3">
              <w:t xml:space="preserve">Ce prix rémunère à l’unité (U), mesuré par métré contradictoire, </w:t>
            </w:r>
          </w:p>
          <w:p w14:paraId="21F44DF1" w14:textId="77777777" w:rsidR="006515C3" w:rsidRPr="006515C3" w:rsidRDefault="006515C3" w:rsidP="006515C3">
            <w:proofErr w:type="gramStart"/>
            <w:r w:rsidRPr="006515C3">
              <w:t>la</w:t>
            </w:r>
            <w:proofErr w:type="gramEnd"/>
            <w:r w:rsidRPr="006515C3">
              <w:t xml:space="preserve"> fourniture et la pose de porte papier </w:t>
            </w:r>
            <w:proofErr w:type="gramStart"/>
            <w:r w:rsidRPr="006515C3">
              <w:t>hygiénique  conformément</w:t>
            </w:r>
            <w:proofErr w:type="gramEnd"/>
            <w:r w:rsidRPr="006515C3">
              <w:t xml:space="preserve"> au CCTP.</w:t>
            </w:r>
          </w:p>
          <w:p w14:paraId="345ECBAD" w14:textId="77777777" w:rsidR="006515C3" w:rsidRPr="006515C3" w:rsidRDefault="006515C3" w:rsidP="006515C3">
            <w:r w:rsidRPr="006515C3">
              <w:t>Il comprend notamment </w:t>
            </w:r>
          </w:p>
          <w:p w14:paraId="33B87D5F" w14:textId="77777777" w:rsidR="006515C3" w:rsidRPr="006515C3" w:rsidRDefault="006515C3" w:rsidP="006515C3">
            <w:proofErr w:type="gramStart"/>
            <w:r w:rsidRPr="006515C3">
              <w:t>la</w:t>
            </w:r>
            <w:proofErr w:type="gramEnd"/>
            <w:r w:rsidRPr="006515C3">
              <w:t xml:space="preserve"> fourniture et pose ;</w:t>
            </w:r>
          </w:p>
          <w:p w14:paraId="47AE70F7" w14:textId="77777777" w:rsidR="006515C3" w:rsidRPr="006515C3" w:rsidRDefault="006515C3" w:rsidP="006515C3">
            <w:proofErr w:type="gramStart"/>
            <w:r w:rsidRPr="006515C3">
              <w:t>la</w:t>
            </w:r>
            <w:proofErr w:type="gramEnd"/>
            <w:r w:rsidRPr="006515C3">
              <w:t xml:space="preserve"> fourniture des accessoires de pose ;</w:t>
            </w:r>
          </w:p>
          <w:p w14:paraId="0A308A34" w14:textId="77777777" w:rsidR="006515C3" w:rsidRPr="006515C3" w:rsidRDefault="006515C3" w:rsidP="006515C3">
            <w:proofErr w:type="gramStart"/>
            <w:r w:rsidRPr="006515C3">
              <w:t>et</w:t>
            </w:r>
            <w:proofErr w:type="gramEnd"/>
            <w:r w:rsidRPr="006515C3">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03329189" w14:textId="77777777" w:rsidR="006515C3" w:rsidRPr="006515C3" w:rsidRDefault="006515C3" w:rsidP="006515C3">
            <w:r w:rsidRPr="006515C3">
              <w:t>U</w:t>
            </w:r>
          </w:p>
        </w:tc>
        <w:tc>
          <w:tcPr>
            <w:tcW w:w="1343" w:type="dxa"/>
            <w:tcBorders>
              <w:top w:val="single" w:sz="4" w:space="0" w:color="auto"/>
              <w:left w:val="single" w:sz="4" w:space="0" w:color="auto"/>
              <w:bottom w:val="single" w:sz="4" w:space="0" w:color="auto"/>
              <w:right w:val="single" w:sz="4" w:space="0" w:color="auto"/>
            </w:tcBorders>
            <w:vAlign w:val="center"/>
          </w:tcPr>
          <w:p w14:paraId="4605E16D"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6AA5F654" w14:textId="77777777" w:rsidR="006515C3" w:rsidRPr="006515C3" w:rsidRDefault="006515C3" w:rsidP="006515C3"/>
        </w:tc>
      </w:tr>
      <w:tr w:rsidR="006515C3" w:rsidRPr="006515C3" w14:paraId="195EA118" w14:textId="77777777" w:rsidTr="000C5673">
        <w:trPr>
          <w:trHeight w:val="51"/>
        </w:trPr>
        <w:tc>
          <w:tcPr>
            <w:tcW w:w="9493" w:type="dxa"/>
            <w:gridSpan w:val="5"/>
            <w:tcBorders>
              <w:top w:val="single" w:sz="4" w:space="0" w:color="auto"/>
              <w:left w:val="single" w:sz="4" w:space="0" w:color="auto"/>
              <w:bottom w:val="single" w:sz="4" w:space="0" w:color="auto"/>
              <w:right w:val="single" w:sz="4" w:space="0" w:color="auto"/>
            </w:tcBorders>
            <w:vAlign w:val="center"/>
          </w:tcPr>
          <w:p w14:paraId="08FAF2AE" w14:textId="77777777" w:rsidR="006515C3" w:rsidRPr="006515C3" w:rsidRDefault="006515C3" w:rsidP="006515C3">
            <w:r w:rsidRPr="006515C3">
              <w:t xml:space="preserve">LOT 800 : Électricité et protection contre incendie </w:t>
            </w:r>
          </w:p>
        </w:tc>
        <w:tc>
          <w:tcPr>
            <w:tcW w:w="1134" w:type="dxa"/>
            <w:tcBorders>
              <w:top w:val="single" w:sz="4" w:space="0" w:color="auto"/>
              <w:left w:val="single" w:sz="4" w:space="0" w:color="auto"/>
              <w:bottom w:val="single" w:sz="4" w:space="0" w:color="auto"/>
              <w:right w:val="single" w:sz="4" w:space="0" w:color="auto"/>
            </w:tcBorders>
          </w:tcPr>
          <w:p w14:paraId="1E3CB0FD" w14:textId="77777777" w:rsidR="006515C3" w:rsidRPr="006515C3" w:rsidRDefault="006515C3" w:rsidP="006515C3"/>
        </w:tc>
      </w:tr>
      <w:tr w:rsidR="006515C3" w:rsidRPr="006515C3" w14:paraId="6E43B619"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5E56DE9F" w14:textId="77777777" w:rsidR="006515C3" w:rsidRPr="006515C3" w:rsidRDefault="006515C3" w:rsidP="006515C3"/>
        </w:tc>
        <w:tc>
          <w:tcPr>
            <w:tcW w:w="6306" w:type="dxa"/>
            <w:tcBorders>
              <w:top w:val="single" w:sz="4" w:space="0" w:color="auto"/>
              <w:left w:val="single" w:sz="4" w:space="0" w:color="auto"/>
              <w:bottom w:val="single" w:sz="4" w:space="0" w:color="auto"/>
              <w:right w:val="single" w:sz="4" w:space="0" w:color="auto"/>
            </w:tcBorders>
            <w:vAlign w:val="center"/>
            <w:hideMark/>
          </w:tcPr>
          <w:p w14:paraId="45A76FD9" w14:textId="77777777" w:rsidR="006515C3" w:rsidRPr="006515C3" w:rsidRDefault="006515C3" w:rsidP="006515C3">
            <w:r w:rsidRPr="006515C3">
              <w:t>Le prix 800 comprend :</w:t>
            </w:r>
          </w:p>
          <w:p w14:paraId="437ABBDD" w14:textId="77777777" w:rsidR="006515C3" w:rsidRPr="006515C3" w:rsidRDefault="006515C3" w:rsidP="006515C3">
            <w:proofErr w:type="gramStart"/>
            <w:r w:rsidRPr="006515C3">
              <w:t>la</w:t>
            </w:r>
            <w:proofErr w:type="gramEnd"/>
            <w:r w:rsidRPr="006515C3">
              <w:t xml:space="preserve"> fourniture et la pose des canalisations verticales, horizontales en gaines annelées ;</w:t>
            </w:r>
          </w:p>
          <w:p w14:paraId="5685D391" w14:textId="77777777" w:rsidR="006515C3" w:rsidRPr="006515C3" w:rsidRDefault="006515C3" w:rsidP="006515C3">
            <w:r w:rsidRPr="006515C3">
              <w:t>La fourniture et la pose des appareillages suivant les plans d’électricité ;</w:t>
            </w:r>
          </w:p>
          <w:p w14:paraId="67124A0D" w14:textId="77777777" w:rsidR="006515C3" w:rsidRPr="006515C3" w:rsidRDefault="006515C3" w:rsidP="006515C3">
            <w:r w:rsidRPr="006515C3">
              <w:t>La fourniture et la pose des boîtiers de dérivations ;</w:t>
            </w:r>
          </w:p>
          <w:p w14:paraId="43AFAF89" w14:textId="77777777" w:rsidR="006515C3" w:rsidRPr="006515C3" w:rsidRDefault="006515C3" w:rsidP="006515C3">
            <w:r w:rsidRPr="006515C3">
              <w:t>La connexion au réseau existant ;</w:t>
            </w:r>
          </w:p>
          <w:p w14:paraId="45EDFA4E" w14:textId="77777777" w:rsidR="006515C3" w:rsidRPr="006515C3" w:rsidRDefault="006515C3" w:rsidP="006515C3">
            <w:proofErr w:type="gramStart"/>
            <w:r w:rsidRPr="006515C3">
              <w:t>y</w:t>
            </w:r>
            <w:proofErr w:type="gramEnd"/>
            <w:r w:rsidRPr="006515C3">
              <w:t xml:space="preserve"> compris toutes sujétions d’essais.</w:t>
            </w:r>
          </w:p>
        </w:tc>
        <w:tc>
          <w:tcPr>
            <w:tcW w:w="992" w:type="dxa"/>
            <w:tcBorders>
              <w:top w:val="single" w:sz="4" w:space="0" w:color="auto"/>
              <w:left w:val="single" w:sz="4" w:space="0" w:color="auto"/>
              <w:bottom w:val="single" w:sz="4" w:space="0" w:color="auto"/>
              <w:right w:val="single" w:sz="4" w:space="0" w:color="auto"/>
            </w:tcBorders>
            <w:vAlign w:val="center"/>
          </w:tcPr>
          <w:p w14:paraId="55A84C84" w14:textId="77777777" w:rsidR="006515C3" w:rsidRPr="006515C3" w:rsidRDefault="006515C3" w:rsidP="006515C3"/>
        </w:tc>
        <w:tc>
          <w:tcPr>
            <w:tcW w:w="1343" w:type="dxa"/>
            <w:tcBorders>
              <w:top w:val="single" w:sz="4" w:space="0" w:color="auto"/>
              <w:left w:val="single" w:sz="4" w:space="0" w:color="auto"/>
              <w:bottom w:val="single" w:sz="4" w:space="0" w:color="auto"/>
              <w:right w:val="single" w:sz="4" w:space="0" w:color="auto"/>
            </w:tcBorders>
            <w:vAlign w:val="center"/>
          </w:tcPr>
          <w:p w14:paraId="348C370D"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228B210" w14:textId="77777777" w:rsidR="006515C3" w:rsidRPr="006515C3" w:rsidRDefault="006515C3" w:rsidP="006515C3"/>
        </w:tc>
      </w:tr>
      <w:tr w:rsidR="006515C3" w:rsidRPr="006515C3" w14:paraId="10028586"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36ADD652" w14:textId="77777777" w:rsidR="006515C3" w:rsidRPr="006515C3" w:rsidRDefault="006515C3" w:rsidP="006515C3">
            <w:r w:rsidRPr="006515C3">
              <w:t>801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4603CE4C" w14:textId="77777777" w:rsidR="006515C3" w:rsidRPr="006515C3" w:rsidRDefault="006515C3" w:rsidP="006515C3">
            <w:r w:rsidRPr="006515C3">
              <w:t>Fourniture et encastrement de gaines annelées y compris toutes sujétions</w:t>
            </w:r>
          </w:p>
          <w:p w14:paraId="1B0E1087" w14:textId="77777777" w:rsidR="006515C3" w:rsidRPr="006515C3" w:rsidRDefault="006515C3" w:rsidP="006515C3">
            <w:r w:rsidRPr="006515C3">
              <w:t xml:space="preserve">Ce prix rémunère en mètre linéaire (ml), mesuré par métré contradictoire, la fourniture et la pose des tubes flexibles de 13 mm </w:t>
            </w:r>
            <w:r w:rsidRPr="006515C3">
              <w:lastRenderedPageBreak/>
              <w:t>conformément au CCTP, et sur la base des plans approuvés par l’Ingénieur du Marché.</w:t>
            </w:r>
          </w:p>
          <w:p w14:paraId="059CD97F" w14:textId="77777777" w:rsidR="006515C3" w:rsidRPr="006515C3" w:rsidRDefault="006515C3" w:rsidP="006515C3">
            <w:r w:rsidRPr="006515C3">
              <w:t>Il comprend notamment :</w:t>
            </w:r>
          </w:p>
          <w:p w14:paraId="6D50976E" w14:textId="77777777" w:rsidR="006515C3" w:rsidRPr="006515C3" w:rsidRDefault="006515C3" w:rsidP="006515C3">
            <w:proofErr w:type="gramStart"/>
            <w:r w:rsidRPr="006515C3">
              <w:t>l’exécution</w:t>
            </w:r>
            <w:proofErr w:type="gramEnd"/>
            <w:r w:rsidRPr="006515C3">
              <w:t xml:space="preserve"> des saignées conformément aux plans d’électricité ;</w:t>
            </w:r>
          </w:p>
          <w:p w14:paraId="47CE3CF0" w14:textId="77777777" w:rsidR="006515C3" w:rsidRPr="006515C3" w:rsidRDefault="006515C3" w:rsidP="006515C3">
            <w:proofErr w:type="gramStart"/>
            <w:r w:rsidRPr="006515C3">
              <w:t>la</w:t>
            </w:r>
            <w:proofErr w:type="gramEnd"/>
            <w:r w:rsidRPr="006515C3">
              <w:t xml:space="preserve"> fourniture des fourreaux électriques suivant le CCTP ;</w:t>
            </w:r>
          </w:p>
          <w:p w14:paraId="4E04A545" w14:textId="77777777" w:rsidR="006515C3" w:rsidRPr="006515C3" w:rsidRDefault="006515C3" w:rsidP="006515C3">
            <w:proofErr w:type="gramStart"/>
            <w:r w:rsidRPr="006515C3">
              <w:t>la</w:t>
            </w:r>
            <w:proofErr w:type="gramEnd"/>
            <w:r w:rsidRPr="006515C3">
              <w:t xml:space="preserve"> pose ;</w:t>
            </w:r>
          </w:p>
          <w:p w14:paraId="234518FE" w14:textId="77777777" w:rsidR="006515C3" w:rsidRPr="006515C3" w:rsidRDefault="006515C3" w:rsidP="006515C3">
            <w:proofErr w:type="gramStart"/>
            <w:r w:rsidRPr="006515C3">
              <w:t>les</w:t>
            </w:r>
            <w:proofErr w:type="gramEnd"/>
            <w:r w:rsidRPr="006515C3">
              <w:t xml:space="preserve"> raccords sur les saignées ;</w:t>
            </w:r>
          </w:p>
          <w:p w14:paraId="2CDC8258" w14:textId="77777777" w:rsidR="006515C3" w:rsidRPr="006515C3" w:rsidRDefault="006515C3" w:rsidP="006515C3">
            <w:proofErr w:type="gramStart"/>
            <w:r w:rsidRPr="006515C3">
              <w:t>toutes</w:t>
            </w:r>
            <w:proofErr w:type="gramEnd"/>
            <w:r w:rsidRPr="006515C3">
              <w:t xml:space="preserve"> sujétions.</w:t>
            </w:r>
          </w:p>
          <w:p w14:paraId="22813B0B" w14:textId="77777777" w:rsidR="006515C3" w:rsidRPr="006515C3" w:rsidRDefault="006515C3" w:rsidP="006515C3">
            <w:r w:rsidRPr="006515C3">
              <w:t>Ce prix s’applique en mètre linéaire (ml), posé,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C2DD00" w14:textId="77777777" w:rsidR="006515C3" w:rsidRPr="006515C3" w:rsidRDefault="006515C3" w:rsidP="006515C3">
            <w:proofErr w:type="gramStart"/>
            <w:r w:rsidRPr="006515C3">
              <w:lastRenderedPageBreak/>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18A53832"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5699EEC" w14:textId="77777777" w:rsidR="006515C3" w:rsidRPr="006515C3" w:rsidRDefault="006515C3" w:rsidP="006515C3"/>
        </w:tc>
      </w:tr>
      <w:tr w:rsidR="006515C3" w:rsidRPr="006515C3" w14:paraId="2363AF81"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4BC92B96" w14:textId="77777777" w:rsidR="006515C3" w:rsidRPr="006515C3" w:rsidRDefault="006515C3" w:rsidP="006515C3">
            <w:r w:rsidRPr="006515C3">
              <w:t>802</w:t>
            </w:r>
          </w:p>
        </w:tc>
        <w:tc>
          <w:tcPr>
            <w:tcW w:w="6306" w:type="dxa"/>
            <w:tcBorders>
              <w:top w:val="single" w:sz="4" w:space="0" w:color="auto"/>
              <w:left w:val="single" w:sz="4" w:space="0" w:color="auto"/>
              <w:bottom w:val="single" w:sz="4" w:space="0" w:color="auto"/>
              <w:right w:val="single" w:sz="4" w:space="0" w:color="auto"/>
            </w:tcBorders>
            <w:vAlign w:val="center"/>
          </w:tcPr>
          <w:p w14:paraId="7F9A0563" w14:textId="77777777" w:rsidR="006515C3" w:rsidRPr="006515C3" w:rsidRDefault="006515C3" w:rsidP="006515C3">
            <w:r w:rsidRPr="006515C3">
              <w:t>Fourniture et pose des gaines IRL y compris toutes sujétions</w:t>
            </w:r>
          </w:p>
          <w:p w14:paraId="52CD9662" w14:textId="77777777" w:rsidR="006515C3" w:rsidRPr="006515C3" w:rsidRDefault="006515C3" w:rsidP="006515C3">
            <w:r w:rsidRPr="006515C3">
              <w:t>Ce prix rémunère en mètre linéaire (ml), mesuré par métré contradictoire, la fourniture et la pose des tubes flexibles de 13 mm conformément au CCTP, et sur la base des plans approuvés par l’Ingénieur du Marché.</w:t>
            </w:r>
          </w:p>
          <w:p w14:paraId="340F0B57" w14:textId="77777777" w:rsidR="006515C3" w:rsidRPr="006515C3" w:rsidRDefault="006515C3" w:rsidP="006515C3">
            <w:r w:rsidRPr="006515C3">
              <w:t>Il comprend notamment :</w:t>
            </w:r>
          </w:p>
          <w:p w14:paraId="4032C4FF" w14:textId="77777777" w:rsidR="006515C3" w:rsidRPr="006515C3" w:rsidRDefault="006515C3" w:rsidP="006515C3">
            <w:proofErr w:type="gramStart"/>
            <w:r w:rsidRPr="006515C3">
              <w:t>l’exécution</w:t>
            </w:r>
            <w:proofErr w:type="gramEnd"/>
            <w:r w:rsidRPr="006515C3">
              <w:t xml:space="preserve"> des saignées conformément aux plans d’électricité ;</w:t>
            </w:r>
          </w:p>
          <w:p w14:paraId="76BC53E8" w14:textId="77777777" w:rsidR="006515C3" w:rsidRPr="006515C3" w:rsidRDefault="006515C3" w:rsidP="006515C3">
            <w:proofErr w:type="gramStart"/>
            <w:r w:rsidRPr="006515C3">
              <w:t>la</w:t>
            </w:r>
            <w:proofErr w:type="gramEnd"/>
            <w:r w:rsidRPr="006515C3">
              <w:t xml:space="preserve"> fourniture des fourreaux électriques suivant le CCTP ;</w:t>
            </w:r>
          </w:p>
          <w:p w14:paraId="31EBF35A" w14:textId="77777777" w:rsidR="006515C3" w:rsidRPr="006515C3" w:rsidRDefault="006515C3" w:rsidP="006515C3">
            <w:proofErr w:type="gramStart"/>
            <w:r w:rsidRPr="006515C3">
              <w:t>la</w:t>
            </w:r>
            <w:proofErr w:type="gramEnd"/>
            <w:r w:rsidRPr="006515C3">
              <w:t xml:space="preserve"> pose ;</w:t>
            </w:r>
          </w:p>
          <w:p w14:paraId="43E39824" w14:textId="77777777" w:rsidR="006515C3" w:rsidRPr="006515C3" w:rsidRDefault="006515C3" w:rsidP="006515C3">
            <w:proofErr w:type="gramStart"/>
            <w:r w:rsidRPr="006515C3">
              <w:t>les</w:t>
            </w:r>
            <w:proofErr w:type="gramEnd"/>
            <w:r w:rsidRPr="006515C3">
              <w:t xml:space="preserve"> raccords sur les saignées ;</w:t>
            </w:r>
          </w:p>
          <w:p w14:paraId="0D506BC2" w14:textId="77777777" w:rsidR="006515C3" w:rsidRPr="006515C3" w:rsidRDefault="006515C3" w:rsidP="006515C3">
            <w:proofErr w:type="gramStart"/>
            <w:r w:rsidRPr="006515C3">
              <w:t>toutes</w:t>
            </w:r>
            <w:proofErr w:type="gramEnd"/>
            <w:r w:rsidRPr="006515C3">
              <w:t xml:space="preserve"> sujétions.</w:t>
            </w:r>
          </w:p>
          <w:p w14:paraId="61429A50" w14:textId="77777777" w:rsidR="006515C3" w:rsidRPr="006515C3" w:rsidRDefault="006515C3" w:rsidP="006515C3">
            <w:r w:rsidRPr="006515C3">
              <w:t>Ce prix s’applique en mètre linéaire (ml), posé,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5326C8AD" w14:textId="77777777" w:rsidR="006515C3" w:rsidRPr="006515C3" w:rsidRDefault="006515C3" w:rsidP="006515C3">
            <w:proofErr w:type="gramStart"/>
            <w:r w:rsidRPr="006515C3">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11ED77FB"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5E209792" w14:textId="77777777" w:rsidR="006515C3" w:rsidRPr="006515C3" w:rsidRDefault="006515C3" w:rsidP="006515C3"/>
        </w:tc>
      </w:tr>
      <w:tr w:rsidR="006515C3" w:rsidRPr="006515C3" w14:paraId="54584B7E"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4250BE2E" w14:textId="77777777" w:rsidR="006515C3" w:rsidRPr="006515C3" w:rsidRDefault="006515C3" w:rsidP="006515C3">
            <w:r w:rsidRPr="006515C3">
              <w:t>803</w:t>
            </w:r>
          </w:p>
        </w:tc>
        <w:tc>
          <w:tcPr>
            <w:tcW w:w="6306" w:type="dxa"/>
            <w:tcBorders>
              <w:top w:val="single" w:sz="4" w:space="0" w:color="auto"/>
              <w:left w:val="single" w:sz="4" w:space="0" w:color="auto"/>
              <w:bottom w:val="single" w:sz="4" w:space="0" w:color="auto"/>
              <w:right w:val="single" w:sz="4" w:space="0" w:color="auto"/>
            </w:tcBorders>
            <w:vAlign w:val="center"/>
          </w:tcPr>
          <w:p w14:paraId="2E9CCE24" w14:textId="77777777" w:rsidR="006515C3" w:rsidRPr="006515C3" w:rsidRDefault="006515C3" w:rsidP="006515C3">
            <w:r w:rsidRPr="006515C3">
              <w:t>Fourniture et installation de câbles TH 1.5 mm2 y compris toutes sujétions</w:t>
            </w:r>
          </w:p>
          <w:p w14:paraId="509D1657" w14:textId="77777777" w:rsidR="006515C3" w:rsidRPr="006515C3" w:rsidRDefault="006515C3" w:rsidP="006515C3">
            <w:r w:rsidRPr="006515C3">
              <w:t>Ce prix rémunère en mètre linéaire (ml),</w:t>
            </w:r>
          </w:p>
          <w:p w14:paraId="356EEA96" w14:textId="77777777" w:rsidR="006515C3" w:rsidRPr="006515C3" w:rsidRDefault="006515C3" w:rsidP="006515C3">
            <w:r w:rsidRPr="006515C3">
              <w:t>Il comprend notamment :</w:t>
            </w:r>
          </w:p>
          <w:p w14:paraId="7B2A544E" w14:textId="77777777" w:rsidR="006515C3" w:rsidRPr="006515C3" w:rsidRDefault="006515C3" w:rsidP="006515C3">
            <w:proofErr w:type="gramStart"/>
            <w:r w:rsidRPr="006515C3">
              <w:t>la</w:t>
            </w:r>
            <w:proofErr w:type="gramEnd"/>
            <w:r w:rsidRPr="006515C3">
              <w:t xml:space="preserve"> fourniture et la pose de câble en fil TH 1,5 mm2 conformément au CCTP, et sur la base des plans et approuvés par l’Ingénieur du Marché.</w:t>
            </w:r>
          </w:p>
          <w:p w14:paraId="21F1300B" w14:textId="77777777" w:rsidR="006515C3" w:rsidRPr="006515C3" w:rsidRDefault="006515C3" w:rsidP="006515C3">
            <w:proofErr w:type="gramStart"/>
            <w:r w:rsidRPr="006515C3">
              <w:t>la</w:t>
            </w:r>
            <w:proofErr w:type="gramEnd"/>
            <w:r w:rsidRPr="006515C3">
              <w:t xml:space="preserve"> fourniture des câbles suivant le CCTP ;</w:t>
            </w:r>
          </w:p>
          <w:p w14:paraId="3CCCEBA4" w14:textId="77777777" w:rsidR="006515C3" w:rsidRPr="006515C3" w:rsidRDefault="006515C3" w:rsidP="006515C3">
            <w:proofErr w:type="gramStart"/>
            <w:r w:rsidRPr="006515C3">
              <w:t>la</w:t>
            </w:r>
            <w:proofErr w:type="gramEnd"/>
            <w:r w:rsidRPr="006515C3">
              <w:t xml:space="preserve"> pose ;</w:t>
            </w:r>
          </w:p>
          <w:p w14:paraId="1C78BDA9" w14:textId="77777777" w:rsidR="006515C3" w:rsidRPr="006515C3" w:rsidRDefault="006515C3" w:rsidP="006515C3">
            <w:proofErr w:type="gramStart"/>
            <w:r w:rsidRPr="006515C3">
              <w:t>toutes</w:t>
            </w:r>
            <w:proofErr w:type="gramEnd"/>
            <w:r w:rsidRPr="006515C3">
              <w:t xml:space="preserve"> sujétions.</w:t>
            </w:r>
          </w:p>
          <w:p w14:paraId="5F10B005" w14:textId="77777777" w:rsidR="006515C3" w:rsidRPr="006515C3" w:rsidRDefault="006515C3" w:rsidP="006515C3">
            <w:r w:rsidRPr="006515C3">
              <w:t>Ce prix s’applique au mètre linéaire (ml),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1E3D8F6D" w14:textId="77777777" w:rsidR="006515C3" w:rsidRPr="006515C3" w:rsidRDefault="006515C3" w:rsidP="006515C3">
            <w:proofErr w:type="gramStart"/>
            <w:r w:rsidRPr="006515C3">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3AB419BF"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A4C835D" w14:textId="77777777" w:rsidR="006515C3" w:rsidRPr="006515C3" w:rsidRDefault="006515C3" w:rsidP="006515C3"/>
        </w:tc>
      </w:tr>
      <w:tr w:rsidR="006515C3" w:rsidRPr="006515C3" w14:paraId="31FDEFBC"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5A551044" w14:textId="77777777" w:rsidR="006515C3" w:rsidRPr="006515C3" w:rsidRDefault="006515C3" w:rsidP="006515C3">
            <w:r w:rsidRPr="006515C3">
              <w:t>804</w:t>
            </w:r>
          </w:p>
        </w:tc>
        <w:tc>
          <w:tcPr>
            <w:tcW w:w="6306" w:type="dxa"/>
            <w:tcBorders>
              <w:top w:val="single" w:sz="4" w:space="0" w:color="auto"/>
              <w:left w:val="single" w:sz="4" w:space="0" w:color="auto"/>
              <w:bottom w:val="single" w:sz="4" w:space="0" w:color="auto"/>
              <w:right w:val="single" w:sz="4" w:space="0" w:color="auto"/>
            </w:tcBorders>
            <w:vAlign w:val="center"/>
          </w:tcPr>
          <w:p w14:paraId="0C5DE556" w14:textId="77777777" w:rsidR="006515C3" w:rsidRPr="006515C3" w:rsidRDefault="006515C3" w:rsidP="006515C3">
            <w:r w:rsidRPr="006515C3">
              <w:t>Fourniture et installation de câbles TH 2,5 mm2 y compris toutes sujétions</w:t>
            </w:r>
          </w:p>
          <w:p w14:paraId="0933C58C" w14:textId="77777777" w:rsidR="006515C3" w:rsidRPr="006515C3" w:rsidRDefault="006515C3" w:rsidP="006515C3">
            <w:r w:rsidRPr="006515C3">
              <w:lastRenderedPageBreak/>
              <w:t>Ce prix rémunère au mètre linéaire (ml), mesuré par métré contradictoire, la fourniture et la pose de câble TH de 2,5 mm2 conformément au CCTP, et sur la base des plans et notes de calculs approuvés par l’Ingénieur du Marché.</w:t>
            </w:r>
          </w:p>
          <w:p w14:paraId="222E5345" w14:textId="77777777" w:rsidR="006515C3" w:rsidRPr="006515C3" w:rsidRDefault="006515C3" w:rsidP="006515C3">
            <w:r w:rsidRPr="006515C3">
              <w:t>Il comprend notamment :</w:t>
            </w:r>
          </w:p>
          <w:p w14:paraId="663D3583" w14:textId="77777777" w:rsidR="006515C3" w:rsidRPr="006515C3" w:rsidRDefault="006515C3" w:rsidP="006515C3">
            <w:proofErr w:type="gramStart"/>
            <w:r w:rsidRPr="006515C3">
              <w:t>la</w:t>
            </w:r>
            <w:proofErr w:type="gramEnd"/>
            <w:r w:rsidRPr="006515C3">
              <w:t xml:space="preserve"> fourniture des câbles suivant le CCTP ;</w:t>
            </w:r>
          </w:p>
          <w:p w14:paraId="553ACC50" w14:textId="77777777" w:rsidR="006515C3" w:rsidRPr="006515C3" w:rsidRDefault="006515C3" w:rsidP="006515C3">
            <w:proofErr w:type="gramStart"/>
            <w:r w:rsidRPr="006515C3">
              <w:t>la</w:t>
            </w:r>
            <w:proofErr w:type="gramEnd"/>
            <w:r w:rsidRPr="006515C3">
              <w:t xml:space="preserve"> pose ;</w:t>
            </w:r>
          </w:p>
          <w:p w14:paraId="4BBCFE37" w14:textId="77777777" w:rsidR="006515C3" w:rsidRPr="006515C3" w:rsidRDefault="006515C3" w:rsidP="006515C3">
            <w:proofErr w:type="gramStart"/>
            <w:r w:rsidRPr="006515C3">
              <w:t>toutes</w:t>
            </w:r>
            <w:proofErr w:type="gramEnd"/>
            <w:r w:rsidRPr="006515C3">
              <w:t xml:space="preserve"> sujétions.</w:t>
            </w:r>
          </w:p>
          <w:p w14:paraId="2C716610" w14:textId="77777777" w:rsidR="006515C3" w:rsidRPr="006515C3" w:rsidRDefault="006515C3" w:rsidP="006515C3">
            <w:r w:rsidRPr="006515C3">
              <w:t>Ce prix s’applique au mètre linéaire de câble posé,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156544BD" w14:textId="77777777" w:rsidR="006515C3" w:rsidRPr="006515C3" w:rsidRDefault="006515C3" w:rsidP="006515C3">
            <w:proofErr w:type="gramStart"/>
            <w:r w:rsidRPr="006515C3">
              <w:lastRenderedPageBreak/>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690AC0BA"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5C909701" w14:textId="77777777" w:rsidR="006515C3" w:rsidRPr="006515C3" w:rsidRDefault="006515C3" w:rsidP="006515C3"/>
        </w:tc>
      </w:tr>
      <w:tr w:rsidR="006515C3" w:rsidRPr="006515C3" w14:paraId="57CFF9C1"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75E2C820" w14:textId="77777777" w:rsidR="006515C3" w:rsidRPr="006515C3" w:rsidRDefault="006515C3" w:rsidP="006515C3">
            <w:r w:rsidRPr="006515C3">
              <w:t>805</w:t>
            </w:r>
          </w:p>
        </w:tc>
        <w:tc>
          <w:tcPr>
            <w:tcW w:w="6306" w:type="dxa"/>
            <w:tcBorders>
              <w:top w:val="single" w:sz="4" w:space="0" w:color="auto"/>
              <w:left w:val="single" w:sz="4" w:space="0" w:color="auto"/>
              <w:bottom w:val="single" w:sz="4" w:space="0" w:color="auto"/>
              <w:right w:val="single" w:sz="4" w:space="0" w:color="auto"/>
            </w:tcBorders>
            <w:vAlign w:val="center"/>
          </w:tcPr>
          <w:p w14:paraId="182462BF" w14:textId="77777777" w:rsidR="006515C3" w:rsidRPr="006515C3" w:rsidRDefault="006515C3" w:rsidP="006515C3">
            <w:r w:rsidRPr="006515C3">
              <w:t>Fourniture et installation des câbles U1000R2V 4mm2 y compris toutes sujétions</w:t>
            </w:r>
          </w:p>
          <w:p w14:paraId="46ECFB40" w14:textId="77777777" w:rsidR="006515C3" w:rsidRPr="006515C3" w:rsidRDefault="006515C3" w:rsidP="006515C3">
            <w:r w:rsidRPr="006515C3">
              <w:t>Ce prix rémunère au mètre linéaire (ml), mesuré par métré contradictoire, la fourniture et la pose des câbles des câbles U1000R2V 4mm2 conformément au CCTP, et sur la base des plans approuvés par l’Ingénieur du Marché.</w:t>
            </w:r>
          </w:p>
          <w:p w14:paraId="0C6F9321" w14:textId="77777777" w:rsidR="006515C3" w:rsidRPr="006515C3" w:rsidRDefault="006515C3" w:rsidP="006515C3">
            <w:r w:rsidRPr="006515C3">
              <w:t>Il comprend notamment :</w:t>
            </w:r>
          </w:p>
          <w:p w14:paraId="2F6C1A67" w14:textId="77777777" w:rsidR="006515C3" w:rsidRPr="006515C3" w:rsidRDefault="006515C3" w:rsidP="006515C3">
            <w:proofErr w:type="gramStart"/>
            <w:r w:rsidRPr="006515C3">
              <w:t>la</w:t>
            </w:r>
            <w:proofErr w:type="gramEnd"/>
            <w:r w:rsidRPr="006515C3">
              <w:t xml:space="preserve"> fourniture des câbles suivant le CCTP ;</w:t>
            </w:r>
          </w:p>
          <w:p w14:paraId="613DAAD9" w14:textId="77777777" w:rsidR="006515C3" w:rsidRPr="006515C3" w:rsidRDefault="006515C3" w:rsidP="006515C3">
            <w:proofErr w:type="gramStart"/>
            <w:r w:rsidRPr="006515C3">
              <w:t>la</w:t>
            </w:r>
            <w:proofErr w:type="gramEnd"/>
            <w:r w:rsidRPr="006515C3">
              <w:t xml:space="preserve"> pose ;</w:t>
            </w:r>
          </w:p>
          <w:p w14:paraId="15D020F9" w14:textId="77777777" w:rsidR="006515C3" w:rsidRPr="006515C3" w:rsidRDefault="006515C3" w:rsidP="006515C3">
            <w:proofErr w:type="gramStart"/>
            <w:r w:rsidRPr="006515C3">
              <w:t>toutes</w:t>
            </w:r>
            <w:proofErr w:type="gramEnd"/>
            <w:r w:rsidRPr="006515C3">
              <w:t xml:space="preserve"> sujétions.</w:t>
            </w:r>
          </w:p>
          <w:p w14:paraId="6C8DB7A3" w14:textId="77777777" w:rsidR="006515C3" w:rsidRPr="006515C3" w:rsidRDefault="006515C3" w:rsidP="006515C3">
            <w:r w:rsidRPr="006515C3">
              <w:t>Ce prix s’applique au mètre linéaire de câble posé,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13CAD77D" w14:textId="77777777" w:rsidR="006515C3" w:rsidRPr="006515C3" w:rsidRDefault="006515C3" w:rsidP="006515C3">
            <w:proofErr w:type="gramStart"/>
            <w:r w:rsidRPr="006515C3">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67B97FD8"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526A6C77" w14:textId="77777777" w:rsidR="006515C3" w:rsidRPr="006515C3" w:rsidRDefault="006515C3" w:rsidP="006515C3"/>
        </w:tc>
      </w:tr>
      <w:tr w:rsidR="006515C3" w:rsidRPr="006515C3" w14:paraId="66192AC0" w14:textId="77777777" w:rsidTr="000C5673">
        <w:trPr>
          <w:trHeight w:val="51"/>
        </w:trPr>
        <w:tc>
          <w:tcPr>
            <w:tcW w:w="852" w:type="dxa"/>
            <w:gridSpan w:val="2"/>
            <w:tcBorders>
              <w:top w:val="single" w:sz="4" w:space="0" w:color="auto"/>
              <w:left w:val="single" w:sz="4" w:space="0" w:color="auto"/>
              <w:bottom w:val="single" w:sz="4" w:space="0" w:color="auto"/>
              <w:right w:val="single" w:sz="4" w:space="0" w:color="auto"/>
            </w:tcBorders>
            <w:vAlign w:val="center"/>
          </w:tcPr>
          <w:p w14:paraId="60AD49DD" w14:textId="77777777" w:rsidR="006515C3" w:rsidRPr="006515C3" w:rsidRDefault="006515C3" w:rsidP="006515C3">
            <w:r w:rsidRPr="006515C3">
              <w:t>806</w:t>
            </w:r>
          </w:p>
        </w:tc>
        <w:tc>
          <w:tcPr>
            <w:tcW w:w="6306" w:type="dxa"/>
            <w:tcBorders>
              <w:top w:val="single" w:sz="4" w:space="0" w:color="auto"/>
              <w:left w:val="single" w:sz="4" w:space="0" w:color="auto"/>
              <w:bottom w:val="single" w:sz="4" w:space="0" w:color="auto"/>
              <w:right w:val="single" w:sz="4" w:space="0" w:color="auto"/>
            </w:tcBorders>
            <w:vAlign w:val="center"/>
          </w:tcPr>
          <w:p w14:paraId="72F77A93" w14:textId="77777777" w:rsidR="006515C3" w:rsidRPr="006515C3" w:rsidRDefault="006515C3" w:rsidP="006515C3">
            <w:r w:rsidRPr="006515C3">
              <w:t>Fourniture et installation des câbles U1000R2V 5/6 mm2 y compris toutes sujétions</w:t>
            </w:r>
          </w:p>
          <w:p w14:paraId="1B264AB2" w14:textId="77777777" w:rsidR="006515C3" w:rsidRPr="006515C3" w:rsidRDefault="006515C3" w:rsidP="006515C3">
            <w:r w:rsidRPr="006515C3">
              <w:t>Ce prix rémunère au mètre linéaire (ml), mesuré par métré contradictoire, la fourniture et la pose de câbles U1000R2V 5/6 mm2 conformément au CCTP, et sur la base des plans approuvés par l’Ingénieur du Marché.</w:t>
            </w:r>
          </w:p>
          <w:p w14:paraId="270C5AB8" w14:textId="77777777" w:rsidR="006515C3" w:rsidRPr="006515C3" w:rsidRDefault="006515C3" w:rsidP="006515C3">
            <w:r w:rsidRPr="006515C3">
              <w:t>Il comprend notamment :</w:t>
            </w:r>
          </w:p>
          <w:p w14:paraId="20010655" w14:textId="77777777" w:rsidR="006515C3" w:rsidRPr="006515C3" w:rsidRDefault="006515C3" w:rsidP="006515C3">
            <w:proofErr w:type="gramStart"/>
            <w:r w:rsidRPr="006515C3">
              <w:t>la</w:t>
            </w:r>
            <w:proofErr w:type="gramEnd"/>
            <w:r w:rsidRPr="006515C3">
              <w:t xml:space="preserve"> fourniture des câbles suivant le CCTP ;</w:t>
            </w:r>
          </w:p>
          <w:p w14:paraId="625CBB46" w14:textId="77777777" w:rsidR="006515C3" w:rsidRPr="006515C3" w:rsidRDefault="006515C3" w:rsidP="006515C3">
            <w:proofErr w:type="gramStart"/>
            <w:r w:rsidRPr="006515C3">
              <w:t>la</w:t>
            </w:r>
            <w:proofErr w:type="gramEnd"/>
            <w:r w:rsidRPr="006515C3">
              <w:t xml:space="preserve"> pose ;</w:t>
            </w:r>
          </w:p>
          <w:p w14:paraId="1A8968D0" w14:textId="77777777" w:rsidR="006515C3" w:rsidRPr="006515C3" w:rsidRDefault="006515C3" w:rsidP="006515C3">
            <w:proofErr w:type="gramStart"/>
            <w:r w:rsidRPr="006515C3">
              <w:t>toutes</w:t>
            </w:r>
            <w:proofErr w:type="gramEnd"/>
            <w:r w:rsidRPr="006515C3">
              <w:t xml:space="preserve"> sujétions.</w:t>
            </w:r>
          </w:p>
          <w:p w14:paraId="2486BB1F" w14:textId="77777777" w:rsidR="006515C3" w:rsidRPr="006515C3" w:rsidRDefault="006515C3" w:rsidP="006515C3">
            <w:r w:rsidRPr="006515C3">
              <w:t>Ce prix s’applique au mètre linéaire de câble posé,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5FC559A5" w14:textId="77777777" w:rsidR="006515C3" w:rsidRPr="006515C3" w:rsidRDefault="006515C3" w:rsidP="006515C3">
            <w:proofErr w:type="gramStart"/>
            <w:r w:rsidRPr="006515C3">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310CF06D"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58704523" w14:textId="77777777" w:rsidR="006515C3" w:rsidRPr="006515C3" w:rsidRDefault="006515C3" w:rsidP="006515C3"/>
        </w:tc>
      </w:tr>
      <w:tr w:rsidR="006515C3" w:rsidRPr="006515C3" w14:paraId="07278349" w14:textId="77777777" w:rsidTr="000C5673">
        <w:trPr>
          <w:trHeight w:val="33"/>
        </w:trPr>
        <w:tc>
          <w:tcPr>
            <w:tcW w:w="852" w:type="dxa"/>
            <w:gridSpan w:val="2"/>
            <w:tcBorders>
              <w:top w:val="single" w:sz="4" w:space="0" w:color="auto"/>
              <w:left w:val="single" w:sz="4" w:space="0" w:color="auto"/>
              <w:bottom w:val="single" w:sz="4" w:space="0" w:color="auto"/>
              <w:right w:val="single" w:sz="4" w:space="0" w:color="auto"/>
            </w:tcBorders>
            <w:vAlign w:val="center"/>
          </w:tcPr>
          <w:p w14:paraId="6E89FC30" w14:textId="77777777" w:rsidR="006515C3" w:rsidRPr="006515C3" w:rsidRDefault="006515C3" w:rsidP="006515C3">
            <w:r w:rsidRPr="006515C3">
              <w:t>807</w:t>
            </w:r>
          </w:p>
        </w:tc>
        <w:tc>
          <w:tcPr>
            <w:tcW w:w="6306" w:type="dxa"/>
            <w:tcBorders>
              <w:top w:val="single" w:sz="4" w:space="0" w:color="auto"/>
              <w:left w:val="single" w:sz="4" w:space="0" w:color="auto"/>
              <w:bottom w:val="single" w:sz="4" w:space="0" w:color="auto"/>
              <w:right w:val="single" w:sz="4" w:space="0" w:color="auto"/>
            </w:tcBorders>
            <w:vAlign w:val="center"/>
          </w:tcPr>
          <w:p w14:paraId="3E9CA19E" w14:textId="77777777" w:rsidR="006515C3" w:rsidRPr="006515C3" w:rsidRDefault="006515C3" w:rsidP="006515C3">
            <w:r w:rsidRPr="006515C3">
              <w:t>Fourniture et pose des réglettes avec tube fluo de 1,20m y compris toutes sujétions</w:t>
            </w:r>
          </w:p>
          <w:p w14:paraId="19F0FEB2" w14:textId="77777777" w:rsidR="006515C3" w:rsidRPr="006515C3" w:rsidRDefault="006515C3" w:rsidP="006515C3">
            <w:r w:rsidRPr="006515C3">
              <w:t xml:space="preserve">Ce prix rémunère à l’unité (U), mesuré par métré contradictoire, la fourniture et la pose des réglettes complètes de 1,20 m </w:t>
            </w:r>
            <w:r w:rsidRPr="006515C3">
              <w:lastRenderedPageBreak/>
              <w:t>conformément au CCTP, et sur la base des plans approuvés par l’Ingénieur du Marché.</w:t>
            </w:r>
          </w:p>
          <w:p w14:paraId="4D67B367" w14:textId="77777777" w:rsidR="006515C3" w:rsidRPr="006515C3" w:rsidRDefault="006515C3" w:rsidP="006515C3">
            <w:r w:rsidRPr="006515C3">
              <w:t>Il comprend notamment :</w:t>
            </w:r>
          </w:p>
          <w:p w14:paraId="1E5A4DDD" w14:textId="77777777" w:rsidR="006515C3" w:rsidRPr="006515C3" w:rsidRDefault="006515C3" w:rsidP="006515C3">
            <w:proofErr w:type="gramStart"/>
            <w:r w:rsidRPr="006515C3">
              <w:t>la</w:t>
            </w:r>
            <w:proofErr w:type="gramEnd"/>
            <w:r w:rsidRPr="006515C3">
              <w:t xml:space="preserve"> fourniture des </w:t>
            </w:r>
            <w:proofErr w:type="gramStart"/>
            <w:r w:rsidRPr="006515C3">
              <w:t>réglettes  suivant</w:t>
            </w:r>
            <w:proofErr w:type="gramEnd"/>
            <w:r w:rsidRPr="006515C3">
              <w:t xml:space="preserve"> le CCTP ;</w:t>
            </w:r>
          </w:p>
          <w:p w14:paraId="0969C9CA" w14:textId="77777777" w:rsidR="006515C3" w:rsidRPr="006515C3" w:rsidRDefault="006515C3" w:rsidP="006515C3">
            <w:proofErr w:type="gramStart"/>
            <w:r w:rsidRPr="006515C3">
              <w:t>la</w:t>
            </w:r>
            <w:proofErr w:type="gramEnd"/>
            <w:r w:rsidRPr="006515C3">
              <w:t xml:space="preserve"> pose ;</w:t>
            </w:r>
          </w:p>
          <w:p w14:paraId="3A6F0E32" w14:textId="77777777" w:rsidR="006515C3" w:rsidRPr="006515C3" w:rsidRDefault="006515C3" w:rsidP="006515C3">
            <w:proofErr w:type="gramStart"/>
            <w:r w:rsidRPr="006515C3">
              <w:t>toutes</w:t>
            </w:r>
            <w:proofErr w:type="gramEnd"/>
            <w:r w:rsidRPr="006515C3">
              <w:t xml:space="preserve"> sujétions.</w:t>
            </w:r>
          </w:p>
          <w:p w14:paraId="51805666" w14:textId="77777777" w:rsidR="006515C3" w:rsidRPr="006515C3" w:rsidRDefault="006515C3" w:rsidP="006515C3">
            <w:r w:rsidRPr="006515C3">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437F76C6" w14:textId="77777777" w:rsidR="006515C3" w:rsidRPr="006515C3" w:rsidRDefault="006515C3" w:rsidP="006515C3">
            <w:r w:rsidRPr="006515C3">
              <w:lastRenderedPageBreak/>
              <w:t>U</w:t>
            </w:r>
          </w:p>
        </w:tc>
        <w:tc>
          <w:tcPr>
            <w:tcW w:w="1343" w:type="dxa"/>
            <w:tcBorders>
              <w:top w:val="single" w:sz="4" w:space="0" w:color="auto"/>
              <w:left w:val="single" w:sz="4" w:space="0" w:color="auto"/>
              <w:bottom w:val="single" w:sz="4" w:space="0" w:color="auto"/>
              <w:right w:val="single" w:sz="4" w:space="0" w:color="auto"/>
            </w:tcBorders>
            <w:vAlign w:val="center"/>
          </w:tcPr>
          <w:p w14:paraId="0BFC5D1B"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6B8C79BF" w14:textId="77777777" w:rsidR="006515C3" w:rsidRPr="006515C3" w:rsidRDefault="006515C3" w:rsidP="006515C3"/>
        </w:tc>
      </w:tr>
      <w:tr w:rsidR="006515C3" w:rsidRPr="006515C3" w14:paraId="53CDB629" w14:textId="77777777" w:rsidTr="000C5673">
        <w:trPr>
          <w:trHeight w:val="36"/>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11E43468" w14:textId="77777777" w:rsidR="006515C3" w:rsidRPr="006515C3" w:rsidRDefault="006515C3" w:rsidP="006515C3">
            <w:r w:rsidRPr="006515C3">
              <w:t>808</w:t>
            </w:r>
          </w:p>
        </w:tc>
        <w:tc>
          <w:tcPr>
            <w:tcW w:w="6306" w:type="dxa"/>
            <w:tcBorders>
              <w:top w:val="single" w:sz="4" w:space="0" w:color="auto"/>
              <w:left w:val="single" w:sz="4" w:space="0" w:color="auto"/>
              <w:bottom w:val="single" w:sz="4" w:space="0" w:color="auto"/>
              <w:right w:val="single" w:sz="4" w:space="0" w:color="auto"/>
            </w:tcBorders>
            <w:vAlign w:val="center"/>
            <w:hideMark/>
          </w:tcPr>
          <w:p w14:paraId="7ABB25B0" w14:textId="77777777" w:rsidR="006515C3" w:rsidRPr="006515C3" w:rsidRDefault="006515C3" w:rsidP="006515C3">
            <w:r w:rsidRPr="006515C3">
              <w:t>Fourniture et pose des interrupteurs et prises de courant encastrés y compris toutes sujétions</w:t>
            </w:r>
          </w:p>
          <w:p w14:paraId="78A1BBB5" w14:textId="77777777" w:rsidR="006515C3" w:rsidRPr="006515C3" w:rsidRDefault="006515C3" w:rsidP="006515C3">
            <w:r w:rsidRPr="006515C3">
              <w:t>Ce prix rémunère à l’unité (U), mesuré par métré contradictoire, la fourniture et la pose des interrupteurs et prises de courants conformément au CCTP, et sur la base des plans approuvés par l’Ingénieur du Marché.</w:t>
            </w:r>
          </w:p>
          <w:p w14:paraId="6FAB08CF" w14:textId="77777777" w:rsidR="006515C3" w:rsidRPr="006515C3" w:rsidRDefault="006515C3" w:rsidP="006515C3">
            <w:r w:rsidRPr="006515C3">
              <w:t>Il comprend notamment :</w:t>
            </w:r>
          </w:p>
          <w:p w14:paraId="0F7DE95C" w14:textId="77777777" w:rsidR="006515C3" w:rsidRPr="006515C3" w:rsidRDefault="006515C3" w:rsidP="006515C3">
            <w:proofErr w:type="gramStart"/>
            <w:r w:rsidRPr="006515C3">
              <w:t>la</w:t>
            </w:r>
            <w:proofErr w:type="gramEnd"/>
            <w:r w:rsidRPr="006515C3">
              <w:t xml:space="preserve"> fourniture des </w:t>
            </w:r>
            <w:proofErr w:type="gramStart"/>
            <w:r w:rsidRPr="006515C3">
              <w:t>interrupteurs  et</w:t>
            </w:r>
            <w:proofErr w:type="gramEnd"/>
            <w:r w:rsidRPr="006515C3">
              <w:t xml:space="preserve"> prises suivant le CCTP ;</w:t>
            </w:r>
          </w:p>
          <w:p w14:paraId="6C6E2125" w14:textId="77777777" w:rsidR="006515C3" w:rsidRPr="006515C3" w:rsidRDefault="006515C3" w:rsidP="006515C3">
            <w:proofErr w:type="gramStart"/>
            <w:r w:rsidRPr="006515C3">
              <w:t>la</w:t>
            </w:r>
            <w:proofErr w:type="gramEnd"/>
            <w:r w:rsidRPr="006515C3">
              <w:t xml:space="preserve"> pose ;</w:t>
            </w:r>
          </w:p>
          <w:p w14:paraId="57FA8785" w14:textId="77777777" w:rsidR="006515C3" w:rsidRPr="006515C3" w:rsidRDefault="006515C3" w:rsidP="006515C3">
            <w:proofErr w:type="gramStart"/>
            <w:r w:rsidRPr="006515C3">
              <w:t>toutes</w:t>
            </w:r>
            <w:proofErr w:type="gramEnd"/>
            <w:r w:rsidRPr="006515C3">
              <w:t xml:space="preserve"> sujétions.</w:t>
            </w:r>
          </w:p>
          <w:p w14:paraId="412DD58E" w14:textId="77777777" w:rsidR="006515C3" w:rsidRPr="006515C3" w:rsidRDefault="006515C3" w:rsidP="006515C3">
            <w:r w:rsidRPr="006515C3">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667311" w14:textId="77777777" w:rsidR="006515C3" w:rsidRPr="006515C3" w:rsidRDefault="006515C3" w:rsidP="006515C3">
            <w:r w:rsidRPr="006515C3">
              <w:t>U</w:t>
            </w:r>
          </w:p>
        </w:tc>
        <w:tc>
          <w:tcPr>
            <w:tcW w:w="1343" w:type="dxa"/>
            <w:tcBorders>
              <w:top w:val="single" w:sz="4" w:space="0" w:color="auto"/>
              <w:left w:val="single" w:sz="4" w:space="0" w:color="auto"/>
              <w:bottom w:val="single" w:sz="4" w:space="0" w:color="auto"/>
              <w:right w:val="single" w:sz="4" w:space="0" w:color="auto"/>
            </w:tcBorders>
            <w:vAlign w:val="center"/>
          </w:tcPr>
          <w:p w14:paraId="73591BC7"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3C8BA1DF" w14:textId="77777777" w:rsidR="006515C3" w:rsidRPr="006515C3" w:rsidRDefault="006515C3" w:rsidP="006515C3"/>
        </w:tc>
      </w:tr>
      <w:tr w:rsidR="006515C3" w:rsidRPr="006515C3" w14:paraId="4BD54ED0" w14:textId="77777777" w:rsidTr="000C5673">
        <w:trPr>
          <w:trHeight w:val="36"/>
        </w:trPr>
        <w:tc>
          <w:tcPr>
            <w:tcW w:w="852" w:type="dxa"/>
            <w:gridSpan w:val="2"/>
            <w:tcBorders>
              <w:top w:val="single" w:sz="4" w:space="0" w:color="auto"/>
              <w:left w:val="single" w:sz="4" w:space="0" w:color="auto"/>
              <w:bottom w:val="single" w:sz="4" w:space="0" w:color="auto"/>
              <w:right w:val="single" w:sz="4" w:space="0" w:color="auto"/>
            </w:tcBorders>
            <w:vAlign w:val="center"/>
          </w:tcPr>
          <w:p w14:paraId="15D22E0B" w14:textId="77777777" w:rsidR="006515C3" w:rsidRPr="006515C3" w:rsidRDefault="006515C3" w:rsidP="006515C3">
            <w:r w:rsidRPr="006515C3">
              <w:t>809</w:t>
            </w:r>
          </w:p>
        </w:tc>
        <w:tc>
          <w:tcPr>
            <w:tcW w:w="6306" w:type="dxa"/>
            <w:tcBorders>
              <w:top w:val="single" w:sz="4" w:space="0" w:color="auto"/>
              <w:left w:val="single" w:sz="4" w:space="0" w:color="auto"/>
              <w:bottom w:val="single" w:sz="4" w:space="0" w:color="auto"/>
              <w:right w:val="single" w:sz="4" w:space="0" w:color="auto"/>
            </w:tcBorders>
            <w:vAlign w:val="center"/>
          </w:tcPr>
          <w:p w14:paraId="3B3D2C18" w14:textId="77777777" w:rsidR="006515C3" w:rsidRPr="006515C3" w:rsidRDefault="006515C3" w:rsidP="006515C3">
            <w:r w:rsidRPr="006515C3">
              <w:t>Fourniture et pose des interrupteurs et prises de courant apparents y compris toutes sujétions</w:t>
            </w:r>
          </w:p>
          <w:p w14:paraId="34D1753A" w14:textId="77777777" w:rsidR="006515C3" w:rsidRPr="006515C3" w:rsidRDefault="006515C3" w:rsidP="006515C3">
            <w:r w:rsidRPr="006515C3">
              <w:t>Ce prix rémunère à l’unité (U), mesuré par métré contradictoire, la fourniture et la pose des interrupteurs et prises de courants conformément au CCTP, et sur la base des plans approuvés par l’Ingénieur du Marché.</w:t>
            </w:r>
          </w:p>
          <w:p w14:paraId="628B0A1C" w14:textId="77777777" w:rsidR="006515C3" w:rsidRPr="006515C3" w:rsidRDefault="006515C3" w:rsidP="006515C3">
            <w:r w:rsidRPr="006515C3">
              <w:t>Il comprend notamment :</w:t>
            </w:r>
          </w:p>
          <w:p w14:paraId="0B0FBE6C" w14:textId="77777777" w:rsidR="006515C3" w:rsidRPr="006515C3" w:rsidRDefault="006515C3" w:rsidP="006515C3">
            <w:proofErr w:type="gramStart"/>
            <w:r w:rsidRPr="006515C3">
              <w:t>la</w:t>
            </w:r>
            <w:proofErr w:type="gramEnd"/>
            <w:r w:rsidRPr="006515C3">
              <w:t xml:space="preserve"> fourniture des </w:t>
            </w:r>
            <w:proofErr w:type="gramStart"/>
            <w:r w:rsidRPr="006515C3">
              <w:t>interrupteurs  et</w:t>
            </w:r>
            <w:proofErr w:type="gramEnd"/>
            <w:r w:rsidRPr="006515C3">
              <w:t xml:space="preserve"> prises suivant le CCTP ;</w:t>
            </w:r>
          </w:p>
          <w:p w14:paraId="7608FE70" w14:textId="77777777" w:rsidR="006515C3" w:rsidRPr="006515C3" w:rsidRDefault="006515C3" w:rsidP="006515C3">
            <w:proofErr w:type="gramStart"/>
            <w:r w:rsidRPr="006515C3">
              <w:t>la</w:t>
            </w:r>
            <w:proofErr w:type="gramEnd"/>
            <w:r w:rsidRPr="006515C3">
              <w:t xml:space="preserve"> pose ;</w:t>
            </w:r>
          </w:p>
          <w:p w14:paraId="5215FA49" w14:textId="77777777" w:rsidR="006515C3" w:rsidRPr="006515C3" w:rsidRDefault="006515C3" w:rsidP="006515C3">
            <w:proofErr w:type="gramStart"/>
            <w:r w:rsidRPr="006515C3">
              <w:t>toutes</w:t>
            </w:r>
            <w:proofErr w:type="gramEnd"/>
            <w:r w:rsidRPr="006515C3">
              <w:t xml:space="preserve"> sujétions.</w:t>
            </w:r>
          </w:p>
          <w:p w14:paraId="302F9611" w14:textId="77777777" w:rsidR="006515C3" w:rsidRPr="006515C3" w:rsidRDefault="006515C3" w:rsidP="006515C3">
            <w:r w:rsidRPr="006515C3">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2C9CD1F5" w14:textId="77777777" w:rsidR="006515C3" w:rsidRPr="006515C3" w:rsidRDefault="006515C3" w:rsidP="006515C3">
            <w:r w:rsidRPr="006515C3">
              <w:t>U</w:t>
            </w:r>
          </w:p>
        </w:tc>
        <w:tc>
          <w:tcPr>
            <w:tcW w:w="1343" w:type="dxa"/>
            <w:tcBorders>
              <w:top w:val="single" w:sz="4" w:space="0" w:color="auto"/>
              <w:left w:val="single" w:sz="4" w:space="0" w:color="auto"/>
              <w:bottom w:val="single" w:sz="4" w:space="0" w:color="auto"/>
              <w:right w:val="single" w:sz="4" w:space="0" w:color="auto"/>
            </w:tcBorders>
            <w:vAlign w:val="center"/>
          </w:tcPr>
          <w:p w14:paraId="172F7E4C"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40CD85E" w14:textId="77777777" w:rsidR="006515C3" w:rsidRPr="006515C3" w:rsidRDefault="006515C3" w:rsidP="006515C3"/>
        </w:tc>
      </w:tr>
      <w:tr w:rsidR="006515C3" w:rsidRPr="006515C3" w14:paraId="266C03AD" w14:textId="77777777" w:rsidTr="000C5673">
        <w:trPr>
          <w:trHeight w:val="36"/>
        </w:trPr>
        <w:tc>
          <w:tcPr>
            <w:tcW w:w="852" w:type="dxa"/>
            <w:gridSpan w:val="2"/>
            <w:tcBorders>
              <w:top w:val="single" w:sz="4" w:space="0" w:color="auto"/>
              <w:left w:val="single" w:sz="4" w:space="0" w:color="auto"/>
              <w:bottom w:val="single" w:sz="4" w:space="0" w:color="auto"/>
              <w:right w:val="single" w:sz="4" w:space="0" w:color="auto"/>
            </w:tcBorders>
            <w:vAlign w:val="center"/>
          </w:tcPr>
          <w:p w14:paraId="513D5209" w14:textId="77777777" w:rsidR="006515C3" w:rsidRPr="006515C3" w:rsidRDefault="006515C3" w:rsidP="006515C3">
            <w:r w:rsidRPr="006515C3">
              <w:t>810</w:t>
            </w:r>
          </w:p>
        </w:tc>
        <w:tc>
          <w:tcPr>
            <w:tcW w:w="6306" w:type="dxa"/>
            <w:tcBorders>
              <w:top w:val="single" w:sz="4" w:space="0" w:color="auto"/>
              <w:left w:val="single" w:sz="4" w:space="0" w:color="auto"/>
              <w:bottom w:val="single" w:sz="4" w:space="0" w:color="auto"/>
              <w:right w:val="single" w:sz="4" w:space="0" w:color="auto"/>
            </w:tcBorders>
            <w:vAlign w:val="center"/>
          </w:tcPr>
          <w:p w14:paraId="38810042" w14:textId="77777777" w:rsidR="006515C3" w:rsidRPr="006515C3" w:rsidRDefault="006515C3" w:rsidP="006515C3">
            <w:r w:rsidRPr="006515C3">
              <w:t>Fourniture et installation du câble en cuivre de 29 mm2 de section pour la mise à la terre y compris toutes sujétions</w:t>
            </w:r>
          </w:p>
          <w:p w14:paraId="47F3A769" w14:textId="77777777" w:rsidR="006515C3" w:rsidRPr="006515C3" w:rsidRDefault="006515C3" w:rsidP="006515C3">
            <w:r w:rsidRPr="006515C3">
              <w:t>Ce prix rémunère à l’unité (U), mesuré par métré contradictoire, la fourniture et la pose de piquet de terre conformément au CCTP,</w:t>
            </w:r>
          </w:p>
          <w:p w14:paraId="696A5344" w14:textId="77777777" w:rsidR="006515C3" w:rsidRPr="006515C3" w:rsidRDefault="006515C3" w:rsidP="006515C3">
            <w:r w:rsidRPr="006515C3">
              <w:t>Il comprend notamment :</w:t>
            </w:r>
          </w:p>
          <w:p w14:paraId="2F0935AA" w14:textId="77777777" w:rsidR="006515C3" w:rsidRPr="006515C3" w:rsidRDefault="006515C3" w:rsidP="006515C3">
            <w:proofErr w:type="gramStart"/>
            <w:r w:rsidRPr="006515C3">
              <w:t>la</w:t>
            </w:r>
            <w:proofErr w:type="gramEnd"/>
            <w:r w:rsidRPr="006515C3">
              <w:t xml:space="preserve"> fourniture de piquet et câble en </w:t>
            </w:r>
            <w:proofErr w:type="gramStart"/>
            <w:r w:rsidRPr="006515C3">
              <w:t>cuivre  suivant</w:t>
            </w:r>
            <w:proofErr w:type="gramEnd"/>
            <w:r w:rsidRPr="006515C3">
              <w:t xml:space="preserve"> le CCTP ;</w:t>
            </w:r>
          </w:p>
          <w:p w14:paraId="0F5C8C0F" w14:textId="77777777" w:rsidR="006515C3" w:rsidRPr="006515C3" w:rsidRDefault="006515C3" w:rsidP="006515C3">
            <w:proofErr w:type="gramStart"/>
            <w:r w:rsidRPr="006515C3">
              <w:t>la</w:t>
            </w:r>
            <w:proofErr w:type="gramEnd"/>
            <w:r w:rsidRPr="006515C3">
              <w:t xml:space="preserve"> pose ;</w:t>
            </w:r>
          </w:p>
          <w:p w14:paraId="6C75D1FF" w14:textId="77777777" w:rsidR="006515C3" w:rsidRPr="006515C3" w:rsidRDefault="006515C3" w:rsidP="006515C3">
            <w:proofErr w:type="gramStart"/>
            <w:r w:rsidRPr="006515C3">
              <w:t>toutes</w:t>
            </w:r>
            <w:proofErr w:type="gramEnd"/>
            <w:r w:rsidRPr="006515C3">
              <w:t xml:space="preserve"> sujétions.</w:t>
            </w:r>
          </w:p>
          <w:p w14:paraId="7F060677" w14:textId="77777777" w:rsidR="006515C3" w:rsidRPr="006515C3" w:rsidRDefault="006515C3" w:rsidP="006515C3">
            <w:r w:rsidRPr="006515C3">
              <w:lastRenderedPageBreak/>
              <w:t>Ce prix s’applique à l’unité,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2532F38D" w14:textId="77777777" w:rsidR="006515C3" w:rsidRPr="006515C3" w:rsidRDefault="006515C3" w:rsidP="006515C3">
            <w:r w:rsidRPr="006515C3">
              <w:lastRenderedPageBreak/>
              <w:t>U</w:t>
            </w:r>
          </w:p>
        </w:tc>
        <w:tc>
          <w:tcPr>
            <w:tcW w:w="1343" w:type="dxa"/>
            <w:tcBorders>
              <w:top w:val="single" w:sz="4" w:space="0" w:color="auto"/>
              <w:left w:val="single" w:sz="4" w:space="0" w:color="auto"/>
              <w:bottom w:val="single" w:sz="4" w:space="0" w:color="auto"/>
              <w:right w:val="single" w:sz="4" w:space="0" w:color="auto"/>
            </w:tcBorders>
            <w:vAlign w:val="center"/>
          </w:tcPr>
          <w:p w14:paraId="2EB6267D"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CEF6114" w14:textId="77777777" w:rsidR="006515C3" w:rsidRPr="006515C3" w:rsidRDefault="006515C3" w:rsidP="006515C3"/>
        </w:tc>
      </w:tr>
      <w:tr w:rsidR="006515C3" w:rsidRPr="006515C3" w14:paraId="087DD39C" w14:textId="77777777" w:rsidTr="000C5673">
        <w:trPr>
          <w:trHeight w:val="36"/>
        </w:trPr>
        <w:tc>
          <w:tcPr>
            <w:tcW w:w="852" w:type="dxa"/>
            <w:gridSpan w:val="2"/>
            <w:tcBorders>
              <w:top w:val="single" w:sz="4" w:space="0" w:color="auto"/>
              <w:left w:val="single" w:sz="4" w:space="0" w:color="auto"/>
              <w:bottom w:val="single" w:sz="4" w:space="0" w:color="auto"/>
              <w:right w:val="single" w:sz="4" w:space="0" w:color="auto"/>
            </w:tcBorders>
            <w:vAlign w:val="center"/>
          </w:tcPr>
          <w:p w14:paraId="18D5BB4C" w14:textId="77777777" w:rsidR="006515C3" w:rsidRPr="006515C3" w:rsidRDefault="006515C3" w:rsidP="006515C3">
            <w:r w:rsidRPr="006515C3">
              <w:t>811</w:t>
            </w:r>
          </w:p>
        </w:tc>
        <w:tc>
          <w:tcPr>
            <w:tcW w:w="6306" w:type="dxa"/>
            <w:tcBorders>
              <w:top w:val="single" w:sz="4" w:space="0" w:color="auto"/>
              <w:left w:val="single" w:sz="4" w:space="0" w:color="auto"/>
              <w:bottom w:val="single" w:sz="4" w:space="0" w:color="auto"/>
              <w:right w:val="single" w:sz="4" w:space="0" w:color="auto"/>
            </w:tcBorders>
            <w:vAlign w:val="center"/>
          </w:tcPr>
          <w:p w14:paraId="5A7F15F8" w14:textId="77777777" w:rsidR="006515C3" w:rsidRPr="006515C3" w:rsidRDefault="006515C3" w:rsidP="006515C3">
            <w:r w:rsidRPr="006515C3">
              <w:t>Fourniture et installation du tableau général électrique de commande du circuit des prises avec protection des circuits à l’aide des disjoncteurs différentiels et parafoudre y compris toutes sujétions</w:t>
            </w:r>
          </w:p>
          <w:p w14:paraId="587AB03F" w14:textId="77777777" w:rsidR="006515C3" w:rsidRPr="006515C3" w:rsidRDefault="006515C3" w:rsidP="006515C3">
            <w:r w:rsidRPr="006515C3">
              <w:t>Ce prix rémunère en Ensemble (</w:t>
            </w:r>
            <w:proofErr w:type="spellStart"/>
            <w:r w:rsidRPr="006515C3">
              <w:t>Ens</w:t>
            </w:r>
            <w:proofErr w:type="spellEnd"/>
            <w:r w:rsidRPr="006515C3">
              <w:t xml:space="preserve">), mesuré par métré contradictoire, </w:t>
            </w:r>
          </w:p>
          <w:p w14:paraId="75C842F7" w14:textId="77777777" w:rsidR="006515C3" w:rsidRPr="006515C3" w:rsidRDefault="006515C3" w:rsidP="006515C3">
            <w:proofErr w:type="gramStart"/>
            <w:r w:rsidRPr="006515C3">
              <w:t>la</w:t>
            </w:r>
            <w:proofErr w:type="gramEnd"/>
            <w:r w:rsidRPr="006515C3">
              <w:t xml:space="preserve"> fourniture et la pose d’un tableau électrique de commande conformément au CCTP.</w:t>
            </w:r>
          </w:p>
          <w:p w14:paraId="1EBDF505" w14:textId="77777777" w:rsidR="006515C3" w:rsidRPr="006515C3" w:rsidRDefault="006515C3" w:rsidP="006515C3">
            <w:r w:rsidRPr="006515C3">
              <w:t>Il comprend notamment </w:t>
            </w:r>
          </w:p>
          <w:p w14:paraId="786D7AE2" w14:textId="77777777" w:rsidR="006515C3" w:rsidRPr="006515C3" w:rsidRDefault="006515C3" w:rsidP="006515C3">
            <w:proofErr w:type="gramStart"/>
            <w:r w:rsidRPr="006515C3">
              <w:t>la</w:t>
            </w:r>
            <w:proofErr w:type="gramEnd"/>
            <w:r w:rsidRPr="006515C3">
              <w:t xml:space="preserve"> fourniture et pose du tableau électrique de commande ;</w:t>
            </w:r>
          </w:p>
          <w:p w14:paraId="1B10278A" w14:textId="77777777" w:rsidR="006515C3" w:rsidRPr="006515C3" w:rsidRDefault="006515C3" w:rsidP="006515C3">
            <w:proofErr w:type="gramStart"/>
            <w:r w:rsidRPr="006515C3">
              <w:t>la</w:t>
            </w:r>
            <w:proofErr w:type="gramEnd"/>
            <w:r w:rsidRPr="006515C3">
              <w:t xml:space="preserve"> fourniture des accessoires de pose ;</w:t>
            </w:r>
          </w:p>
          <w:p w14:paraId="55C9A14A" w14:textId="77777777" w:rsidR="006515C3" w:rsidRPr="006515C3" w:rsidRDefault="006515C3" w:rsidP="006515C3">
            <w:proofErr w:type="gramStart"/>
            <w:r w:rsidRPr="006515C3">
              <w:t>connexion</w:t>
            </w:r>
            <w:proofErr w:type="gramEnd"/>
            <w:r w:rsidRPr="006515C3">
              <w:t xml:space="preserve"> au réseau existant </w:t>
            </w:r>
          </w:p>
          <w:p w14:paraId="333D6AA7" w14:textId="77777777" w:rsidR="006515C3" w:rsidRPr="006515C3" w:rsidRDefault="006515C3" w:rsidP="006515C3">
            <w:proofErr w:type="gramStart"/>
            <w:r w:rsidRPr="006515C3">
              <w:t>et</w:t>
            </w:r>
            <w:proofErr w:type="gramEnd"/>
            <w:r w:rsidRPr="006515C3">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5631492E" w14:textId="77777777" w:rsidR="006515C3" w:rsidRPr="006515C3" w:rsidRDefault="006515C3" w:rsidP="006515C3">
            <w:proofErr w:type="spellStart"/>
            <w:r w:rsidRPr="006515C3">
              <w:t>Ens</w:t>
            </w:r>
            <w:proofErr w:type="spellEnd"/>
          </w:p>
        </w:tc>
        <w:tc>
          <w:tcPr>
            <w:tcW w:w="1343" w:type="dxa"/>
            <w:tcBorders>
              <w:top w:val="single" w:sz="4" w:space="0" w:color="auto"/>
              <w:left w:val="single" w:sz="4" w:space="0" w:color="auto"/>
              <w:bottom w:val="single" w:sz="4" w:space="0" w:color="auto"/>
              <w:right w:val="single" w:sz="4" w:space="0" w:color="auto"/>
            </w:tcBorders>
            <w:vAlign w:val="center"/>
          </w:tcPr>
          <w:p w14:paraId="3BD1529C"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685B0FE6" w14:textId="77777777" w:rsidR="006515C3" w:rsidRPr="006515C3" w:rsidRDefault="006515C3" w:rsidP="006515C3"/>
        </w:tc>
      </w:tr>
      <w:tr w:rsidR="006515C3" w:rsidRPr="006515C3" w14:paraId="7AE06222" w14:textId="77777777" w:rsidTr="000C5673">
        <w:trPr>
          <w:trHeight w:val="36"/>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5E2BAE1C" w14:textId="77777777" w:rsidR="006515C3" w:rsidRPr="006515C3" w:rsidRDefault="006515C3" w:rsidP="006515C3">
            <w:r w:rsidRPr="006515C3">
              <w:t>812</w:t>
            </w:r>
          </w:p>
        </w:tc>
        <w:tc>
          <w:tcPr>
            <w:tcW w:w="6306" w:type="dxa"/>
            <w:tcBorders>
              <w:top w:val="single" w:sz="4" w:space="0" w:color="auto"/>
              <w:left w:val="single" w:sz="4" w:space="0" w:color="auto"/>
              <w:bottom w:val="single" w:sz="4" w:space="0" w:color="auto"/>
              <w:right w:val="single" w:sz="4" w:space="0" w:color="auto"/>
            </w:tcBorders>
            <w:vAlign w:val="center"/>
            <w:hideMark/>
          </w:tcPr>
          <w:p w14:paraId="4CC348FB" w14:textId="77777777" w:rsidR="006515C3" w:rsidRPr="006515C3" w:rsidRDefault="006515C3" w:rsidP="006515C3">
            <w:r w:rsidRPr="006515C3">
              <w:t xml:space="preserve">Fourniture et installation des attaches, dominos, boîtes de dérivation y compris toutes sujétions avec raccordement au réseau existant </w:t>
            </w:r>
          </w:p>
          <w:p w14:paraId="7AD392BB" w14:textId="77777777" w:rsidR="006515C3" w:rsidRPr="006515C3" w:rsidRDefault="006515C3" w:rsidP="006515C3">
            <w:r w:rsidRPr="006515C3">
              <w:t>Ce prix rémunère l’ensemble des accessoires (</w:t>
            </w:r>
            <w:proofErr w:type="spellStart"/>
            <w:r w:rsidRPr="006515C3">
              <w:t>Ens</w:t>
            </w:r>
            <w:proofErr w:type="spellEnd"/>
            <w:r w:rsidRPr="006515C3">
              <w:t>), mesuré par métré contradictoire, la fourniture et la pose des accessoires nécessaires à la mise en place des installations électriques conformément au CCTP et sur la base des plans approuvés par l’Ingénieur du Marché.</w:t>
            </w:r>
          </w:p>
          <w:p w14:paraId="21B11010" w14:textId="77777777" w:rsidR="006515C3" w:rsidRPr="006515C3" w:rsidRDefault="006515C3" w:rsidP="006515C3">
            <w:r w:rsidRPr="006515C3">
              <w:t>Ces accessoires comprennent :</w:t>
            </w:r>
          </w:p>
          <w:p w14:paraId="20C200AB" w14:textId="77777777" w:rsidR="006515C3" w:rsidRPr="006515C3" w:rsidRDefault="006515C3" w:rsidP="006515C3">
            <w:proofErr w:type="gramStart"/>
            <w:r w:rsidRPr="006515C3">
              <w:t>les</w:t>
            </w:r>
            <w:proofErr w:type="gramEnd"/>
            <w:r w:rsidRPr="006515C3">
              <w:t xml:space="preserve"> dominos ;</w:t>
            </w:r>
          </w:p>
          <w:p w14:paraId="4DA06534" w14:textId="77777777" w:rsidR="006515C3" w:rsidRPr="006515C3" w:rsidRDefault="006515C3" w:rsidP="006515C3">
            <w:proofErr w:type="gramStart"/>
            <w:r w:rsidRPr="006515C3">
              <w:t>les</w:t>
            </w:r>
            <w:proofErr w:type="gramEnd"/>
            <w:r w:rsidRPr="006515C3">
              <w:t xml:space="preserve"> </w:t>
            </w:r>
            <w:proofErr w:type="gramStart"/>
            <w:r w:rsidRPr="006515C3">
              <w:t>boitiers;</w:t>
            </w:r>
            <w:proofErr w:type="gramEnd"/>
          </w:p>
          <w:p w14:paraId="1D5767DD" w14:textId="77777777" w:rsidR="006515C3" w:rsidRPr="006515C3" w:rsidRDefault="006515C3" w:rsidP="006515C3">
            <w:proofErr w:type="gramStart"/>
            <w:r w:rsidRPr="006515C3">
              <w:t>les</w:t>
            </w:r>
            <w:proofErr w:type="gramEnd"/>
            <w:r w:rsidRPr="006515C3">
              <w:t xml:space="preserve"> dérivations</w:t>
            </w:r>
          </w:p>
          <w:p w14:paraId="3D38594F" w14:textId="77777777" w:rsidR="006515C3" w:rsidRPr="006515C3" w:rsidRDefault="006515C3" w:rsidP="006515C3">
            <w:proofErr w:type="gramStart"/>
            <w:r w:rsidRPr="006515C3">
              <w:t>la</w:t>
            </w:r>
            <w:proofErr w:type="gramEnd"/>
            <w:r w:rsidRPr="006515C3">
              <w:t xml:space="preserve"> pose ;</w:t>
            </w:r>
          </w:p>
          <w:p w14:paraId="35C7053D" w14:textId="77777777" w:rsidR="006515C3" w:rsidRPr="006515C3" w:rsidRDefault="006515C3" w:rsidP="006515C3">
            <w:proofErr w:type="gramStart"/>
            <w:r w:rsidRPr="006515C3">
              <w:t>toutes</w:t>
            </w:r>
            <w:proofErr w:type="gramEnd"/>
            <w:r w:rsidRPr="006515C3">
              <w:t xml:space="preserve"> sujétions raccordement, le cas échéant, au réseau existant dans l’Etablissement...</w:t>
            </w:r>
          </w:p>
          <w:p w14:paraId="2F20D153" w14:textId="77777777" w:rsidR="006515C3" w:rsidRPr="006515C3" w:rsidRDefault="006515C3" w:rsidP="006515C3">
            <w:r w:rsidRPr="006515C3">
              <w:t>Ce prix s’applique à l’ensemble des accessoires posés,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0B20AA" w14:textId="77777777" w:rsidR="006515C3" w:rsidRPr="006515C3" w:rsidRDefault="006515C3" w:rsidP="006515C3">
            <w:proofErr w:type="spellStart"/>
            <w:r w:rsidRPr="006515C3">
              <w:t>Ens</w:t>
            </w:r>
            <w:proofErr w:type="spellEnd"/>
          </w:p>
        </w:tc>
        <w:tc>
          <w:tcPr>
            <w:tcW w:w="1343" w:type="dxa"/>
            <w:tcBorders>
              <w:top w:val="single" w:sz="4" w:space="0" w:color="auto"/>
              <w:left w:val="single" w:sz="4" w:space="0" w:color="auto"/>
              <w:bottom w:val="single" w:sz="4" w:space="0" w:color="auto"/>
              <w:right w:val="single" w:sz="4" w:space="0" w:color="auto"/>
            </w:tcBorders>
            <w:vAlign w:val="center"/>
          </w:tcPr>
          <w:p w14:paraId="5AF0E67C"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66C6FCE2" w14:textId="77777777" w:rsidR="006515C3" w:rsidRPr="006515C3" w:rsidRDefault="006515C3" w:rsidP="006515C3"/>
        </w:tc>
      </w:tr>
      <w:tr w:rsidR="006515C3" w:rsidRPr="006515C3" w14:paraId="23C5013C" w14:textId="77777777" w:rsidTr="000C5673">
        <w:trPr>
          <w:trHeight w:val="36"/>
        </w:trPr>
        <w:tc>
          <w:tcPr>
            <w:tcW w:w="852" w:type="dxa"/>
            <w:gridSpan w:val="2"/>
            <w:tcBorders>
              <w:top w:val="single" w:sz="4" w:space="0" w:color="auto"/>
              <w:left w:val="single" w:sz="4" w:space="0" w:color="auto"/>
              <w:bottom w:val="single" w:sz="4" w:space="0" w:color="auto"/>
              <w:right w:val="single" w:sz="4" w:space="0" w:color="auto"/>
            </w:tcBorders>
            <w:vAlign w:val="center"/>
          </w:tcPr>
          <w:p w14:paraId="0D21B21C" w14:textId="77777777" w:rsidR="006515C3" w:rsidRPr="006515C3" w:rsidRDefault="006515C3" w:rsidP="006515C3">
            <w:r w:rsidRPr="006515C3">
              <w:t>813</w:t>
            </w:r>
          </w:p>
        </w:tc>
        <w:tc>
          <w:tcPr>
            <w:tcW w:w="6306" w:type="dxa"/>
            <w:tcBorders>
              <w:top w:val="single" w:sz="4" w:space="0" w:color="auto"/>
              <w:left w:val="single" w:sz="4" w:space="0" w:color="auto"/>
              <w:bottom w:val="single" w:sz="4" w:space="0" w:color="auto"/>
              <w:right w:val="single" w:sz="4" w:space="0" w:color="auto"/>
            </w:tcBorders>
            <w:vAlign w:val="center"/>
          </w:tcPr>
          <w:p w14:paraId="60BA841B" w14:textId="77777777" w:rsidR="006515C3" w:rsidRPr="006515C3" w:rsidRDefault="006515C3" w:rsidP="006515C3">
            <w:r w:rsidRPr="006515C3">
              <w:t>Fourniture et pose d’extincteurs d’incendie eau+ additif 9 litres y compris toutes sujétions</w:t>
            </w:r>
          </w:p>
          <w:p w14:paraId="6E6AF8E4" w14:textId="77777777" w:rsidR="006515C3" w:rsidRPr="006515C3" w:rsidRDefault="006515C3" w:rsidP="006515C3">
            <w:r w:rsidRPr="006515C3">
              <w:t xml:space="preserve">Ce prix rémunère à l’unité (U), mesuré par métré contradictoire, </w:t>
            </w:r>
          </w:p>
          <w:p w14:paraId="18DB310D" w14:textId="77777777" w:rsidR="006515C3" w:rsidRPr="006515C3" w:rsidRDefault="006515C3" w:rsidP="006515C3">
            <w:proofErr w:type="gramStart"/>
            <w:r w:rsidRPr="006515C3">
              <w:t>la</w:t>
            </w:r>
            <w:proofErr w:type="gramEnd"/>
            <w:r w:rsidRPr="006515C3">
              <w:t xml:space="preserve"> fourniture et la pose de l’extincteur d’incendie </w:t>
            </w:r>
            <w:proofErr w:type="spellStart"/>
            <w:r w:rsidRPr="006515C3">
              <w:t>eau+additif</w:t>
            </w:r>
            <w:proofErr w:type="spellEnd"/>
            <w:r w:rsidRPr="006515C3">
              <w:t xml:space="preserve"> 9 </w:t>
            </w:r>
            <w:proofErr w:type="gramStart"/>
            <w:r w:rsidRPr="006515C3">
              <w:t>litres  conformément</w:t>
            </w:r>
            <w:proofErr w:type="gramEnd"/>
            <w:r w:rsidRPr="006515C3">
              <w:t xml:space="preserve"> au CCTP.</w:t>
            </w:r>
          </w:p>
          <w:p w14:paraId="2BF57AB1" w14:textId="77777777" w:rsidR="006515C3" w:rsidRPr="006515C3" w:rsidRDefault="006515C3" w:rsidP="006515C3">
            <w:proofErr w:type="gramStart"/>
            <w:r w:rsidRPr="006515C3">
              <w:t>et</w:t>
            </w:r>
            <w:proofErr w:type="gramEnd"/>
            <w:r w:rsidRPr="006515C3">
              <w:t xml:space="preserve"> toutes sujétions </w:t>
            </w:r>
          </w:p>
        </w:tc>
        <w:tc>
          <w:tcPr>
            <w:tcW w:w="992" w:type="dxa"/>
            <w:tcBorders>
              <w:top w:val="single" w:sz="4" w:space="0" w:color="auto"/>
              <w:left w:val="single" w:sz="4" w:space="0" w:color="auto"/>
              <w:bottom w:val="single" w:sz="4" w:space="0" w:color="auto"/>
              <w:right w:val="single" w:sz="4" w:space="0" w:color="auto"/>
            </w:tcBorders>
            <w:vAlign w:val="center"/>
          </w:tcPr>
          <w:p w14:paraId="0370B045" w14:textId="77777777" w:rsidR="006515C3" w:rsidRPr="006515C3" w:rsidRDefault="006515C3" w:rsidP="006515C3">
            <w:r w:rsidRPr="006515C3">
              <w:t>U</w:t>
            </w:r>
          </w:p>
        </w:tc>
        <w:tc>
          <w:tcPr>
            <w:tcW w:w="1343" w:type="dxa"/>
            <w:tcBorders>
              <w:top w:val="single" w:sz="4" w:space="0" w:color="auto"/>
              <w:left w:val="single" w:sz="4" w:space="0" w:color="auto"/>
              <w:bottom w:val="single" w:sz="4" w:space="0" w:color="auto"/>
              <w:right w:val="single" w:sz="4" w:space="0" w:color="auto"/>
            </w:tcBorders>
            <w:vAlign w:val="center"/>
          </w:tcPr>
          <w:p w14:paraId="152703FC"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14D0A7E0" w14:textId="77777777" w:rsidR="006515C3" w:rsidRPr="006515C3" w:rsidRDefault="006515C3" w:rsidP="006515C3"/>
        </w:tc>
      </w:tr>
      <w:tr w:rsidR="006515C3" w:rsidRPr="006515C3" w14:paraId="4A3EE9E6" w14:textId="77777777" w:rsidTr="000C5673">
        <w:trPr>
          <w:trHeight w:val="49"/>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57CD31DD" w14:textId="77777777" w:rsidR="006515C3" w:rsidRPr="006515C3" w:rsidRDefault="006515C3" w:rsidP="006515C3">
            <w:r w:rsidRPr="006515C3">
              <w:t>LOT 900 : Peinture</w:t>
            </w:r>
          </w:p>
        </w:tc>
        <w:tc>
          <w:tcPr>
            <w:tcW w:w="1134" w:type="dxa"/>
            <w:tcBorders>
              <w:top w:val="single" w:sz="4" w:space="0" w:color="auto"/>
              <w:left w:val="single" w:sz="4" w:space="0" w:color="auto"/>
              <w:bottom w:val="single" w:sz="4" w:space="0" w:color="auto"/>
              <w:right w:val="single" w:sz="4" w:space="0" w:color="auto"/>
            </w:tcBorders>
          </w:tcPr>
          <w:p w14:paraId="75FEC7AB" w14:textId="77777777" w:rsidR="006515C3" w:rsidRPr="006515C3" w:rsidRDefault="006515C3" w:rsidP="006515C3"/>
        </w:tc>
      </w:tr>
      <w:tr w:rsidR="006515C3" w:rsidRPr="006515C3" w14:paraId="39372556" w14:textId="77777777" w:rsidTr="000C5673">
        <w:trPr>
          <w:trHeight w:val="49"/>
        </w:trPr>
        <w:tc>
          <w:tcPr>
            <w:tcW w:w="852" w:type="dxa"/>
            <w:gridSpan w:val="2"/>
            <w:tcBorders>
              <w:top w:val="single" w:sz="4" w:space="0" w:color="auto"/>
              <w:left w:val="single" w:sz="4" w:space="0" w:color="auto"/>
              <w:bottom w:val="single" w:sz="4" w:space="0" w:color="auto"/>
              <w:right w:val="single" w:sz="4" w:space="0" w:color="auto"/>
            </w:tcBorders>
          </w:tcPr>
          <w:p w14:paraId="6AA00347" w14:textId="77777777" w:rsidR="006515C3" w:rsidRPr="006515C3" w:rsidRDefault="006515C3" w:rsidP="006515C3"/>
        </w:tc>
        <w:tc>
          <w:tcPr>
            <w:tcW w:w="6306" w:type="dxa"/>
            <w:tcBorders>
              <w:top w:val="single" w:sz="4" w:space="0" w:color="auto"/>
              <w:left w:val="single" w:sz="4" w:space="0" w:color="auto"/>
              <w:bottom w:val="single" w:sz="4" w:space="0" w:color="auto"/>
              <w:right w:val="single" w:sz="4" w:space="0" w:color="auto"/>
            </w:tcBorders>
            <w:vAlign w:val="center"/>
            <w:hideMark/>
          </w:tcPr>
          <w:p w14:paraId="17AABC1F" w14:textId="77777777" w:rsidR="006515C3" w:rsidRPr="006515C3" w:rsidRDefault="006515C3" w:rsidP="006515C3">
            <w:r w:rsidRPr="006515C3">
              <w:t>Le prix 900 comprend :</w:t>
            </w:r>
          </w:p>
          <w:p w14:paraId="0BFFB85F" w14:textId="77777777" w:rsidR="006515C3" w:rsidRPr="006515C3" w:rsidRDefault="006515C3" w:rsidP="006515C3">
            <w:proofErr w:type="gramStart"/>
            <w:r w:rsidRPr="006515C3">
              <w:t>la</w:t>
            </w:r>
            <w:proofErr w:type="gramEnd"/>
            <w:r w:rsidRPr="006515C3">
              <w:t xml:space="preserve"> préparation des surfaces ;(</w:t>
            </w:r>
            <w:proofErr w:type="gramStart"/>
            <w:r w:rsidRPr="006515C3">
              <w:t>ponçage ,dégraissage ….</w:t>
            </w:r>
            <w:proofErr w:type="gramEnd"/>
            <w:r w:rsidRPr="006515C3">
              <w:t>.)</w:t>
            </w:r>
          </w:p>
          <w:p w14:paraId="6C50D672" w14:textId="77777777" w:rsidR="006515C3" w:rsidRPr="006515C3" w:rsidRDefault="006515C3" w:rsidP="006515C3">
            <w:proofErr w:type="gramStart"/>
            <w:r w:rsidRPr="006515C3">
              <w:t>la</w:t>
            </w:r>
            <w:proofErr w:type="gramEnd"/>
            <w:r w:rsidRPr="006515C3">
              <w:t xml:space="preserve"> fourniture et l’application de la chaux ; </w:t>
            </w:r>
          </w:p>
          <w:p w14:paraId="743FCD9F" w14:textId="77777777" w:rsidR="006515C3" w:rsidRPr="006515C3" w:rsidRDefault="006515C3" w:rsidP="006515C3">
            <w:proofErr w:type="gramStart"/>
            <w:r w:rsidRPr="006515C3">
              <w:t>la</w:t>
            </w:r>
            <w:proofErr w:type="gramEnd"/>
            <w:r w:rsidRPr="006515C3">
              <w:t xml:space="preserve"> fourniture et l’application d’antirouille sur la menuiserie métallique ;</w:t>
            </w:r>
          </w:p>
          <w:p w14:paraId="4EC0307E" w14:textId="77777777" w:rsidR="006515C3" w:rsidRPr="006515C3" w:rsidRDefault="006515C3" w:rsidP="006515C3">
            <w:proofErr w:type="gramStart"/>
            <w:r w:rsidRPr="006515C3">
              <w:t>la</w:t>
            </w:r>
            <w:proofErr w:type="gramEnd"/>
            <w:r w:rsidRPr="006515C3">
              <w:t xml:space="preserve"> fourniture et l’application en deux couches après préparations des surfaces concernées les peintures et vernis définis dans le devis quantitatif et estimatif des travaux et le CCTP.</w:t>
            </w:r>
          </w:p>
        </w:tc>
        <w:tc>
          <w:tcPr>
            <w:tcW w:w="992" w:type="dxa"/>
            <w:tcBorders>
              <w:top w:val="single" w:sz="4" w:space="0" w:color="auto"/>
              <w:left w:val="single" w:sz="4" w:space="0" w:color="auto"/>
              <w:bottom w:val="single" w:sz="4" w:space="0" w:color="auto"/>
              <w:right w:val="single" w:sz="4" w:space="0" w:color="auto"/>
            </w:tcBorders>
            <w:vAlign w:val="bottom"/>
          </w:tcPr>
          <w:p w14:paraId="3E11229F" w14:textId="77777777" w:rsidR="006515C3" w:rsidRPr="006515C3" w:rsidRDefault="006515C3" w:rsidP="006515C3"/>
        </w:tc>
        <w:tc>
          <w:tcPr>
            <w:tcW w:w="1343" w:type="dxa"/>
            <w:tcBorders>
              <w:top w:val="single" w:sz="4" w:space="0" w:color="auto"/>
              <w:left w:val="single" w:sz="4" w:space="0" w:color="auto"/>
              <w:bottom w:val="single" w:sz="4" w:space="0" w:color="auto"/>
              <w:right w:val="single" w:sz="4" w:space="0" w:color="auto"/>
            </w:tcBorders>
            <w:vAlign w:val="bottom"/>
          </w:tcPr>
          <w:p w14:paraId="326A073A"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8A41144" w14:textId="77777777" w:rsidR="006515C3" w:rsidRPr="006515C3" w:rsidRDefault="006515C3" w:rsidP="006515C3"/>
        </w:tc>
      </w:tr>
      <w:tr w:rsidR="006515C3" w:rsidRPr="006515C3" w14:paraId="685AD7C3" w14:textId="77777777" w:rsidTr="000C5673">
        <w:trPr>
          <w:trHeight w:val="49"/>
        </w:trPr>
        <w:tc>
          <w:tcPr>
            <w:tcW w:w="852" w:type="dxa"/>
            <w:gridSpan w:val="2"/>
            <w:tcBorders>
              <w:top w:val="single" w:sz="4" w:space="0" w:color="auto"/>
              <w:left w:val="single" w:sz="4" w:space="0" w:color="auto"/>
              <w:bottom w:val="single" w:sz="4" w:space="0" w:color="auto"/>
              <w:right w:val="single" w:sz="4" w:space="0" w:color="auto"/>
            </w:tcBorders>
            <w:vAlign w:val="center"/>
          </w:tcPr>
          <w:p w14:paraId="13A02099" w14:textId="77777777" w:rsidR="006515C3" w:rsidRPr="006515C3" w:rsidRDefault="006515C3" w:rsidP="006515C3">
            <w:r w:rsidRPr="006515C3">
              <w:t>901</w:t>
            </w:r>
          </w:p>
        </w:tc>
        <w:tc>
          <w:tcPr>
            <w:tcW w:w="6306" w:type="dxa"/>
            <w:tcBorders>
              <w:top w:val="single" w:sz="4" w:space="0" w:color="auto"/>
              <w:left w:val="single" w:sz="4" w:space="0" w:color="auto"/>
              <w:bottom w:val="single" w:sz="4" w:space="0" w:color="auto"/>
              <w:right w:val="single" w:sz="4" w:space="0" w:color="auto"/>
            </w:tcBorders>
            <w:vAlign w:val="center"/>
          </w:tcPr>
          <w:p w14:paraId="010F4495" w14:textId="77777777" w:rsidR="006515C3" w:rsidRPr="006515C3" w:rsidRDefault="006515C3" w:rsidP="006515C3">
            <w:r w:rsidRPr="006515C3">
              <w:t>Préparation des surfaces</w:t>
            </w:r>
          </w:p>
          <w:p w14:paraId="41C6C80B" w14:textId="77777777" w:rsidR="006515C3" w:rsidRPr="006515C3" w:rsidRDefault="006515C3" w:rsidP="006515C3">
            <w:r w:rsidRPr="006515C3">
              <w:t xml:space="preserve">Ce prix rémunère au mètre carré (m2) la préparation des surfaces conformément au CCTP. </w:t>
            </w:r>
          </w:p>
          <w:p w14:paraId="01F52585" w14:textId="77777777" w:rsidR="006515C3" w:rsidRPr="006515C3" w:rsidRDefault="006515C3" w:rsidP="006515C3">
            <w:r w:rsidRPr="006515C3">
              <w:t>Il comprend notamment :</w:t>
            </w:r>
          </w:p>
          <w:p w14:paraId="34ACFDE3" w14:textId="77777777" w:rsidR="006515C3" w:rsidRPr="006515C3" w:rsidRDefault="006515C3" w:rsidP="006515C3">
            <w:r w:rsidRPr="006515C3">
              <w:t>La préparation des surfaces</w:t>
            </w:r>
          </w:p>
          <w:p w14:paraId="6B94CB80" w14:textId="77777777" w:rsidR="006515C3" w:rsidRPr="006515C3" w:rsidRDefault="006515C3" w:rsidP="006515C3">
            <w:r w:rsidRPr="006515C3">
              <w:t xml:space="preserve"> Ponçage, </w:t>
            </w:r>
          </w:p>
          <w:p w14:paraId="464FDCC5" w14:textId="77777777" w:rsidR="006515C3" w:rsidRPr="006515C3" w:rsidRDefault="006515C3" w:rsidP="006515C3">
            <w:r w:rsidRPr="006515C3">
              <w:t>Dégraissage</w:t>
            </w:r>
          </w:p>
          <w:p w14:paraId="00D5415F" w14:textId="77777777" w:rsidR="006515C3" w:rsidRPr="006515C3" w:rsidRDefault="006515C3" w:rsidP="006515C3">
            <w:proofErr w:type="gramStart"/>
            <w:r w:rsidRPr="006515C3">
              <w:t>toutes</w:t>
            </w:r>
            <w:proofErr w:type="gramEnd"/>
            <w:r w:rsidRPr="006515C3">
              <w:t xml:space="preserve"> sujétions.</w:t>
            </w:r>
          </w:p>
          <w:p w14:paraId="103977C9" w14:textId="77777777" w:rsidR="006515C3" w:rsidRPr="006515C3" w:rsidRDefault="006515C3" w:rsidP="006515C3">
            <w:r w:rsidRPr="006515C3">
              <w:t>Ce prix s’applique au mètre carré (m2), mesuré par métré contradictoire.</w:t>
            </w:r>
          </w:p>
          <w:p w14:paraId="07B51C30" w14:textId="77777777" w:rsidR="006515C3" w:rsidRPr="006515C3" w:rsidRDefault="006515C3" w:rsidP="006515C3"/>
        </w:tc>
        <w:tc>
          <w:tcPr>
            <w:tcW w:w="992" w:type="dxa"/>
            <w:tcBorders>
              <w:top w:val="single" w:sz="4" w:space="0" w:color="auto"/>
              <w:left w:val="single" w:sz="4" w:space="0" w:color="auto"/>
              <w:bottom w:val="single" w:sz="4" w:space="0" w:color="auto"/>
              <w:right w:val="single" w:sz="4" w:space="0" w:color="auto"/>
            </w:tcBorders>
            <w:vAlign w:val="center"/>
          </w:tcPr>
          <w:p w14:paraId="4A0704F6"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bottom"/>
          </w:tcPr>
          <w:p w14:paraId="0A563750"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8949D14" w14:textId="77777777" w:rsidR="006515C3" w:rsidRPr="006515C3" w:rsidRDefault="006515C3" w:rsidP="006515C3"/>
        </w:tc>
      </w:tr>
      <w:tr w:rsidR="006515C3" w:rsidRPr="006515C3" w14:paraId="54123AA5" w14:textId="77777777" w:rsidTr="000C5673">
        <w:trPr>
          <w:trHeight w:val="49"/>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00144955" w14:textId="77777777" w:rsidR="006515C3" w:rsidRPr="006515C3" w:rsidRDefault="006515C3" w:rsidP="006515C3">
            <w:r w:rsidRPr="006515C3">
              <w:t>902</w:t>
            </w:r>
          </w:p>
        </w:tc>
        <w:tc>
          <w:tcPr>
            <w:tcW w:w="6306" w:type="dxa"/>
            <w:tcBorders>
              <w:top w:val="single" w:sz="4" w:space="0" w:color="auto"/>
              <w:left w:val="single" w:sz="4" w:space="0" w:color="auto"/>
              <w:bottom w:val="single" w:sz="4" w:space="0" w:color="auto"/>
              <w:right w:val="single" w:sz="4" w:space="0" w:color="auto"/>
            </w:tcBorders>
            <w:vAlign w:val="center"/>
            <w:hideMark/>
          </w:tcPr>
          <w:p w14:paraId="254DEE2A" w14:textId="77777777" w:rsidR="006515C3" w:rsidRPr="006515C3" w:rsidRDefault="006515C3" w:rsidP="006515C3">
            <w:r w:rsidRPr="006515C3">
              <w:t>Fourniture et application de deux couches de peinture acrylique de type PANTEX 800 sur plafond y compris toutes sujétions</w:t>
            </w:r>
          </w:p>
          <w:p w14:paraId="39B68226" w14:textId="77777777" w:rsidR="006515C3" w:rsidRPr="006515C3" w:rsidRDefault="006515C3" w:rsidP="006515C3">
            <w:r w:rsidRPr="006515C3">
              <w:t xml:space="preserve">Ce prix rémunère au mètre carré (m2), la pose de la peinture au plafond conformément au CCTP. </w:t>
            </w:r>
          </w:p>
          <w:p w14:paraId="29ABB875" w14:textId="77777777" w:rsidR="006515C3" w:rsidRPr="006515C3" w:rsidRDefault="006515C3" w:rsidP="006515C3">
            <w:r w:rsidRPr="006515C3">
              <w:t>Il comprend notamment :</w:t>
            </w:r>
          </w:p>
          <w:p w14:paraId="3BD03360" w14:textId="77777777" w:rsidR="006515C3" w:rsidRPr="006515C3" w:rsidRDefault="006515C3" w:rsidP="006515C3">
            <w:proofErr w:type="gramStart"/>
            <w:r w:rsidRPr="006515C3">
              <w:t>l’exécution</w:t>
            </w:r>
            <w:proofErr w:type="gramEnd"/>
            <w:r w:rsidRPr="006515C3">
              <w:t xml:space="preserve"> d’une couche d’impression suivant le CCTP ;</w:t>
            </w:r>
          </w:p>
          <w:p w14:paraId="3D4FBFAB" w14:textId="77777777" w:rsidR="006515C3" w:rsidRPr="006515C3" w:rsidRDefault="006515C3" w:rsidP="006515C3">
            <w:proofErr w:type="gramStart"/>
            <w:r w:rsidRPr="006515C3">
              <w:t>l’exécution</w:t>
            </w:r>
            <w:proofErr w:type="gramEnd"/>
            <w:r w:rsidRPr="006515C3">
              <w:t xml:space="preserve"> d’une couche de finition en peinture acrylique   suivant le CCTP ;</w:t>
            </w:r>
          </w:p>
          <w:p w14:paraId="3778DC23" w14:textId="77777777" w:rsidR="006515C3" w:rsidRPr="006515C3" w:rsidRDefault="006515C3" w:rsidP="006515C3">
            <w:proofErr w:type="gramStart"/>
            <w:r w:rsidRPr="006515C3">
              <w:t>le</w:t>
            </w:r>
            <w:proofErr w:type="gramEnd"/>
            <w:r w:rsidRPr="006515C3">
              <w:t xml:space="preserve"> matériel de mise en œuvre ;</w:t>
            </w:r>
          </w:p>
          <w:p w14:paraId="32A1FC76" w14:textId="77777777" w:rsidR="006515C3" w:rsidRPr="006515C3" w:rsidRDefault="006515C3" w:rsidP="006515C3">
            <w:proofErr w:type="gramStart"/>
            <w:r w:rsidRPr="006515C3">
              <w:t>toutes</w:t>
            </w:r>
            <w:proofErr w:type="gramEnd"/>
            <w:r w:rsidRPr="006515C3">
              <w:t xml:space="preserve"> sujétions.</w:t>
            </w:r>
          </w:p>
          <w:p w14:paraId="0B5F1B3A" w14:textId="77777777" w:rsidR="006515C3" w:rsidRPr="006515C3" w:rsidRDefault="006515C3" w:rsidP="006515C3">
            <w:r w:rsidRPr="006515C3">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A44A2C" w14:textId="77777777" w:rsidR="006515C3" w:rsidRPr="006515C3" w:rsidRDefault="006515C3" w:rsidP="006515C3">
            <w:proofErr w:type="gramStart"/>
            <w:r w:rsidRPr="006515C3">
              <w:t>m</w:t>
            </w:r>
            <w:proofErr w:type="gramEnd"/>
            <w:r w:rsidRPr="006515C3">
              <w:t>2</w:t>
            </w:r>
          </w:p>
        </w:tc>
        <w:tc>
          <w:tcPr>
            <w:tcW w:w="1343" w:type="dxa"/>
            <w:tcBorders>
              <w:top w:val="single" w:sz="4" w:space="0" w:color="auto"/>
              <w:left w:val="single" w:sz="4" w:space="0" w:color="auto"/>
              <w:bottom w:val="single" w:sz="4" w:space="0" w:color="auto"/>
              <w:right w:val="single" w:sz="4" w:space="0" w:color="auto"/>
            </w:tcBorders>
            <w:vAlign w:val="bottom"/>
          </w:tcPr>
          <w:p w14:paraId="6BBE6C79"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03544CC8" w14:textId="77777777" w:rsidR="006515C3" w:rsidRPr="006515C3" w:rsidRDefault="006515C3" w:rsidP="006515C3"/>
        </w:tc>
      </w:tr>
      <w:tr w:rsidR="006515C3" w:rsidRPr="006515C3" w14:paraId="09EC32CE" w14:textId="77777777" w:rsidTr="000C5673">
        <w:trPr>
          <w:trHeight w:val="49"/>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5A60A94E" w14:textId="77777777" w:rsidR="006515C3" w:rsidRPr="006515C3" w:rsidRDefault="006515C3" w:rsidP="006515C3">
            <w:r w:rsidRPr="006515C3">
              <w:t>903</w:t>
            </w:r>
          </w:p>
        </w:tc>
        <w:tc>
          <w:tcPr>
            <w:tcW w:w="6306" w:type="dxa"/>
            <w:tcBorders>
              <w:top w:val="single" w:sz="4" w:space="0" w:color="auto"/>
              <w:left w:val="single" w:sz="4" w:space="0" w:color="auto"/>
              <w:bottom w:val="single" w:sz="4" w:space="0" w:color="auto"/>
              <w:right w:val="single" w:sz="4" w:space="0" w:color="auto"/>
            </w:tcBorders>
            <w:vAlign w:val="center"/>
            <w:hideMark/>
          </w:tcPr>
          <w:p w14:paraId="494BEC41" w14:textId="77777777" w:rsidR="006515C3" w:rsidRPr="006515C3" w:rsidRDefault="006515C3" w:rsidP="006515C3">
            <w:r w:rsidRPr="006515C3">
              <w:t>Fourniture et application de deux couches de peinture acrylique de type PANTEX 1300 sur murs extérieurs y compris toutes sujétions (couleur CR-EST)</w:t>
            </w:r>
          </w:p>
          <w:p w14:paraId="00B34811" w14:textId="77777777" w:rsidR="006515C3" w:rsidRPr="006515C3" w:rsidRDefault="006515C3" w:rsidP="006515C3">
            <w:r w:rsidRPr="006515C3">
              <w:t xml:space="preserve">Ce prix rémunère au mètre carré (m2), la pose de la peinture sur les murs extérieurs conformément au CCTP. </w:t>
            </w:r>
          </w:p>
          <w:p w14:paraId="78E06E78" w14:textId="77777777" w:rsidR="006515C3" w:rsidRPr="006515C3" w:rsidRDefault="006515C3" w:rsidP="006515C3">
            <w:r w:rsidRPr="006515C3">
              <w:t>Il comprend notamment :</w:t>
            </w:r>
          </w:p>
          <w:p w14:paraId="54FAD792" w14:textId="77777777" w:rsidR="006515C3" w:rsidRPr="006515C3" w:rsidRDefault="006515C3" w:rsidP="006515C3">
            <w:r w:rsidRPr="006515C3">
              <w:lastRenderedPageBreak/>
              <w:t>L’exécution d’une couche d’impression suivant le CCTP ;</w:t>
            </w:r>
          </w:p>
          <w:p w14:paraId="362CE9A9" w14:textId="77777777" w:rsidR="006515C3" w:rsidRPr="006515C3" w:rsidRDefault="006515C3" w:rsidP="006515C3">
            <w:proofErr w:type="gramStart"/>
            <w:r w:rsidRPr="006515C3">
              <w:t>l’exécution</w:t>
            </w:r>
            <w:proofErr w:type="gramEnd"/>
            <w:r w:rsidRPr="006515C3">
              <w:t xml:space="preserve"> d’une couche de finition en peinture acrylique   suivant le CCTP ;</w:t>
            </w:r>
          </w:p>
          <w:p w14:paraId="740CC844" w14:textId="77777777" w:rsidR="006515C3" w:rsidRPr="006515C3" w:rsidRDefault="006515C3" w:rsidP="006515C3">
            <w:proofErr w:type="gramStart"/>
            <w:r w:rsidRPr="006515C3">
              <w:t>le</w:t>
            </w:r>
            <w:proofErr w:type="gramEnd"/>
            <w:r w:rsidRPr="006515C3">
              <w:t xml:space="preserve"> matériel de mise en œuvre ; </w:t>
            </w:r>
          </w:p>
          <w:p w14:paraId="296BCAAC" w14:textId="77777777" w:rsidR="006515C3" w:rsidRPr="006515C3" w:rsidRDefault="006515C3" w:rsidP="006515C3">
            <w:proofErr w:type="gramStart"/>
            <w:r w:rsidRPr="006515C3">
              <w:t>toutes</w:t>
            </w:r>
            <w:proofErr w:type="gramEnd"/>
            <w:r w:rsidRPr="006515C3">
              <w:t xml:space="preserve"> sujétions.</w:t>
            </w:r>
          </w:p>
          <w:p w14:paraId="274AE69A" w14:textId="77777777" w:rsidR="006515C3" w:rsidRPr="006515C3" w:rsidRDefault="006515C3" w:rsidP="006515C3">
            <w:r w:rsidRPr="006515C3">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7D6BAC" w14:textId="77777777" w:rsidR="006515C3" w:rsidRPr="006515C3" w:rsidRDefault="006515C3" w:rsidP="006515C3">
            <w:proofErr w:type="gramStart"/>
            <w:r w:rsidRPr="006515C3">
              <w:lastRenderedPageBreak/>
              <w:t>m</w:t>
            </w:r>
            <w:proofErr w:type="gramEnd"/>
            <w:r w:rsidRPr="006515C3">
              <w:t>2</w:t>
            </w:r>
          </w:p>
        </w:tc>
        <w:tc>
          <w:tcPr>
            <w:tcW w:w="1343" w:type="dxa"/>
            <w:tcBorders>
              <w:top w:val="single" w:sz="4" w:space="0" w:color="auto"/>
              <w:left w:val="single" w:sz="4" w:space="0" w:color="auto"/>
              <w:bottom w:val="single" w:sz="4" w:space="0" w:color="auto"/>
              <w:right w:val="single" w:sz="4" w:space="0" w:color="auto"/>
            </w:tcBorders>
            <w:vAlign w:val="bottom"/>
          </w:tcPr>
          <w:p w14:paraId="09989B80"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3E923446" w14:textId="77777777" w:rsidR="006515C3" w:rsidRPr="006515C3" w:rsidRDefault="006515C3" w:rsidP="006515C3"/>
        </w:tc>
      </w:tr>
      <w:tr w:rsidR="006515C3" w:rsidRPr="006515C3" w14:paraId="07B5E4AC" w14:textId="77777777" w:rsidTr="000C5673">
        <w:trPr>
          <w:trHeight w:val="49"/>
        </w:trPr>
        <w:tc>
          <w:tcPr>
            <w:tcW w:w="852" w:type="dxa"/>
            <w:gridSpan w:val="2"/>
            <w:tcBorders>
              <w:top w:val="single" w:sz="4" w:space="0" w:color="auto"/>
              <w:left w:val="single" w:sz="4" w:space="0" w:color="auto"/>
              <w:bottom w:val="single" w:sz="4" w:space="0" w:color="auto"/>
              <w:right w:val="single" w:sz="4" w:space="0" w:color="auto"/>
            </w:tcBorders>
            <w:vAlign w:val="center"/>
          </w:tcPr>
          <w:p w14:paraId="4565C65A" w14:textId="77777777" w:rsidR="006515C3" w:rsidRPr="006515C3" w:rsidRDefault="006515C3" w:rsidP="006515C3">
            <w:r w:rsidRPr="006515C3">
              <w:t>904</w:t>
            </w:r>
          </w:p>
        </w:tc>
        <w:tc>
          <w:tcPr>
            <w:tcW w:w="6306" w:type="dxa"/>
            <w:tcBorders>
              <w:top w:val="single" w:sz="4" w:space="0" w:color="auto"/>
              <w:left w:val="single" w:sz="4" w:space="0" w:color="auto"/>
              <w:bottom w:val="single" w:sz="4" w:space="0" w:color="auto"/>
              <w:right w:val="single" w:sz="4" w:space="0" w:color="auto"/>
            </w:tcBorders>
            <w:vAlign w:val="center"/>
          </w:tcPr>
          <w:p w14:paraId="6C774967" w14:textId="77777777" w:rsidR="006515C3" w:rsidRPr="006515C3" w:rsidRDefault="006515C3" w:rsidP="006515C3">
            <w:r w:rsidRPr="006515C3">
              <w:t>Fourniture et application de deux couches de peinture acrylique de type PANTEX 800 sur mur intérieur y compris toutes sujétions</w:t>
            </w:r>
          </w:p>
          <w:p w14:paraId="3747E509" w14:textId="77777777" w:rsidR="006515C3" w:rsidRPr="006515C3" w:rsidRDefault="006515C3" w:rsidP="006515C3">
            <w:r w:rsidRPr="006515C3">
              <w:t>(</w:t>
            </w:r>
            <w:proofErr w:type="gramStart"/>
            <w:r w:rsidRPr="006515C3">
              <w:t>couleur</w:t>
            </w:r>
            <w:proofErr w:type="gramEnd"/>
            <w:r w:rsidRPr="006515C3">
              <w:t xml:space="preserve"> CR-EST)</w:t>
            </w:r>
          </w:p>
          <w:p w14:paraId="5C2A6468" w14:textId="77777777" w:rsidR="006515C3" w:rsidRPr="006515C3" w:rsidRDefault="006515C3" w:rsidP="006515C3">
            <w:r w:rsidRPr="006515C3">
              <w:t xml:space="preserve">Ce prix rémunère au mètre carré (m2), la pose de la peinture sur les murs intérieurs conformément au CCTP. </w:t>
            </w:r>
          </w:p>
          <w:p w14:paraId="615AD753" w14:textId="77777777" w:rsidR="006515C3" w:rsidRPr="006515C3" w:rsidRDefault="006515C3" w:rsidP="006515C3">
            <w:r w:rsidRPr="006515C3">
              <w:t>Il comprend notamment :</w:t>
            </w:r>
          </w:p>
          <w:p w14:paraId="75037A6B" w14:textId="77777777" w:rsidR="006515C3" w:rsidRPr="006515C3" w:rsidRDefault="006515C3" w:rsidP="006515C3">
            <w:r w:rsidRPr="006515C3">
              <w:t>La préparation des surfaces (ponçage, dégraissage …)</w:t>
            </w:r>
          </w:p>
          <w:p w14:paraId="217C50F6" w14:textId="77777777" w:rsidR="006515C3" w:rsidRPr="006515C3" w:rsidRDefault="006515C3" w:rsidP="006515C3">
            <w:r w:rsidRPr="006515C3">
              <w:t>L’exécution d’une couche d’impression suivant le CCTP ;</w:t>
            </w:r>
          </w:p>
          <w:p w14:paraId="393AAB09" w14:textId="77777777" w:rsidR="006515C3" w:rsidRPr="006515C3" w:rsidRDefault="006515C3" w:rsidP="006515C3">
            <w:proofErr w:type="gramStart"/>
            <w:r w:rsidRPr="006515C3">
              <w:t>l’exécution</w:t>
            </w:r>
            <w:proofErr w:type="gramEnd"/>
            <w:r w:rsidRPr="006515C3">
              <w:t xml:space="preserve"> d’une couche de finition en peinture acrylique   suivant le CCTP ;</w:t>
            </w:r>
          </w:p>
          <w:p w14:paraId="1AC03E8E" w14:textId="77777777" w:rsidR="006515C3" w:rsidRPr="006515C3" w:rsidRDefault="006515C3" w:rsidP="006515C3">
            <w:proofErr w:type="gramStart"/>
            <w:r w:rsidRPr="006515C3">
              <w:t>le</w:t>
            </w:r>
            <w:proofErr w:type="gramEnd"/>
            <w:r w:rsidRPr="006515C3">
              <w:t xml:space="preserve"> matériel de mise en œuvre ;</w:t>
            </w:r>
          </w:p>
          <w:p w14:paraId="5C2C8F99" w14:textId="77777777" w:rsidR="006515C3" w:rsidRPr="006515C3" w:rsidRDefault="006515C3" w:rsidP="006515C3">
            <w:r w:rsidRPr="006515C3">
              <w:t>Toutes sujétions.</w:t>
            </w:r>
          </w:p>
          <w:p w14:paraId="348DBB65" w14:textId="77777777" w:rsidR="006515C3" w:rsidRPr="006515C3" w:rsidRDefault="006515C3" w:rsidP="006515C3">
            <w:r w:rsidRPr="006515C3">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3C5AF13A" w14:textId="77777777" w:rsidR="006515C3" w:rsidRPr="006515C3" w:rsidRDefault="006515C3" w:rsidP="006515C3">
            <w:r w:rsidRPr="006515C3">
              <w:t>M2</w:t>
            </w:r>
          </w:p>
        </w:tc>
        <w:tc>
          <w:tcPr>
            <w:tcW w:w="1343" w:type="dxa"/>
            <w:tcBorders>
              <w:top w:val="single" w:sz="4" w:space="0" w:color="auto"/>
              <w:left w:val="single" w:sz="4" w:space="0" w:color="auto"/>
              <w:bottom w:val="single" w:sz="4" w:space="0" w:color="auto"/>
              <w:right w:val="single" w:sz="4" w:space="0" w:color="auto"/>
            </w:tcBorders>
            <w:vAlign w:val="bottom"/>
          </w:tcPr>
          <w:p w14:paraId="07E50841"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787A5258" w14:textId="77777777" w:rsidR="006515C3" w:rsidRPr="006515C3" w:rsidRDefault="006515C3" w:rsidP="006515C3"/>
        </w:tc>
      </w:tr>
      <w:tr w:rsidR="006515C3" w:rsidRPr="006515C3" w14:paraId="09C8C11A" w14:textId="77777777" w:rsidTr="000C5673">
        <w:trPr>
          <w:trHeight w:val="49"/>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681240C5" w14:textId="77777777" w:rsidR="006515C3" w:rsidRPr="006515C3" w:rsidRDefault="006515C3" w:rsidP="006515C3">
            <w:r w:rsidRPr="006515C3">
              <w:t>905</w:t>
            </w:r>
          </w:p>
        </w:tc>
        <w:tc>
          <w:tcPr>
            <w:tcW w:w="6306" w:type="dxa"/>
            <w:tcBorders>
              <w:top w:val="single" w:sz="4" w:space="0" w:color="auto"/>
              <w:left w:val="single" w:sz="4" w:space="0" w:color="auto"/>
              <w:bottom w:val="single" w:sz="4" w:space="0" w:color="auto"/>
              <w:right w:val="single" w:sz="4" w:space="0" w:color="auto"/>
            </w:tcBorders>
            <w:vAlign w:val="center"/>
            <w:hideMark/>
          </w:tcPr>
          <w:p w14:paraId="1F4BBECD" w14:textId="77777777" w:rsidR="006515C3" w:rsidRPr="006515C3" w:rsidRDefault="006515C3" w:rsidP="006515C3">
            <w:r w:rsidRPr="006515C3">
              <w:t xml:space="preserve">Fourniture et application de deux couches de peinture glycérophtalique de type émail A pour menuiseries bois, métalliques et soubassement y compris toutes </w:t>
            </w:r>
            <w:proofErr w:type="gramStart"/>
            <w:r w:rsidRPr="006515C3">
              <w:t>sujétions(</w:t>
            </w:r>
            <w:proofErr w:type="gramEnd"/>
            <w:r w:rsidRPr="006515C3">
              <w:t xml:space="preserve">couleur CR-EST) </w:t>
            </w:r>
          </w:p>
          <w:p w14:paraId="37E39444" w14:textId="77777777" w:rsidR="006515C3" w:rsidRPr="006515C3" w:rsidRDefault="006515C3" w:rsidP="006515C3">
            <w:r w:rsidRPr="006515C3">
              <w:t xml:space="preserve">Ce prix rémunère au mètre carré (m2), la pose des peintures à huile email sur les plinthes et menuiseries conformément au CCTP. </w:t>
            </w:r>
          </w:p>
          <w:p w14:paraId="30BBCDB8" w14:textId="77777777" w:rsidR="006515C3" w:rsidRPr="006515C3" w:rsidRDefault="006515C3" w:rsidP="006515C3">
            <w:r w:rsidRPr="006515C3">
              <w:t>Il comprend notamment :</w:t>
            </w:r>
          </w:p>
          <w:p w14:paraId="2FCFDD98" w14:textId="77777777" w:rsidR="006515C3" w:rsidRPr="006515C3" w:rsidRDefault="006515C3" w:rsidP="006515C3">
            <w:proofErr w:type="gramStart"/>
            <w:r w:rsidRPr="006515C3">
              <w:t>l’exécution</w:t>
            </w:r>
            <w:proofErr w:type="gramEnd"/>
            <w:r w:rsidRPr="006515C3">
              <w:t xml:space="preserve"> d’une couche d’impression suivant le CCTP ;</w:t>
            </w:r>
          </w:p>
          <w:p w14:paraId="5474CA36" w14:textId="77777777" w:rsidR="006515C3" w:rsidRPr="006515C3" w:rsidRDefault="006515C3" w:rsidP="006515C3">
            <w:proofErr w:type="gramStart"/>
            <w:r w:rsidRPr="006515C3">
              <w:t>l’exécution</w:t>
            </w:r>
            <w:proofErr w:type="gramEnd"/>
            <w:r w:rsidRPr="006515C3">
              <w:t xml:space="preserve"> d’une couche de finition en peinture acrylique   suivant le CCTP ;</w:t>
            </w:r>
          </w:p>
          <w:p w14:paraId="1F7E6A16" w14:textId="77777777" w:rsidR="006515C3" w:rsidRPr="006515C3" w:rsidRDefault="006515C3" w:rsidP="006515C3">
            <w:proofErr w:type="gramStart"/>
            <w:r w:rsidRPr="006515C3">
              <w:t>le</w:t>
            </w:r>
            <w:proofErr w:type="gramEnd"/>
            <w:r w:rsidRPr="006515C3">
              <w:t xml:space="preserve"> matériel de mise en œuvre ;</w:t>
            </w:r>
          </w:p>
          <w:p w14:paraId="4FB89A1E" w14:textId="77777777" w:rsidR="006515C3" w:rsidRPr="006515C3" w:rsidRDefault="006515C3" w:rsidP="006515C3">
            <w:proofErr w:type="gramStart"/>
            <w:r w:rsidRPr="006515C3">
              <w:t>toutes</w:t>
            </w:r>
            <w:proofErr w:type="gramEnd"/>
            <w:r w:rsidRPr="006515C3">
              <w:t xml:space="preserve"> sujétions.</w:t>
            </w:r>
          </w:p>
          <w:p w14:paraId="77FD5FB7" w14:textId="77777777" w:rsidR="006515C3" w:rsidRPr="006515C3" w:rsidRDefault="006515C3" w:rsidP="006515C3">
            <w:r w:rsidRPr="006515C3">
              <w:t>Ce prix s’applique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4DE21F" w14:textId="77777777" w:rsidR="006515C3" w:rsidRPr="006515C3" w:rsidRDefault="006515C3" w:rsidP="006515C3">
            <w:proofErr w:type="gramStart"/>
            <w:r w:rsidRPr="006515C3">
              <w:t>m</w:t>
            </w:r>
            <w:proofErr w:type="gramEnd"/>
            <w:r w:rsidRPr="006515C3">
              <w:t>2</w:t>
            </w:r>
          </w:p>
        </w:tc>
        <w:tc>
          <w:tcPr>
            <w:tcW w:w="1343" w:type="dxa"/>
            <w:tcBorders>
              <w:top w:val="single" w:sz="4" w:space="0" w:color="auto"/>
              <w:left w:val="single" w:sz="4" w:space="0" w:color="auto"/>
              <w:bottom w:val="single" w:sz="4" w:space="0" w:color="auto"/>
              <w:right w:val="single" w:sz="4" w:space="0" w:color="auto"/>
            </w:tcBorders>
            <w:vAlign w:val="bottom"/>
          </w:tcPr>
          <w:p w14:paraId="1CE895CE"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1C7D1CF" w14:textId="77777777" w:rsidR="006515C3" w:rsidRPr="006515C3" w:rsidRDefault="006515C3" w:rsidP="006515C3"/>
        </w:tc>
      </w:tr>
      <w:tr w:rsidR="006515C3" w:rsidRPr="006515C3" w14:paraId="3926B40E" w14:textId="77777777" w:rsidTr="000C5673">
        <w:trPr>
          <w:trHeight w:val="49"/>
        </w:trPr>
        <w:tc>
          <w:tcPr>
            <w:tcW w:w="852" w:type="dxa"/>
            <w:gridSpan w:val="2"/>
            <w:tcBorders>
              <w:top w:val="single" w:sz="4" w:space="0" w:color="auto"/>
              <w:left w:val="single" w:sz="4" w:space="0" w:color="auto"/>
              <w:bottom w:val="single" w:sz="4" w:space="0" w:color="auto"/>
              <w:right w:val="single" w:sz="4" w:space="0" w:color="auto"/>
            </w:tcBorders>
            <w:vAlign w:val="center"/>
          </w:tcPr>
          <w:p w14:paraId="75A4C02F" w14:textId="77777777" w:rsidR="006515C3" w:rsidRPr="006515C3" w:rsidRDefault="006515C3" w:rsidP="006515C3">
            <w:r w:rsidRPr="006515C3">
              <w:t>906</w:t>
            </w:r>
          </w:p>
        </w:tc>
        <w:tc>
          <w:tcPr>
            <w:tcW w:w="6306" w:type="dxa"/>
            <w:tcBorders>
              <w:top w:val="single" w:sz="4" w:space="0" w:color="auto"/>
              <w:left w:val="single" w:sz="4" w:space="0" w:color="auto"/>
              <w:bottom w:val="single" w:sz="4" w:space="0" w:color="auto"/>
              <w:right w:val="single" w:sz="4" w:space="0" w:color="auto"/>
            </w:tcBorders>
            <w:vAlign w:val="center"/>
          </w:tcPr>
          <w:p w14:paraId="4C6DBEB0" w14:textId="77777777" w:rsidR="006515C3" w:rsidRPr="006515C3" w:rsidRDefault="006515C3" w:rsidP="006515C3">
            <w:r w:rsidRPr="006515C3">
              <w:t>Sérigraphie sur plaque métallique de 30x60 (Modèle CR-EST)</w:t>
            </w:r>
          </w:p>
          <w:p w14:paraId="29394A45" w14:textId="77777777" w:rsidR="006515C3" w:rsidRPr="006515C3" w:rsidRDefault="006515C3" w:rsidP="006515C3">
            <w:r w:rsidRPr="006515C3">
              <w:t>Ce prix rémunère à l’unité (U), la pose de la peinture sur la plaque métallique conforme au CCTP ;</w:t>
            </w:r>
          </w:p>
          <w:p w14:paraId="15E2F4DD" w14:textId="77777777" w:rsidR="006515C3" w:rsidRPr="006515C3" w:rsidRDefault="006515C3" w:rsidP="006515C3">
            <w:r w:rsidRPr="006515C3">
              <w:lastRenderedPageBreak/>
              <w:t xml:space="preserve">Il comprend notamment </w:t>
            </w:r>
          </w:p>
          <w:p w14:paraId="3ED873D0" w14:textId="77777777" w:rsidR="006515C3" w:rsidRPr="006515C3" w:rsidRDefault="006515C3" w:rsidP="006515C3">
            <w:proofErr w:type="gramStart"/>
            <w:r w:rsidRPr="006515C3">
              <w:t>la</w:t>
            </w:r>
            <w:proofErr w:type="gramEnd"/>
            <w:r w:rsidRPr="006515C3">
              <w:t xml:space="preserve"> tôle et la sérigraphie de la </w:t>
            </w:r>
            <w:proofErr w:type="gramStart"/>
            <w:r w:rsidRPr="006515C3">
              <w:t>mention  marché</w:t>
            </w:r>
            <w:proofErr w:type="gramEnd"/>
            <w:r w:rsidRPr="006515C3">
              <w:t>____ </w:t>
            </w:r>
            <w:proofErr w:type="gramStart"/>
            <w:r w:rsidRPr="006515C3">
              <w:t>/..</w:t>
            </w:r>
            <w:proofErr w:type="gramEnd"/>
            <w:r w:rsidRPr="006515C3">
              <w:t>/…/ du______</w:t>
            </w:r>
          </w:p>
          <w:p w14:paraId="10DFCEE1" w14:textId="77777777" w:rsidR="006515C3" w:rsidRPr="006515C3" w:rsidRDefault="006515C3" w:rsidP="006515C3">
            <w:r w:rsidRPr="006515C3">
              <w:t xml:space="preserve">NB : Il est noté qu’il faut se rapprocher de l’ingénieur pour une présentation et description visuelle </w:t>
            </w:r>
          </w:p>
          <w:p w14:paraId="751038D2" w14:textId="77777777" w:rsidR="006515C3" w:rsidRPr="006515C3" w:rsidRDefault="006515C3" w:rsidP="006515C3">
            <w:proofErr w:type="gramStart"/>
            <w:r w:rsidRPr="006515C3">
              <w:t>toutes</w:t>
            </w:r>
            <w:proofErr w:type="gramEnd"/>
            <w:r w:rsidRPr="006515C3">
              <w:t xml:space="preserve"> sujétions.</w:t>
            </w:r>
          </w:p>
          <w:p w14:paraId="0A60BB24" w14:textId="77777777" w:rsidR="006515C3" w:rsidRPr="006515C3" w:rsidRDefault="006515C3" w:rsidP="006515C3">
            <w:r w:rsidRPr="006515C3">
              <w:t>Ce prix s’applique à l’unité (U) mesuré par métré contradictoire</w:t>
            </w:r>
          </w:p>
          <w:p w14:paraId="3BF80874" w14:textId="77777777" w:rsidR="006515C3" w:rsidRPr="006515C3" w:rsidRDefault="006515C3" w:rsidP="006515C3"/>
        </w:tc>
        <w:tc>
          <w:tcPr>
            <w:tcW w:w="992" w:type="dxa"/>
            <w:tcBorders>
              <w:top w:val="single" w:sz="4" w:space="0" w:color="auto"/>
              <w:left w:val="single" w:sz="4" w:space="0" w:color="auto"/>
              <w:bottom w:val="single" w:sz="4" w:space="0" w:color="auto"/>
              <w:right w:val="single" w:sz="4" w:space="0" w:color="auto"/>
            </w:tcBorders>
            <w:vAlign w:val="center"/>
          </w:tcPr>
          <w:p w14:paraId="356922B5" w14:textId="77777777" w:rsidR="006515C3" w:rsidRPr="006515C3" w:rsidRDefault="006515C3" w:rsidP="006515C3">
            <w:r w:rsidRPr="006515C3">
              <w:lastRenderedPageBreak/>
              <w:t>U</w:t>
            </w:r>
          </w:p>
        </w:tc>
        <w:tc>
          <w:tcPr>
            <w:tcW w:w="1343" w:type="dxa"/>
            <w:tcBorders>
              <w:top w:val="single" w:sz="4" w:space="0" w:color="auto"/>
              <w:left w:val="single" w:sz="4" w:space="0" w:color="auto"/>
              <w:bottom w:val="single" w:sz="4" w:space="0" w:color="auto"/>
              <w:right w:val="single" w:sz="4" w:space="0" w:color="auto"/>
            </w:tcBorders>
            <w:vAlign w:val="bottom"/>
          </w:tcPr>
          <w:p w14:paraId="1D65480E"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518A13CE" w14:textId="77777777" w:rsidR="006515C3" w:rsidRPr="006515C3" w:rsidRDefault="006515C3" w:rsidP="006515C3"/>
        </w:tc>
      </w:tr>
      <w:tr w:rsidR="006515C3" w:rsidRPr="006515C3" w14:paraId="5959B921" w14:textId="77777777" w:rsidTr="000C5673">
        <w:trPr>
          <w:trHeight w:val="49"/>
        </w:trPr>
        <w:tc>
          <w:tcPr>
            <w:tcW w:w="9493" w:type="dxa"/>
            <w:gridSpan w:val="5"/>
            <w:tcBorders>
              <w:top w:val="single" w:sz="4" w:space="0" w:color="auto"/>
              <w:left w:val="single" w:sz="4" w:space="0" w:color="auto"/>
              <w:bottom w:val="single" w:sz="4" w:space="0" w:color="auto"/>
              <w:right w:val="single" w:sz="4" w:space="0" w:color="auto"/>
            </w:tcBorders>
            <w:vAlign w:val="center"/>
            <w:hideMark/>
          </w:tcPr>
          <w:p w14:paraId="1CD65E58" w14:textId="77777777" w:rsidR="006515C3" w:rsidRPr="006515C3" w:rsidRDefault="006515C3" w:rsidP="006515C3">
            <w:r w:rsidRPr="006515C3">
              <w:t xml:space="preserve">LOT 1000 : VRD ET AMENAGEMENT EXTERIEUR </w:t>
            </w:r>
          </w:p>
        </w:tc>
        <w:tc>
          <w:tcPr>
            <w:tcW w:w="1134" w:type="dxa"/>
            <w:tcBorders>
              <w:top w:val="single" w:sz="4" w:space="0" w:color="auto"/>
              <w:left w:val="single" w:sz="4" w:space="0" w:color="auto"/>
              <w:bottom w:val="single" w:sz="4" w:space="0" w:color="auto"/>
              <w:right w:val="single" w:sz="4" w:space="0" w:color="auto"/>
            </w:tcBorders>
          </w:tcPr>
          <w:p w14:paraId="66EE26F7" w14:textId="77777777" w:rsidR="006515C3" w:rsidRPr="006515C3" w:rsidRDefault="006515C3" w:rsidP="006515C3"/>
        </w:tc>
      </w:tr>
      <w:tr w:rsidR="006515C3" w:rsidRPr="006515C3" w14:paraId="62DEED76" w14:textId="77777777" w:rsidTr="000C5673">
        <w:trPr>
          <w:trHeight w:val="49"/>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62201A4D" w14:textId="77777777" w:rsidR="006515C3" w:rsidRPr="006515C3" w:rsidRDefault="006515C3" w:rsidP="006515C3">
            <w:r w:rsidRPr="006515C3">
              <w:t>1001</w:t>
            </w:r>
          </w:p>
        </w:tc>
        <w:tc>
          <w:tcPr>
            <w:tcW w:w="6306" w:type="dxa"/>
            <w:tcBorders>
              <w:top w:val="single" w:sz="4" w:space="0" w:color="auto"/>
              <w:left w:val="single" w:sz="4" w:space="0" w:color="auto"/>
              <w:bottom w:val="single" w:sz="4" w:space="0" w:color="auto"/>
              <w:right w:val="single" w:sz="4" w:space="0" w:color="auto"/>
            </w:tcBorders>
            <w:vAlign w:val="center"/>
            <w:hideMark/>
          </w:tcPr>
          <w:p w14:paraId="049DEAB8" w14:textId="77777777" w:rsidR="006515C3" w:rsidRPr="006515C3" w:rsidRDefault="006515C3" w:rsidP="006515C3">
            <w:r w:rsidRPr="006515C3">
              <w:t xml:space="preserve">Fourniture et construction des caniveaux en béton armé en forme de U de largeur 40cm, de profondeur minimale 30 cm des parois d’épaisseur 8 cm et de pente minimale 2% y compris toutes sujétions </w:t>
            </w:r>
          </w:p>
          <w:p w14:paraId="39425A27" w14:textId="77777777" w:rsidR="006515C3" w:rsidRPr="006515C3" w:rsidRDefault="006515C3" w:rsidP="006515C3">
            <w:r w:rsidRPr="006515C3">
              <w:t xml:space="preserve">Ce prix rémunère au mètre linéaire (ml), les travaux de construction des caniveaux en béton armé conformément au CCTP. </w:t>
            </w:r>
          </w:p>
          <w:p w14:paraId="418964AE" w14:textId="77777777" w:rsidR="006515C3" w:rsidRPr="006515C3" w:rsidRDefault="006515C3" w:rsidP="006515C3">
            <w:r w:rsidRPr="006515C3">
              <w:t>Il comprend notamment :</w:t>
            </w:r>
          </w:p>
          <w:p w14:paraId="4EE8513C" w14:textId="77777777" w:rsidR="006515C3" w:rsidRPr="006515C3" w:rsidRDefault="006515C3" w:rsidP="006515C3">
            <w:proofErr w:type="gramStart"/>
            <w:r w:rsidRPr="006515C3">
              <w:t>la</w:t>
            </w:r>
            <w:proofErr w:type="gramEnd"/>
            <w:r w:rsidRPr="006515C3">
              <w:t xml:space="preserve"> fourniture du gravier, sable et </w:t>
            </w:r>
            <w:proofErr w:type="gramStart"/>
            <w:r w:rsidRPr="006515C3">
              <w:t>ciment  suivant</w:t>
            </w:r>
            <w:proofErr w:type="gramEnd"/>
            <w:r w:rsidRPr="006515C3">
              <w:t xml:space="preserve"> le CCTP ;</w:t>
            </w:r>
          </w:p>
          <w:p w14:paraId="41814576" w14:textId="77777777" w:rsidR="006515C3" w:rsidRPr="006515C3" w:rsidRDefault="006515C3" w:rsidP="006515C3">
            <w:proofErr w:type="gramStart"/>
            <w:r w:rsidRPr="006515C3">
              <w:t>le</w:t>
            </w:r>
            <w:proofErr w:type="gramEnd"/>
            <w:r w:rsidRPr="006515C3">
              <w:t xml:space="preserve"> façonnage des cadres en aciers HA8 ;</w:t>
            </w:r>
          </w:p>
          <w:p w14:paraId="17529178" w14:textId="77777777" w:rsidR="006515C3" w:rsidRPr="006515C3" w:rsidRDefault="006515C3" w:rsidP="006515C3">
            <w:proofErr w:type="gramStart"/>
            <w:r w:rsidRPr="006515C3">
              <w:t>le</w:t>
            </w:r>
            <w:proofErr w:type="gramEnd"/>
            <w:r w:rsidRPr="006515C3">
              <w:t xml:space="preserve"> façonnage du ferraillage des caniveaux ;</w:t>
            </w:r>
          </w:p>
          <w:p w14:paraId="55A354A7" w14:textId="77777777" w:rsidR="006515C3" w:rsidRPr="006515C3" w:rsidRDefault="006515C3" w:rsidP="006515C3">
            <w:proofErr w:type="gramStart"/>
            <w:r w:rsidRPr="006515C3">
              <w:t>le</w:t>
            </w:r>
            <w:proofErr w:type="gramEnd"/>
            <w:r w:rsidRPr="006515C3">
              <w:t xml:space="preserve"> coffrage des caniveaux ;</w:t>
            </w:r>
          </w:p>
          <w:p w14:paraId="75F35D03" w14:textId="77777777" w:rsidR="006515C3" w:rsidRPr="006515C3" w:rsidRDefault="006515C3" w:rsidP="006515C3">
            <w:proofErr w:type="gramStart"/>
            <w:r w:rsidRPr="006515C3">
              <w:t>les</w:t>
            </w:r>
            <w:proofErr w:type="gramEnd"/>
            <w:r w:rsidRPr="006515C3">
              <w:t xml:space="preserve"> réglages topographiques ;</w:t>
            </w:r>
          </w:p>
          <w:p w14:paraId="14442DD6" w14:textId="77777777" w:rsidR="006515C3" w:rsidRPr="006515C3" w:rsidRDefault="006515C3" w:rsidP="006515C3">
            <w:proofErr w:type="gramStart"/>
            <w:r w:rsidRPr="006515C3">
              <w:t>la</w:t>
            </w:r>
            <w:proofErr w:type="gramEnd"/>
            <w:r w:rsidRPr="006515C3">
              <w:t xml:space="preserve"> mise en œuvre du béton et le coulage des caniveaux ;</w:t>
            </w:r>
          </w:p>
          <w:p w14:paraId="169F1408" w14:textId="77777777" w:rsidR="006515C3" w:rsidRPr="006515C3" w:rsidRDefault="006515C3" w:rsidP="006515C3">
            <w:proofErr w:type="gramStart"/>
            <w:r w:rsidRPr="006515C3">
              <w:t>toutes</w:t>
            </w:r>
            <w:proofErr w:type="gramEnd"/>
            <w:r w:rsidRPr="006515C3">
              <w:t xml:space="preserve"> sujétions.</w:t>
            </w:r>
          </w:p>
          <w:p w14:paraId="6FD02D9A" w14:textId="77777777" w:rsidR="006515C3" w:rsidRPr="006515C3" w:rsidRDefault="006515C3" w:rsidP="006515C3">
            <w:r w:rsidRPr="006515C3">
              <w:t>Ce prix s’applique au mètre linéaire (ml),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725DB7" w14:textId="77777777" w:rsidR="006515C3" w:rsidRPr="006515C3" w:rsidRDefault="006515C3" w:rsidP="006515C3">
            <w:proofErr w:type="gramStart"/>
            <w:r w:rsidRPr="006515C3">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5E81F731"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3AF4F81B" w14:textId="77777777" w:rsidR="006515C3" w:rsidRPr="006515C3" w:rsidRDefault="006515C3" w:rsidP="006515C3"/>
        </w:tc>
      </w:tr>
      <w:tr w:rsidR="006515C3" w:rsidRPr="006515C3" w14:paraId="55FEE549" w14:textId="77777777" w:rsidTr="000C5673">
        <w:trPr>
          <w:trHeight w:val="49"/>
        </w:trPr>
        <w:tc>
          <w:tcPr>
            <w:tcW w:w="852" w:type="dxa"/>
            <w:gridSpan w:val="2"/>
            <w:tcBorders>
              <w:top w:val="single" w:sz="4" w:space="0" w:color="auto"/>
              <w:left w:val="single" w:sz="4" w:space="0" w:color="auto"/>
              <w:bottom w:val="single" w:sz="4" w:space="0" w:color="auto"/>
              <w:right w:val="single" w:sz="4" w:space="0" w:color="auto"/>
            </w:tcBorders>
            <w:vAlign w:val="center"/>
          </w:tcPr>
          <w:p w14:paraId="1D48B6EA" w14:textId="77777777" w:rsidR="006515C3" w:rsidRPr="006515C3" w:rsidRDefault="006515C3" w:rsidP="006515C3">
            <w:r w:rsidRPr="006515C3">
              <w:t>1002</w:t>
            </w:r>
          </w:p>
        </w:tc>
        <w:tc>
          <w:tcPr>
            <w:tcW w:w="6306" w:type="dxa"/>
            <w:tcBorders>
              <w:top w:val="single" w:sz="4" w:space="0" w:color="auto"/>
              <w:left w:val="single" w:sz="4" w:space="0" w:color="auto"/>
              <w:bottom w:val="single" w:sz="4" w:space="0" w:color="auto"/>
              <w:right w:val="single" w:sz="4" w:space="0" w:color="auto"/>
            </w:tcBorders>
            <w:vAlign w:val="center"/>
          </w:tcPr>
          <w:p w14:paraId="099DE9D5" w14:textId="77777777" w:rsidR="006515C3" w:rsidRPr="006515C3" w:rsidRDefault="006515C3" w:rsidP="006515C3">
            <w:r w:rsidRPr="006515C3">
              <w:t xml:space="preserve">Fourniture et pose des </w:t>
            </w:r>
            <w:proofErr w:type="spellStart"/>
            <w:r w:rsidRPr="006515C3">
              <w:t>dallettes</w:t>
            </w:r>
            <w:proofErr w:type="spellEnd"/>
            <w:r w:rsidRPr="006515C3">
              <w:t xml:space="preserve"> de longueur 56 cm de largeur 40cm et d’épaisseur 8 cm </w:t>
            </w:r>
          </w:p>
          <w:p w14:paraId="0A20340C" w14:textId="77777777" w:rsidR="006515C3" w:rsidRPr="006515C3" w:rsidRDefault="006515C3" w:rsidP="006515C3">
            <w:r w:rsidRPr="006515C3">
              <w:t xml:space="preserve">Ce prix rémunère au mètre linéaire (ml), les travaux de construction des </w:t>
            </w:r>
            <w:proofErr w:type="spellStart"/>
            <w:r w:rsidRPr="006515C3">
              <w:t>dallettes</w:t>
            </w:r>
            <w:proofErr w:type="spellEnd"/>
            <w:r w:rsidRPr="006515C3">
              <w:t xml:space="preserve"> en béton armé conformément au CCTP. </w:t>
            </w:r>
          </w:p>
          <w:p w14:paraId="10797585" w14:textId="77777777" w:rsidR="006515C3" w:rsidRPr="006515C3" w:rsidRDefault="006515C3" w:rsidP="006515C3">
            <w:r w:rsidRPr="006515C3">
              <w:t>Il comprend notamment :</w:t>
            </w:r>
          </w:p>
          <w:p w14:paraId="1E9E3BE5" w14:textId="77777777" w:rsidR="006515C3" w:rsidRPr="006515C3" w:rsidRDefault="006515C3" w:rsidP="006515C3">
            <w:proofErr w:type="gramStart"/>
            <w:r w:rsidRPr="006515C3">
              <w:t>la</w:t>
            </w:r>
            <w:proofErr w:type="gramEnd"/>
            <w:r w:rsidRPr="006515C3">
              <w:t xml:space="preserve"> fourniture du gravier, sable et </w:t>
            </w:r>
            <w:proofErr w:type="gramStart"/>
            <w:r w:rsidRPr="006515C3">
              <w:t>ciment  suivant</w:t>
            </w:r>
            <w:proofErr w:type="gramEnd"/>
            <w:r w:rsidRPr="006515C3">
              <w:t xml:space="preserve"> le CCTP ;</w:t>
            </w:r>
          </w:p>
          <w:p w14:paraId="376C8C18" w14:textId="77777777" w:rsidR="006515C3" w:rsidRPr="006515C3" w:rsidRDefault="006515C3" w:rsidP="006515C3">
            <w:proofErr w:type="gramStart"/>
            <w:r w:rsidRPr="006515C3">
              <w:t>le</w:t>
            </w:r>
            <w:proofErr w:type="gramEnd"/>
            <w:r w:rsidRPr="006515C3">
              <w:t xml:space="preserve"> façonnage des cadres en aciers HA8 ;</w:t>
            </w:r>
          </w:p>
          <w:p w14:paraId="5A474EA2" w14:textId="77777777" w:rsidR="006515C3" w:rsidRPr="006515C3" w:rsidRDefault="006515C3" w:rsidP="006515C3">
            <w:proofErr w:type="gramStart"/>
            <w:r w:rsidRPr="006515C3">
              <w:t>le</w:t>
            </w:r>
            <w:proofErr w:type="gramEnd"/>
            <w:r w:rsidRPr="006515C3">
              <w:t xml:space="preserve"> façonnage du ferraillage des </w:t>
            </w:r>
            <w:proofErr w:type="spellStart"/>
            <w:r w:rsidRPr="006515C3">
              <w:t>dallettes</w:t>
            </w:r>
            <w:proofErr w:type="spellEnd"/>
            <w:r w:rsidRPr="006515C3">
              <w:t> ;</w:t>
            </w:r>
          </w:p>
          <w:p w14:paraId="7CA0757D" w14:textId="77777777" w:rsidR="006515C3" w:rsidRPr="006515C3" w:rsidRDefault="006515C3" w:rsidP="006515C3">
            <w:proofErr w:type="gramStart"/>
            <w:r w:rsidRPr="006515C3">
              <w:t>le</w:t>
            </w:r>
            <w:proofErr w:type="gramEnd"/>
            <w:r w:rsidRPr="006515C3">
              <w:t xml:space="preserve"> coffrage des </w:t>
            </w:r>
            <w:proofErr w:type="spellStart"/>
            <w:r w:rsidRPr="006515C3">
              <w:t>dalletes</w:t>
            </w:r>
            <w:proofErr w:type="spellEnd"/>
            <w:r w:rsidRPr="006515C3">
              <w:t> ;</w:t>
            </w:r>
          </w:p>
          <w:p w14:paraId="32C8380B" w14:textId="77777777" w:rsidR="006515C3" w:rsidRPr="006515C3" w:rsidRDefault="006515C3" w:rsidP="006515C3">
            <w:proofErr w:type="gramStart"/>
            <w:r w:rsidRPr="006515C3">
              <w:t>les</w:t>
            </w:r>
            <w:proofErr w:type="gramEnd"/>
            <w:r w:rsidRPr="006515C3">
              <w:t xml:space="preserve"> réglages topographiques ;</w:t>
            </w:r>
          </w:p>
          <w:p w14:paraId="461ACCBF" w14:textId="77777777" w:rsidR="006515C3" w:rsidRPr="006515C3" w:rsidRDefault="006515C3" w:rsidP="006515C3">
            <w:proofErr w:type="gramStart"/>
            <w:r w:rsidRPr="006515C3">
              <w:t>la</w:t>
            </w:r>
            <w:proofErr w:type="gramEnd"/>
            <w:r w:rsidRPr="006515C3">
              <w:t xml:space="preserve"> mise en œuvre du béton et le coulage des </w:t>
            </w:r>
            <w:proofErr w:type="spellStart"/>
            <w:r w:rsidRPr="006515C3">
              <w:t>dallettes</w:t>
            </w:r>
            <w:proofErr w:type="spellEnd"/>
            <w:r w:rsidRPr="006515C3">
              <w:t> ;</w:t>
            </w:r>
          </w:p>
          <w:p w14:paraId="0D2D918F" w14:textId="77777777" w:rsidR="006515C3" w:rsidRPr="006515C3" w:rsidRDefault="006515C3" w:rsidP="006515C3">
            <w:proofErr w:type="gramStart"/>
            <w:r w:rsidRPr="006515C3">
              <w:t>toutes</w:t>
            </w:r>
            <w:proofErr w:type="gramEnd"/>
            <w:r w:rsidRPr="006515C3">
              <w:t xml:space="preserve"> sujétions.</w:t>
            </w:r>
          </w:p>
          <w:p w14:paraId="2835CA15" w14:textId="77777777" w:rsidR="006515C3" w:rsidRPr="006515C3" w:rsidRDefault="006515C3" w:rsidP="006515C3">
            <w:r w:rsidRPr="006515C3">
              <w:lastRenderedPageBreak/>
              <w:t>Ce prix s’applique au mètre linéaire (ml),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tcPr>
          <w:p w14:paraId="329644C6" w14:textId="77777777" w:rsidR="006515C3" w:rsidRPr="006515C3" w:rsidRDefault="006515C3" w:rsidP="006515C3">
            <w:proofErr w:type="gramStart"/>
            <w:r w:rsidRPr="006515C3">
              <w:lastRenderedPageBreak/>
              <w:t>ml</w:t>
            </w:r>
            <w:proofErr w:type="gramEnd"/>
          </w:p>
        </w:tc>
        <w:tc>
          <w:tcPr>
            <w:tcW w:w="1343" w:type="dxa"/>
            <w:tcBorders>
              <w:top w:val="single" w:sz="4" w:space="0" w:color="auto"/>
              <w:left w:val="single" w:sz="4" w:space="0" w:color="auto"/>
              <w:bottom w:val="single" w:sz="4" w:space="0" w:color="auto"/>
              <w:right w:val="single" w:sz="4" w:space="0" w:color="auto"/>
            </w:tcBorders>
            <w:vAlign w:val="center"/>
          </w:tcPr>
          <w:p w14:paraId="49D91BCC"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290C3FF8" w14:textId="77777777" w:rsidR="006515C3" w:rsidRPr="006515C3" w:rsidRDefault="006515C3" w:rsidP="006515C3"/>
        </w:tc>
      </w:tr>
      <w:tr w:rsidR="006515C3" w:rsidRPr="006515C3" w14:paraId="34232BB3" w14:textId="77777777" w:rsidTr="000C5673">
        <w:trPr>
          <w:trHeight w:val="49"/>
        </w:trPr>
        <w:tc>
          <w:tcPr>
            <w:tcW w:w="852" w:type="dxa"/>
            <w:gridSpan w:val="2"/>
            <w:tcBorders>
              <w:top w:val="single" w:sz="4" w:space="0" w:color="auto"/>
              <w:left w:val="single" w:sz="4" w:space="0" w:color="auto"/>
              <w:bottom w:val="single" w:sz="4" w:space="0" w:color="auto"/>
              <w:right w:val="single" w:sz="4" w:space="0" w:color="auto"/>
            </w:tcBorders>
            <w:vAlign w:val="center"/>
            <w:hideMark/>
          </w:tcPr>
          <w:p w14:paraId="2EAEF358" w14:textId="77777777" w:rsidR="006515C3" w:rsidRPr="006515C3" w:rsidRDefault="006515C3" w:rsidP="006515C3">
            <w:r w:rsidRPr="006515C3">
              <w:t>1003</w:t>
            </w:r>
          </w:p>
        </w:tc>
        <w:tc>
          <w:tcPr>
            <w:tcW w:w="6306" w:type="dxa"/>
            <w:tcBorders>
              <w:top w:val="single" w:sz="4" w:space="0" w:color="auto"/>
              <w:left w:val="single" w:sz="4" w:space="0" w:color="auto"/>
              <w:bottom w:val="single" w:sz="4" w:space="0" w:color="auto"/>
              <w:right w:val="single" w:sz="4" w:space="0" w:color="auto"/>
            </w:tcBorders>
            <w:vAlign w:val="center"/>
            <w:hideMark/>
          </w:tcPr>
          <w:p w14:paraId="08BA37EF" w14:textId="77777777" w:rsidR="006515C3" w:rsidRPr="006515C3" w:rsidRDefault="006515C3" w:rsidP="006515C3">
            <w:r w:rsidRPr="006515C3">
              <w:t>Dallage des alentours du bâtiment d’épaisseur 8cm et largeur 0,8m dosé à 350 kg/m3</w:t>
            </w:r>
          </w:p>
          <w:p w14:paraId="6B0091CE" w14:textId="77777777" w:rsidR="006515C3" w:rsidRPr="006515C3" w:rsidRDefault="006515C3" w:rsidP="006515C3">
            <w:r w:rsidRPr="006515C3">
              <w:t xml:space="preserve">Ce prix rémunère au mètre carré (m2), les travaux de dallage autour du bâtiment en béton conformément aux spécifications techniques du CCTP. </w:t>
            </w:r>
          </w:p>
          <w:p w14:paraId="0FE67EB4" w14:textId="77777777" w:rsidR="006515C3" w:rsidRPr="006515C3" w:rsidRDefault="006515C3" w:rsidP="006515C3">
            <w:r w:rsidRPr="006515C3">
              <w:t>Il comprend notamment :</w:t>
            </w:r>
          </w:p>
          <w:p w14:paraId="18978467" w14:textId="77777777" w:rsidR="006515C3" w:rsidRPr="006515C3" w:rsidRDefault="006515C3" w:rsidP="006515C3">
            <w:proofErr w:type="gramStart"/>
            <w:r w:rsidRPr="006515C3">
              <w:t>la</w:t>
            </w:r>
            <w:proofErr w:type="gramEnd"/>
            <w:r w:rsidRPr="006515C3">
              <w:t xml:space="preserve"> fourniture du gravier, sable et </w:t>
            </w:r>
            <w:proofErr w:type="gramStart"/>
            <w:r w:rsidRPr="006515C3">
              <w:t>ciment  suivant</w:t>
            </w:r>
            <w:proofErr w:type="gramEnd"/>
            <w:r w:rsidRPr="006515C3">
              <w:t xml:space="preserve"> le CCTP ;</w:t>
            </w:r>
          </w:p>
          <w:p w14:paraId="07BF2210" w14:textId="77777777" w:rsidR="006515C3" w:rsidRPr="006515C3" w:rsidRDefault="006515C3" w:rsidP="006515C3">
            <w:proofErr w:type="gramStart"/>
            <w:r w:rsidRPr="006515C3">
              <w:t>la</w:t>
            </w:r>
            <w:proofErr w:type="gramEnd"/>
            <w:r w:rsidRPr="006515C3">
              <w:t xml:space="preserve"> mise en œuvre du béton et le coulage in situ ;</w:t>
            </w:r>
          </w:p>
          <w:p w14:paraId="4A8A6D98" w14:textId="77777777" w:rsidR="006515C3" w:rsidRPr="006515C3" w:rsidRDefault="006515C3" w:rsidP="006515C3">
            <w:proofErr w:type="gramStart"/>
            <w:r w:rsidRPr="006515C3">
              <w:t>toutes</w:t>
            </w:r>
            <w:proofErr w:type="gramEnd"/>
            <w:r w:rsidRPr="006515C3">
              <w:t xml:space="preserve"> sujétions.</w:t>
            </w:r>
          </w:p>
          <w:p w14:paraId="3B9B3962" w14:textId="77777777" w:rsidR="006515C3" w:rsidRPr="006515C3" w:rsidRDefault="006515C3" w:rsidP="006515C3">
            <w:r w:rsidRPr="006515C3">
              <w:t>Ce prix s’applique à au mètre carré (m2), mesuré par métré contradictoire.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F54449" w14:textId="77777777" w:rsidR="006515C3" w:rsidRPr="006515C3" w:rsidRDefault="006515C3" w:rsidP="006515C3">
            <w:proofErr w:type="gramStart"/>
            <w:r w:rsidRPr="006515C3">
              <w:t>m</w:t>
            </w:r>
            <w:proofErr w:type="gramEnd"/>
            <w:r w:rsidRPr="006515C3">
              <w:t>2</w:t>
            </w:r>
          </w:p>
        </w:tc>
        <w:tc>
          <w:tcPr>
            <w:tcW w:w="1343" w:type="dxa"/>
            <w:tcBorders>
              <w:top w:val="single" w:sz="4" w:space="0" w:color="auto"/>
              <w:left w:val="single" w:sz="4" w:space="0" w:color="auto"/>
              <w:bottom w:val="single" w:sz="4" w:space="0" w:color="auto"/>
              <w:right w:val="single" w:sz="4" w:space="0" w:color="auto"/>
            </w:tcBorders>
            <w:vAlign w:val="center"/>
          </w:tcPr>
          <w:p w14:paraId="78497CA2" w14:textId="77777777" w:rsidR="006515C3" w:rsidRPr="006515C3" w:rsidRDefault="006515C3" w:rsidP="006515C3"/>
        </w:tc>
        <w:tc>
          <w:tcPr>
            <w:tcW w:w="1134" w:type="dxa"/>
            <w:tcBorders>
              <w:top w:val="single" w:sz="4" w:space="0" w:color="auto"/>
              <w:left w:val="single" w:sz="4" w:space="0" w:color="auto"/>
              <w:bottom w:val="single" w:sz="4" w:space="0" w:color="auto"/>
              <w:right w:val="single" w:sz="4" w:space="0" w:color="auto"/>
            </w:tcBorders>
          </w:tcPr>
          <w:p w14:paraId="363F4412" w14:textId="77777777" w:rsidR="006515C3" w:rsidRPr="006515C3" w:rsidRDefault="006515C3" w:rsidP="006515C3"/>
        </w:tc>
      </w:tr>
    </w:tbl>
    <w:p w14:paraId="62B6E1E9" w14:textId="78B25319" w:rsidR="00777879" w:rsidRDefault="00777879">
      <w:pPr>
        <w:rPr>
          <w:rFonts w:ascii="Arial Narrow" w:eastAsia="Arial Unicode MS" w:hAnsi="Arial Narrow" w:cs="Times New Roman"/>
          <w:b/>
          <w:i/>
          <w:lang w:eastAsia="fr-FR"/>
        </w:rPr>
      </w:pPr>
    </w:p>
    <w:p w14:paraId="6C2AD5DF" w14:textId="77777777" w:rsidR="00777879" w:rsidRDefault="00777879">
      <w:pPr>
        <w:rPr>
          <w:rFonts w:ascii="Arial Narrow" w:eastAsia="Arial Unicode MS" w:hAnsi="Arial Narrow" w:cs="Times New Roman"/>
          <w:b/>
          <w:i/>
          <w:lang w:eastAsia="fr-FR"/>
        </w:rPr>
      </w:pPr>
      <w:r>
        <w:rPr>
          <w:rFonts w:ascii="Arial Narrow" w:eastAsia="Arial Unicode MS" w:hAnsi="Arial Narrow" w:cs="Times New Roman"/>
          <w:b/>
          <w:i/>
          <w:lang w:eastAsia="fr-FR"/>
        </w:rPr>
        <w:br w:type="page"/>
      </w:r>
    </w:p>
    <w:p w14:paraId="1D059531" w14:textId="7B7CA7AF" w:rsidR="005444E0" w:rsidRPr="005444E0" w:rsidRDefault="00CA7C09" w:rsidP="00CA7C09">
      <w:pPr>
        <w:rPr>
          <w:rFonts w:ascii="Arial Narrow" w:eastAsia="Arial Unicode MS" w:hAnsi="Arial Narrow" w:cs="Times New Roman"/>
          <w:lang w:eastAsia="fr-FR"/>
        </w:rPr>
      </w:pPr>
      <w:r w:rsidRPr="005444E0">
        <w:rPr>
          <w:rFonts w:ascii="Arial Narrow" w:eastAsia="Arial Unicode MS" w:hAnsi="Arial Narrow" w:cs="Times New Roman"/>
          <w:lang w:eastAsia="fr-FR"/>
        </w:rPr>
        <w:lastRenderedPageBreak/>
        <w:t xml:space="preserve"> </w:t>
      </w:r>
    </w:p>
    <w:p w14:paraId="7A3941B4"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19A8C7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10C085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65A92AF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5E2ACB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408122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44ADA582"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54B3344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79EA8A7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35D0152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AC7A1E1"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799F720" w14:textId="77777777" w:rsidR="00680FAC" w:rsidRPr="005444E0" w:rsidRDefault="00680FAC" w:rsidP="005444E0">
      <w:pPr>
        <w:spacing w:after="0" w:line="240" w:lineRule="auto"/>
        <w:jc w:val="both"/>
        <w:rPr>
          <w:rFonts w:ascii="Arial Narrow" w:eastAsia="Arial Unicode MS" w:hAnsi="Arial Narrow" w:cs="Times New Roman"/>
          <w:sz w:val="24"/>
          <w:szCs w:val="24"/>
          <w:lang w:eastAsia="fr-FR"/>
        </w:rPr>
      </w:pPr>
    </w:p>
    <w:p w14:paraId="58AA5DEA"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1AE1CB4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34115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2D06F0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4056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3BC45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2576" behindDoc="0" locked="0" layoutInCell="1" allowOverlap="1" wp14:anchorId="496BE74E" wp14:editId="4B956F55">
                <wp:simplePos x="0" y="0"/>
                <wp:positionH relativeFrom="column">
                  <wp:posOffset>217170</wp:posOffset>
                </wp:positionH>
                <wp:positionV relativeFrom="paragraph">
                  <wp:posOffset>55880</wp:posOffset>
                </wp:positionV>
                <wp:extent cx="5573395" cy="2111375"/>
                <wp:effectExtent l="41910" t="53340" r="42545" b="54610"/>
                <wp:wrapNone/>
                <wp:docPr id="8" name="AutoShap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7</w:t>
                            </w:r>
                            <w:r w:rsidRPr="00967AF3">
                              <w:rPr>
                                <w:rFonts w:ascii="Albertus Extra Bold" w:hAnsi="Albertus Extra Bold"/>
                                <w:sz w:val="32"/>
                                <w:szCs w:val="32"/>
                              </w:rPr>
                              <w:t>:</w:t>
                            </w:r>
                            <w:proofErr w:type="gramEnd"/>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BE74E" id="AutoShape 571" o:spid="_x0000_s1034" type="#_x0000_t69" style="position:absolute;left:0;text-align:left;margin-left:17.1pt;margin-top:4.4pt;width:438.85pt;height:16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pfnPQ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" strokeweight="2.25pt">
                <v:textbo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7</w:t>
                      </w:r>
                      <w:r w:rsidRPr="00967AF3">
                        <w:rPr>
                          <w:rFonts w:ascii="Albertus Extra Bold" w:hAnsi="Albertus Extra Bold"/>
                          <w:sz w:val="32"/>
                          <w:szCs w:val="32"/>
                        </w:rPr>
                        <w:t>:</w:t>
                      </w:r>
                      <w:proofErr w:type="gramEnd"/>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v:textbox>
              </v:shape>
            </w:pict>
          </mc:Fallback>
        </mc:AlternateContent>
      </w:r>
    </w:p>
    <w:p w14:paraId="5BE89E9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19D8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9E52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CC1EE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EBFE7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68CDCC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4FE09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0ACD91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11EE4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EECA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7E9A5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8D6CB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8FDF3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7728F0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E4E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96FCD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13637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F5E71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AE1E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5C9FB4F" w14:textId="77777777" w:rsidR="005444E0" w:rsidRPr="005444E0" w:rsidRDefault="005444E0" w:rsidP="005444E0">
      <w:pPr>
        <w:spacing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0F6B31E8" w14:textId="5578451A"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tbl>
      <w:tblPr>
        <w:tblStyle w:val="Grilledutableau"/>
        <w:tblW w:w="10224" w:type="dxa"/>
        <w:tblInd w:w="-572" w:type="dxa"/>
        <w:tblLook w:val="04A0" w:firstRow="1" w:lastRow="0" w:firstColumn="1" w:lastColumn="0" w:noHBand="0" w:noVBand="1"/>
      </w:tblPr>
      <w:tblGrid>
        <w:gridCol w:w="696"/>
        <w:gridCol w:w="5713"/>
        <w:gridCol w:w="705"/>
        <w:gridCol w:w="876"/>
        <w:gridCol w:w="1046"/>
        <w:gridCol w:w="1188"/>
      </w:tblGrid>
      <w:tr w:rsidR="00777879" w:rsidRPr="00691E51" w14:paraId="31D3CC05" w14:textId="77777777" w:rsidTr="00715CDA">
        <w:trPr>
          <w:trHeight w:val="245"/>
        </w:trPr>
        <w:tc>
          <w:tcPr>
            <w:tcW w:w="696" w:type="dxa"/>
          </w:tcPr>
          <w:p w14:paraId="4298456A" w14:textId="77777777" w:rsidR="00777879" w:rsidRPr="00691E51" w:rsidRDefault="00777879" w:rsidP="00715CDA">
            <w:pPr>
              <w:jc w:val="center"/>
              <w:rPr>
                <w:b/>
              </w:rPr>
            </w:pPr>
            <w:r w:rsidRPr="00691E51">
              <w:rPr>
                <w:b/>
              </w:rPr>
              <w:t>N°</w:t>
            </w:r>
          </w:p>
        </w:tc>
        <w:tc>
          <w:tcPr>
            <w:tcW w:w="5713" w:type="dxa"/>
          </w:tcPr>
          <w:p w14:paraId="66ABD80F" w14:textId="77777777" w:rsidR="00777879" w:rsidRPr="00691E51" w:rsidRDefault="00777879" w:rsidP="00715CDA">
            <w:pPr>
              <w:jc w:val="center"/>
              <w:rPr>
                <w:b/>
              </w:rPr>
            </w:pPr>
            <w:r w:rsidRPr="00691E51">
              <w:rPr>
                <w:b/>
              </w:rPr>
              <w:t>DESIGNATION</w:t>
            </w:r>
          </w:p>
        </w:tc>
        <w:tc>
          <w:tcPr>
            <w:tcW w:w="705" w:type="dxa"/>
          </w:tcPr>
          <w:p w14:paraId="698CAE82" w14:textId="77777777" w:rsidR="00777879" w:rsidRPr="00691E51" w:rsidRDefault="00777879" w:rsidP="00715CDA">
            <w:pPr>
              <w:jc w:val="center"/>
              <w:rPr>
                <w:b/>
              </w:rPr>
            </w:pPr>
            <w:r w:rsidRPr="00691E51">
              <w:rPr>
                <w:b/>
              </w:rPr>
              <w:t>U</w:t>
            </w:r>
          </w:p>
        </w:tc>
        <w:tc>
          <w:tcPr>
            <w:tcW w:w="876" w:type="dxa"/>
          </w:tcPr>
          <w:p w14:paraId="550FA31E" w14:textId="77777777" w:rsidR="00777879" w:rsidRPr="00691E51" w:rsidRDefault="00777879" w:rsidP="00715CDA">
            <w:pPr>
              <w:jc w:val="center"/>
              <w:rPr>
                <w:b/>
              </w:rPr>
            </w:pPr>
            <w:proofErr w:type="spellStart"/>
            <w:r w:rsidRPr="00691E51">
              <w:rPr>
                <w:b/>
              </w:rPr>
              <w:t>Qté</w:t>
            </w:r>
            <w:proofErr w:type="spellEnd"/>
          </w:p>
        </w:tc>
        <w:tc>
          <w:tcPr>
            <w:tcW w:w="1046" w:type="dxa"/>
          </w:tcPr>
          <w:p w14:paraId="53F19355" w14:textId="77777777" w:rsidR="00777879" w:rsidRPr="00691E51" w:rsidRDefault="00777879" w:rsidP="00715CDA">
            <w:pPr>
              <w:jc w:val="center"/>
              <w:rPr>
                <w:b/>
              </w:rPr>
            </w:pPr>
            <w:proofErr w:type="gramStart"/>
            <w:r w:rsidRPr="00691E51">
              <w:rPr>
                <w:b/>
              </w:rPr>
              <w:t>P.U</w:t>
            </w:r>
            <w:proofErr w:type="gramEnd"/>
          </w:p>
        </w:tc>
        <w:tc>
          <w:tcPr>
            <w:tcW w:w="1188" w:type="dxa"/>
          </w:tcPr>
          <w:p w14:paraId="75AE111F" w14:textId="77777777" w:rsidR="00777879" w:rsidRPr="00691E51" w:rsidRDefault="00777879" w:rsidP="00715CDA">
            <w:pPr>
              <w:jc w:val="center"/>
              <w:rPr>
                <w:b/>
              </w:rPr>
            </w:pPr>
            <w:proofErr w:type="gramStart"/>
            <w:r w:rsidRPr="00691E51">
              <w:rPr>
                <w:b/>
              </w:rPr>
              <w:t>P.T</w:t>
            </w:r>
            <w:proofErr w:type="gramEnd"/>
          </w:p>
        </w:tc>
      </w:tr>
      <w:tr w:rsidR="00777879" w:rsidRPr="00691E51" w14:paraId="25AAF495" w14:textId="77777777" w:rsidTr="00715CDA">
        <w:trPr>
          <w:trHeight w:val="256"/>
        </w:trPr>
        <w:tc>
          <w:tcPr>
            <w:tcW w:w="10224" w:type="dxa"/>
            <w:gridSpan w:val="6"/>
          </w:tcPr>
          <w:p w14:paraId="2546BC1A" w14:textId="77777777" w:rsidR="00777879" w:rsidRPr="00691E51" w:rsidRDefault="00777879" w:rsidP="00715CDA">
            <w:pPr>
              <w:jc w:val="center"/>
              <w:rPr>
                <w:b/>
              </w:rPr>
            </w:pPr>
            <w:r w:rsidRPr="00691E51">
              <w:rPr>
                <w:b/>
              </w:rPr>
              <w:t>LOT </w:t>
            </w:r>
            <w:proofErr w:type="gramStart"/>
            <w:r w:rsidRPr="00691E51">
              <w:rPr>
                <w:b/>
              </w:rPr>
              <w:t>100 :</w:t>
            </w:r>
            <w:proofErr w:type="gramEnd"/>
            <w:r w:rsidRPr="00691E51">
              <w:rPr>
                <w:b/>
              </w:rPr>
              <w:t xml:space="preserve"> TRAVAUX PREPARATOIRES - ETUDES</w:t>
            </w:r>
          </w:p>
        </w:tc>
      </w:tr>
      <w:tr w:rsidR="00777879" w:rsidRPr="00691E51" w14:paraId="3765F5B2" w14:textId="77777777" w:rsidTr="00715CDA">
        <w:trPr>
          <w:trHeight w:val="245"/>
        </w:trPr>
        <w:tc>
          <w:tcPr>
            <w:tcW w:w="696" w:type="dxa"/>
          </w:tcPr>
          <w:p w14:paraId="2A75C861" w14:textId="77777777" w:rsidR="00777879" w:rsidRPr="00691E51" w:rsidRDefault="00777879" w:rsidP="00715CDA">
            <w:pPr>
              <w:jc w:val="center"/>
            </w:pPr>
            <w:r w:rsidRPr="00691E51">
              <w:t>101</w:t>
            </w:r>
          </w:p>
        </w:tc>
        <w:tc>
          <w:tcPr>
            <w:tcW w:w="5713" w:type="dxa"/>
          </w:tcPr>
          <w:p w14:paraId="0394F953" w14:textId="77777777" w:rsidR="00777879" w:rsidRPr="00777879" w:rsidRDefault="00777879" w:rsidP="00715CDA">
            <w:pPr>
              <w:rPr>
                <w:lang w:val="fr-FR"/>
              </w:rPr>
            </w:pPr>
            <w:r w:rsidRPr="00777879">
              <w:rPr>
                <w:lang w:val="fr-FR"/>
              </w:rPr>
              <w:t>Installation du chantier, amené et repli du matériel</w:t>
            </w:r>
          </w:p>
        </w:tc>
        <w:tc>
          <w:tcPr>
            <w:tcW w:w="705" w:type="dxa"/>
          </w:tcPr>
          <w:p w14:paraId="052D8E97" w14:textId="77777777" w:rsidR="00777879" w:rsidRPr="00691E51" w:rsidRDefault="00777879" w:rsidP="00715CDA">
            <w:pPr>
              <w:jc w:val="center"/>
            </w:pPr>
            <w:r w:rsidRPr="00691E51">
              <w:t>FF</w:t>
            </w:r>
          </w:p>
        </w:tc>
        <w:tc>
          <w:tcPr>
            <w:tcW w:w="876" w:type="dxa"/>
          </w:tcPr>
          <w:p w14:paraId="3FC3FB7D" w14:textId="77777777" w:rsidR="00777879" w:rsidRPr="00691E51" w:rsidRDefault="00777879" w:rsidP="00715CDA">
            <w:pPr>
              <w:jc w:val="right"/>
            </w:pPr>
            <w:r w:rsidRPr="00691E51">
              <w:t>1</w:t>
            </w:r>
          </w:p>
        </w:tc>
        <w:tc>
          <w:tcPr>
            <w:tcW w:w="1046" w:type="dxa"/>
          </w:tcPr>
          <w:p w14:paraId="5C93D2EF" w14:textId="77777777" w:rsidR="00777879" w:rsidRPr="00691E51" w:rsidRDefault="00777879" w:rsidP="00715CDA"/>
        </w:tc>
        <w:tc>
          <w:tcPr>
            <w:tcW w:w="1188" w:type="dxa"/>
          </w:tcPr>
          <w:p w14:paraId="2E100393" w14:textId="77777777" w:rsidR="00777879" w:rsidRPr="00691E51" w:rsidRDefault="00777879" w:rsidP="00715CDA"/>
        </w:tc>
      </w:tr>
      <w:tr w:rsidR="00777879" w:rsidRPr="00691E51" w14:paraId="71D3B51B" w14:textId="77777777" w:rsidTr="00715CDA">
        <w:trPr>
          <w:trHeight w:val="256"/>
        </w:trPr>
        <w:tc>
          <w:tcPr>
            <w:tcW w:w="696" w:type="dxa"/>
          </w:tcPr>
          <w:p w14:paraId="5D8F7897" w14:textId="77777777" w:rsidR="00777879" w:rsidRPr="00691E51" w:rsidRDefault="00777879" w:rsidP="00715CDA">
            <w:pPr>
              <w:jc w:val="center"/>
            </w:pPr>
            <w:r w:rsidRPr="00691E51">
              <w:t>102</w:t>
            </w:r>
          </w:p>
        </w:tc>
        <w:tc>
          <w:tcPr>
            <w:tcW w:w="5713" w:type="dxa"/>
          </w:tcPr>
          <w:p w14:paraId="64122B45" w14:textId="77777777" w:rsidR="00777879" w:rsidRPr="00691E51" w:rsidRDefault="00777879" w:rsidP="00715CDA">
            <w:r w:rsidRPr="00691E51">
              <w:t>Etudes/</w:t>
            </w:r>
            <w:proofErr w:type="spellStart"/>
            <w:r w:rsidRPr="00691E51">
              <w:t>projet</w:t>
            </w:r>
            <w:proofErr w:type="spellEnd"/>
            <w:r w:rsidRPr="00691E51">
              <w:t xml:space="preserve"> </w:t>
            </w:r>
            <w:proofErr w:type="spellStart"/>
            <w:r w:rsidRPr="00691E51">
              <w:t>d’exécution</w:t>
            </w:r>
            <w:proofErr w:type="spellEnd"/>
          </w:p>
        </w:tc>
        <w:tc>
          <w:tcPr>
            <w:tcW w:w="705" w:type="dxa"/>
          </w:tcPr>
          <w:p w14:paraId="2812DDEB" w14:textId="77777777" w:rsidR="00777879" w:rsidRPr="00691E51" w:rsidRDefault="00777879" w:rsidP="00715CDA">
            <w:pPr>
              <w:jc w:val="center"/>
            </w:pPr>
            <w:r w:rsidRPr="00691E51">
              <w:t>FF</w:t>
            </w:r>
          </w:p>
        </w:tc>
        <w:tc>
          <w:tcPr>
            <w:tcW w:w="876" w:type="dxa"/>
          </w:tcPr>
          <w:p w14:paraId="76D850C4" w14:textId="77777777" w:rsidR="00777879" w:rsidRPr="00691E51" w:rsidRDefault="00777879" w:rsidP="00715CDA">
            <w:pPr>
              <w:jc w:val="right"/>
            </w:pPr>
            <w:r w:rsidRPr="00691E51">
              <w:t>1</w:t>
            </w:r>
          </w:p>
        </w:tc>
        <w:tc>
          <w:tcPr>
            <w:tcW w:w="1046" w:type="dxa"/>
          </w:tcPr>
          <w:p w14:paraId="639F6B95" w14:textId="77777777" w:rsidR="00777879" w:rsidRPr="00691E51" w:rsidRDefault="00777879" w:rsidP="00715CDA"/>
        </w:tc>
        <w:tc>
          <w:tcPr>
            <w:tcW w:w="1188" w:type="dxa"/>
          </w:tcPr>
          <w:p w14:paraId="75EF210C" w14:textId="77777777" w:rsidR="00777879" w:rsidRPr="00691E51" w:rsidRDefault="00777879" w:rsidP="00715CDA"/>
        </w:tc>
      </w:tr>
      <w:tr w:rsidR="00777879" w:rsidRPr="00691E51" w14:paraId="165B816E" w14:textId="77777777" w:rsidTr="00715CDA">
        <w:trPr>
          <w:trHeight w:val="245"/>
        </w:trPr>
        <w:tc>
          <w:tcPr>
            <w:tcW w:w="696" w:type="dxa"/>
          </w:tcPr>
          <w:p w14:paraId="61D7AE70" w14:textId="77777777" w:rsidR="00777879" w:rsidRPr="00691E51" w:rsidRDefault="00777879" w:rsidP="00715CDA">
            <w:pPr>
              <w:jc w:val="center"/>
            </w:pPr>
            <w:r w:rsidRPr="00691E51">
              <w:t>103</w:t>
            </w:r>
          </w:p>
        </w:tc>
        <w:tc>
          <w:tcPr>
            <w:tcW w:w="5713" w:type="dxa"/>
          </w:tcPr>
          <w:p w14:paraId="2A4BF29A" w14:textId="77777777" w:rsidR="00777879" w:rsidRPr="00691E51" w:rsidRDefault="00777879" w:rsidP="00715CDA">
            <w:r w:rsidRPr="00691E51">
              <w:t xml:space="preserve">Implantation des </w:t>
            </w:r>
            <w:proofErr w:type="spellStart"/>
            <w:r w:rsidRPr="00691E51">
              <w:t>ouvrages</w:t>
            </w:r>
            <w:proofErr w:type="spellEnd"/>
          </w:p>
        </w:tc>
        <w:tc>
          <w:tcPr>
            <w:tcW w:w="705" w:type="dxa"/>
          </w:tcPr>
          <w:p w14:paraId="3EA6D7B6" w14:textId="77777777" w:rsidR="00777879" w:rsidRPr="00691E51" w:rsidRDefault="00777879" w:rsidP="00715CDA">
            <w:pPr>
              <w:jc w:val="center"/>
            </w:pPr>
            <w:r w:rsidRPr="00691E51">
              <w:t>FF</w:t>
            </w:r>
          </w:p>
        </w:tc>
        <w:tc>
          <w:tcPr>
            <w:tcW w:w="876" w:type="dxa"/>
          </w:tcPr>
          <w:p w14:paraId="21AE2BD3" w14:textId="77777777" w:rsidR="00777879" w:rsidRPr="00691E51" w:rsidRDefault="00777879" w:rsidP="00715CDA">
            <w:pPr>
              <w:jc w:val="right"/>
            </w:pPr>
            <w:r w:rsidRPr="00691E51">
              <w:t>1</w:t>
            </w:r>
          </w:p>
        </w:tc>
        <w:tc>
          <w:tcPr>
            <w:tcW w:w="1046" w:type="dxa"/>
          </w:tcPr>
          <w:p w14:paraId="31D3F4CD" w14:textId="77777777" w:rsidR="00777879" w:rsidRPr="00691E51" w:rsidRDefault="00777879" w:rsidP="00715CDA"/>
        </w:tc>
        <w:tc>
          <w:tcPr>
            <w:tcW w:w="1188" w:type="dxa"/>
          </w:tcPr>
          <w:p w14:paraId="2B632A53" w14:textId="77777777" w:rsidR="00777879" w:rsidRPr="00691E51" w:rsidRDefault="00777879" w:rsidP="00715CDA"/>
        </w:tc>
      </w:tr>
      <w:tr w:rsidR="00777879" w:rsidRPr="00691E51" w14:paraId="44A73AF9" w14:textId="77777777" w:rsidTr="00715CDA">
        <w:trPr>
          <w:trHeight w:val="256"/>
        </w:trPr>
        <w:tc>
          <w:tcPr>
            <w:tcW w:w="9036" w:type="dxa"/>
            <w:gridSpan w:val="5"/>
          </w:tcPr>
          <w:p w14:paraId="4F81132E" w14:textId="77777777" w:rsidR="00777879" w:rsidRPr="00691E51" w:rsidRDefault="00777879" w:rsidP="00715CDA">
            <w:pPr>
              <w:jc w:val="center"/>
              <w:rPr>
                <w:b/>
              </w:rPr>
            </w:pPr>
            <w:r w:rsidRPr="00691E51">
              <w:rPr>
                <w:b/>
              </w:rPr>
              <w:t>Sous-total Lot 100</w:t>
            </w:r>
          </w:p>
        </w:tc>
        <w:tc>
          <w:tcPr>
            <w:tcW w:w="1188" w:type="dxa"/>
          </w:tcPr>
          <w:p w14:paraId="25C9AAB9" w14:textId="77777777" w:rsidR="00777879" w:rsidRPr="00691E51" w:rsidRDefault="00777879" w:rsidP="00715CDA">
            <w:pPr>
              <w:jc w:val="center"/>
            </w:pPr>
          </w:p>
        </w:tc>
      </w:tr>
      <w:tr w:rsidR="00777879" w:rsidRPr="00691E51" w14:paraId="0F3C3D59" w14:textId="77777777" w:rsidTr="00715CDA">
        <w:trPr>
          <w:trHeight w:val="245"/>
        </w:trPr>
        <w:tc>
          <w:tcPr>
            <w:tcW w:w="10224" w:type="dxa"/>
            <w:gridSpan w:val="6"/>
          </w:tcPr>
          <w:p w14:paraId="5E8E2C09" w14:textId="77777777" w:rsidR="00777879" w:rsidRPr="00691E51" w:rsidRDefault="00777879" w:rsidP="00715CDA">
            <w:pPr>
              <w:jc w:val="center"/>
              <w:rPr>
                <w:b/>
              </w:rPr>
            </w:pPr>
            <w:r w:rsidRPr="00691E51">
              <w:rPr>
                <w:b/>
              </w:rPr>
              <w:t xml:space="preserve">LOT </w:t>
            </w:r>
            <w:proofErr w:type="gramStart"/>
            <w:r w:rsidRPr="00691E51">
              <w:rPr>
                <w:b/>
              </w:rPr>
              <w:t>200 :</w:t>
            </w:r>
            <w:proofErr w:type="gramEnd"/>
            <w:r w:rsidRPr="00691E51">
              <w:rPr>
                <w:b/>
              </w:rPr>
              <w:t xml:space="preserve"> TERRASSEMENT</w:t>
            </w:r>
          </w:p>
        </w:tc>
      </w:tr>
      <w:tr w:rsidR="00777879" w:rsidRPr="00691E51" w14:paraId="6C0C0617" w14:textId="77777777" w:rsidTr="00715CDA">
        <w:trPr>
          <w:trHeight w:val="256"/>
        </w:trPr>
        <w:tc>
          <w:tcPr>
            <w:tcW w:w="696" w:type="dxa"/>
          </w:tcPr>
          <w:p w14:paraId="150A3E46" w14:textId="77777777" w:rsidR="00777879" w:rsidRPr="00691E51" w:rsidRDefault="00777879" w:rsidP="00715CDA">
            <w:pPr>
              <w:jc w:val="center"/>
            </w:pPr>
            <w:r w:rsidRPr="00691E51">
              <w:t>201</w:t>
            </w:r>
          </w:p>
        </w:tc>
        <w:tc>
          <w:tcPr>
            <w:tcW w:w="5713" w:type="dxa"/>
          </w:tcPr>
          <w:p w14:paraId="4503CD16" w14:textId="77777777" w:rsidR="00777879" w:rsidRPr="00777879" w:rsidRDefault="00777879" w:rsidP="00715CDA">
            <w:pPr>
              <w:rPr>
                <w:lang w:val="fr-FR"/>
              </w:rPr>
            </w:pPr>
            <w:r w:rsidRPr="00777879">
              <w:rPr>
                <w:lang w:val="fr-FR"/>
              </w:rPr>
              <w:t>Nivellement de la plate-forme</w:t>
            </w:r>
          </w:p>
        </w:tc>
        <w:tc>
          <w:tcPr>
            <w:tcW w:w="705" w:type="dxa"/>
          </w:tcPr>
          <w:p w14:paraId="3DDF8DAC" w14:textId="77777777" w:rsidR="00777879" w:rsidRPr="00691E51" w:rsidRDefault="00777879" w:rsidP="00715CDA">
            <w:pPr>
              <w:jc w:val="center"/>
            </w:pPr>
            <w:r w:rsidRPr="00691E51">
              <w:t>m</w:t>
            </w:r>
            <w:r w:rsidRPr="00691E51">
              <w:rPr>
                <w:vertAlign w:val="superscript"/>
              </w:rPr>
              <w:t>2</w:t>
            </w:r>
          </w:p>
        </w:tc>
        <w:tc>
          <w:tcPr>
            <w:tcW w:w="876" w:type="dxa"/>
          </w:tcPr>
          <w:p w14:paraId="444AE0AB" w14:textId="77777777" w:rsidR="00777879" w:rsidRPr="00691E51" w:rsidRDefault="00777879" w:rsidP="00715CDA">
            <w:pPr>
              <w:jc w:val="right"/>
            </w:pPr>
            <w:r w:rsidRPr="00691E51">
              <w:t>800</w:t>
            </w:r>
          </w:p>
        </w:tc>
        <w:tc>
          <w:tcPr>
            <w:tcW w:w="1046" w:type="dxa"/>
          </w:tcPr>
          <w:p w14:paraId="0799CA27" w14:textId="77777777" w:rsidR="00777879" w:rsidRPr="00691E51" w:rsidRDefault="00777879" w:rsidP="00715CDA"/>
        </w:tc>
        <w:tc>
          <w:tcPr>
            <w:tcW w:w="1188" w:type="dxa"/>
          </w:tcPr>
          <w:p w14:paraId="31ECFF54" w14:textId="77777777" w:rsidR="00777879" w:rsidRPr="00691E51" w:rsidRDefault="00777879" w:rsidP="00715CDA"/>
        </w:tc>
      </w:tr>
      <w:tr w:rsidR="00777879" w:rsidRPr="00691E51" w14:paraId="13F68C77" w14:textId="77777777" w:rsidTr="00715CDA">
        <w:trPr>
          <w:trHeight w:val="256"/>
        </w:trPr>
        <w:tc>
          <w:tcPr>
            <w:tcW w:w="696" w:type="dxa"/>
          </w:tcPr>
          <w:p w14:paraId="245292A0" w14:textId="77777777" w:rsidR="00777879" w:rsidRPr="00691E51" w:rsidRDefault="00777879" w:rsidP="00715CDA">
            <w:pPr>
              <w:jc w:val="center"/>
            </w:pPr>
            <w:r w:rsidRPr="00691E51">
              <w:t>202</w:t>
            </w:r>
          </w:p>
        </w:tc>
        <w:tc>
          <w:tcPr>
            <w:tcW w:w="5713" w:type="dxa"/>
          </w:tcPr>
          <w:p w14:paraId="0ECFB7C1" w14:textId="77777777" w:rsidR="00777879" w:rsidRPr="00777879" w:rsidRDefault="00777879" w:rsidP="00715CDA">
            <w:pPr>
              <w:rPr>
                <w:lang w:val="fr-FR"/>
              </w:rPr>
            </w:pPr>
            <w:r w:rsidRPr="00777879">
              <w:rPr>
                <w:lang w:val="fr-FR"/>
              </w:rPr>
              <w:t>Fouilles en rigoles et en puits</w:t>
            </w:r>
          </w:p>
        </w:tc>
        <w:tc>
          <w:tcPr>
            <w:tcW w:w="705" w:type="dxa"/>
          </w:tcPr>
          <w:p w14:paraId="51C9205C" w14:textId="77777777" w:rsidR="00777879" w:rsidRPr="00691E51" w:rsidRDefault="00777879" w:rsidP="00715CDA">
            <w:pPr>
              <w:jc w:val="center"/>
            </w:pPr>
            <w:r w:rsidRPr="00691E51">
              <w:t>m</w:t>
            </w:r>
            <w:r w:rsidRPr="00691E51">
              <w:rPr>
                <w:vertAlign w:val="superscript"/>
              </w:rPr>
              <w:t>3</w:t>
            </w:r>
          </w:p>
        </w:tc>
        <w:tc>
          <w:tcPr>
            <w:tcW w:w="876" w:type="dxa"/>
          </w:tcPr>
          <w:p w14:paraId="2BEB3A92" w14:textId="77777777" w:rsidR="00777879" w:rsidRPr="00691E51" w:rsidRDefault="00777879" w:rsidP="00715CDA">
            <w:pPr>
              <w:jc w:val="right"/>
            </w:pPr>
            <w:r w:rsidRPr="00691E51">
              <w:t>56</w:t>
            </w:r>
          </w:p>
        </w:tc>
        <w:tc>
          <w:tcPr>
            <w:tcW w:w="1046" w:type="dxa"/>
          </w:tcPr>
          <w:p w14:paraId="7A32C203" w14:textId="77777777" w:rsidR="00777879" w:rsidRPr="00691E51" w:rsidRDefault="00777879" w:rsidP="00715CDA"/>
        </w:tc>
        <w:tc>
          <w:tcPr>
            <w:tcW w:w="1188" w:type="dxa"/>
          </w:tcPr>
          <w:p w14:paraId="0849D82B" w14:textId="77777777" w:rsidR="00777879" w:rsidRPr="00691E51" w:rsidRDefault="00777879" w:rsidP="00715CDA"/>
        </w:tc>
      </w:tr>
      <w:tr w:rsidR="00777879" w:rsidRPr="00691E51" w14:paraId="143189C5" w14:textId="77777777" w:rsidTr="00715CDA">
        <w:trPr>
          <w:trHeight w:val="245"/>
        </w:trPr>
        <w:tc>
          <w:tcPr>
            <w:tcW w:w="696" w:type="dxa"/>
          </w:tcPr>
          <w:p w14:paraId="74777676" w14:textId="77777777" w:rsidR="00777879" w:rsidRPr="00691E51" w:rsidRDefault="00777879" w:rsidP="00715CDA">
            <w:pPr>
              <w:jc w:val="center"/>
            </w:pPr>
            <w:r w:rsidRPr="00691E51">
              <w:t>203</w:t>
            </w:r>
          </w:p>
        </w:tc>
        <w:tc>
          <w:tcPr>
            <w:tcW w:w="5713" w:type="dxa"/>
          </w:tcPr>
          <w:p w14:paraId="260886C7" w14:textId="77777777" w:rsidR="00777879" w:rsidRPr="00777879" w:rsidRDefault="00777879" w:rsidP="00715CDA">
            <w:pPr>
              <w:rPr>
                <w:lang w:val="fr-FR"/>
              </w:rPr>
            </w:pPr>
            <w:r w:rsidRPr="00777879">
              <w:rPr>
                <w:lang w:val="fr-FR"/>
              </w:rPr>
              <w:t xml:space="preserve">Remblais sous dallage et au droit de la fondation y compris compactage </w:t>
            </w:r>
          </w:p>
        </w:tc>
        <w:tc>
          <w:tcPr>
            <w:tcW w:w="705" w:type="dxa"/>
          </w:tcPr>
          <w:p w14:paraId="30274827" w14:textId="77777777" w:rsidR="00777879" w:rsidRPr="00691E51" w:rsidRDefault="00777879" w:rsidP="00715CDA">
            <w:pPr>
              <w:jc w:val="center"/>
            </w:pPr>
            <w:r w:rsidRPr="00691E51">
              <w:t>m</w:t>
            </w:r>
            <w:r w:rsidRPr="00691E51">
              <w:rPr>
                <w:vertAlign w:val="superscript"/>
              </w:rPr>
              <w:t>3</w:t>
            </w:r>
          </w:p>
        </w:tc>
        <w:tc>
          <w:tcPr>
            <w:tcW w:w="876" w:type="dxa"/>
          </w:tcPr>
          <w:p w14:paraId="6E07BB0F" w14:textId="77777777" w:rsidR="00777879" w:rsidRPr="00691E51" w:rsidRDefault="00777879" w:rsidP="00715CDA">
            <w:pPr>
              <w:jc w:val="right"/>
            </w:pPr>
            <w:r w:rsidRPr="00691E51">
              <w:t>135</w:t>
            </w:r>
          </w:p>
        </w:tc>
        <w:tc>
          <w:tcPr>
            <w:tcW w:w="1046" w:type="dxa"/>
          </w:tcPr>
          <w:p w14:paraId="39A025D0" w14:textId="77777777" w:rsidR="00777879" w:rsidRPr="00691E51" w:rsidRDefault="00777879" w:rsidP="00715CDA"/>
        </w:tc>
        <w:tc>
          <w:tcPr>
            <w:tcW w:w="1188" w:type="dxa"/>
          </w:tcPr>
          <w:p w14:paraId="4FD75DAD" w14:textId="77777777" w:rsidR="00777879" w:rsidRPr="00691E51" w:rsidRDefault="00777879" w:rsidP="00715CDA"/>
        </w:tc>
      </w:tr>
      <w:tr w:rsidR="00777879" w:rsidRPr="00691E51" w14:paraId="2B81EA12" w14:textId="77777777" w:rsidTr="00715CDA">
        <w:trPr>
          <w:trHeight w:val="245"/>
        </w:trPr>
        <w:tc>
          <w:tcPr>
            <w:tcW w:w="696" w:type="dxa"/>
          </w:tcPr>
          <w:p w14:paraId="4B7F0ED3" w14:textId="77777777" w:rsidR="00777879" w:rsidRPr="00691E51" w:rsidRDefault="00777879" w:rsidP="00715CDA">
            <w:pPr>
              <w:jc w:val="center"/>
            </w:pPr>
            <w:r w:rsidRPr="00691E51">
              <w:t>204</w:t>
            </w:r>
          </w:p>
        </w:tc>
        <w:tc>
          <w:tcPr>
            <w:tcW w:w="5713" w:type="dxa"/>
          </w:tcPr>
          <w:p w14:paraId="6468A0B2" w14:textId="77777777" w:rsidR="00777879" w:rsidRPr="00691E51" w:rsidRDefault="00777879" w:rsidP="00715CDA">
            <w:r w:rsidRPr="00691E51">
              <w:t xml:space="preserve">Film </w:t>
            </w:r>
            <w:proofErr w:type="spellStart"/>
            <w:r w:rsidRPr="00691E51">
              <w:t>polyane</w:t>
            </w:r>
            <w:proofErr w:type="spellEnd"/>
            <w:r w:rsidRPr="00691E51">
              <w:t xml:space="preserve"> de 200 microns</w:t>
            </w:r>
          </w:p>
        </w:tc>
        <w:tc>
          <w:tcPr>
            <w:tcW w:w="705" w:type="dxa"/>
          </w:tcPr>
          <w:p w14:paraId="1CE9CA06" w14:textId="77777777" w:rsidR="00777879" w:rsidRPr="00691E51" w:rsidRDefault="00777879" w:rsidP="00715CDA">
            <w:pPr>
              <w:jc w:val="center"/>
            </w:pPr>
            <w:r w:rsidRPr="00691E51">
              <w:t>M2</w:t>
            </w:r>
          </w:p>
        </w:tc>
        <w:tc>
          <w:tcPr>
            <w:tcW w:w="876" w:type="dxa"/>
          </w:tcPr>
          <w:p w14:paraId="4FF7F73C" w14:textId="77777777" w:rsidR="00777879" w:rsidRPr="00691E51" w:rsidRDefault="00777879" w:rsidP="00715CDA">
            <w:pPr>
              <w:jc w:val="right"/>
            </w:pPr>
            <w:r w:rsidRPr="00691E51">
              <w:t>328.28</w:t>
            </w:r>
          </w:p>
        </w:tc>
        <w:tc>
          <w:tcPr>
            <w:tcW w:w="1046" w:type="dxa"/>
          </w:tcPr>
          <w:p w14:paraId="76D49555" w14:textId="77777777" w:rsidR="00777879" w:rsidRPr="00691E51" w:rsidRDefault="00777879" w:rsidP="00715CDA"/>
        </w:tc>
        <w:tc>
          <w:tcPr>
            <w:tcW w:w="1188" w:type="dxa"/>
          </w:tcPr>
          <w:p w14:paraId="5471C43B" w14:textId="77777777" w:rsidR="00777879" w:rsidRPr="00691E51" w:rsidRDefault="00777879" w:rsidP="00715CDA"/>
        </w:tc>
      </w:tr>
      <w:tr w:rsidR="00777879" w:rsidRPr="00691E51" w14:paraId="3E9B72F2" w14:textId="77777777" w:rsidTr="00715CDA">
        <w:trPr>
          <w:trHeight w:val="256"/>
        </w:trPr>
        <w:tc>
          <w:tcPr>
            <w:tcW w:w="9036" w:type="dxa"/>
            <w:gridSpan w:val="5"/>
          </w:tcPr>
          <w:p w14:paraId="31FD77D3" w14:textId="77777777" w:rsidR="00777879" w:rsidRPr="00691E51" w:rsidRDefault="00777879" w:rsidP="00715CDA">
            <w:pPr>
              <w:jc w:val="center"/>
            </w:pPr>
            <w:r w:rsidRPr="00691E51">
              <w:rPr>
                <w:b/>
              </w:rPr>
              <w:t>Sous-total Lot 200</w:t>
            </w:r>
          </w:p>
        </w:tc>
        <w:tc>
          <w:tcPr>
            <w:tcW w:w="1188" w:type="dxa"/>
          </w:tcPr>
          <w:p w14:paraId="63EAB7D6" w14:textId="77777777" w:rsidR="00777879" w:rsidRPr="00691E51" w:rsidRDefault="00777879" w:rsidP="00715CDA"/>
        </w:tc>
      </w:tr>
      <w:tr w:rsidR="00777879" w:rsidRPr="00691E51" w14:paraId="3E2158D2" w14:textId="77777777" w:rsidTr="00715CDA">
        <w:trPr>
          <w:trHeight w:val="245"/>
        </w:trPr>
        <w:tc>
          <w:tcPr>
            <w:tcW w:w="10224" w:type="dxa"/>
            <w:gridSpan w:val="6"/>
          </w:tcPr>
          <w:p w14:paraId="6C957E76" w14:textId="77777777" w:rsidR="00777879" w:rsidRPr="00691E51" w:rsidRDefault="00777879" w:rsidP="00715CDA">
            <w:pPr>
              <w:jc w:val="center"/>
            </w:pPr>
            <w:r w:rsidRPr="00691E51">
              <w:rPr>
                <w:b/>
              </w:rPr>
              <w:t xml:space="preserve">LOT </w:t>
            </w:r>
            <w:proofErr w:type="gramStart"/>
            <w:r w:rsidRPr="00691E51">
              <w:rPr>
                <w:b/>
              </w:rPr>
              <w:t>300 :</w:t>
            </w:r>
            <w:proofErr w:type="gramEnd"/>
            <w:r w:rsidRPr="00691E51">
              <w:rPr>
                <w:b/>
              </w:rPr>
              <w:t xml:space="preserve"> FONDATIONS</w:t>
            </w:r>
          </w:p>
        </w:tc>
      </w:tr>
      <w:tr w:rsidR="00777879" w:rsidRPr="00691E51" w14:paraId="1CE60E0E" w14:textId="77777777" w:rsidTr="00715CDA">
        <w:trPr>
          <w:trHeight w:val="256"/>
        </w:trPr>
        <w:tc>
          <w:tcPr>
            <w:tcW w:w="696" w:type="dxa"/>
          </w:tcPr>
          <w:p w14:paraId="2059561E" w14:textId="77777777" w:rsidR="00777879" w:rsidRPr="00691E51" w:rsidRDefault="00777879" w:rsidP="00715CDA">
            <w:pPr>
              <w:jc w:val="center"/>
            </w:pPr>
            <w:r w:rsidRPr="00691E51">
              <w:t>301</w:t>
            </w:r>
          </w:p>
        </w:tc>
        <w:tc>
          <w:tcPr>
            <w:tcW w:w="5713" w:type="dxa"/>
          </w:tcPr>
          <w:p w14:paraId="1E4990F8" w14:textId="77777777" w:rsidR="00777879" w:rsidRPr="00777879" w:rsidRDefault="00777879" w:rsidP="00715CDA">
            <w:pPr>
              <w:rPr>
                <w:lang w:val="fr-FR"/>
              </w:rPr>
            </w:pPr>
            <w:r w:rsidRPr="00777879">
              <w:rPr>
                <w:lang w:val="fr-FR"/>
              </w:rPr>
              <w:t>F et P béton de propreté dosé à 150kg/m3 ép. =5cm</w:t>
            </w:r>
            <w:r w:rsidRPr="00777879">
              <w:rPr>
                <w:rFonts w:eastAsia="Calibri"/>
                <w:lang w:val="fr-FR"/>
              </w:rPr>
              <w:t xml:space="preserve"> y compris toutes sujétions</w:t>
            </w:r>
          </w:p>
        </w:tc>
        <w:tc>
          <w:tcPr>
            <w:tcW w:w="705" w:type="dxa"/>
          </w:tcPr>
          <w:p w14:paraId="074B4C4B" w14:textId="77777777" w:rsidR="00777879" w:rsidRPr="00691E51" w:rsidRDefault="00777879" w:rsidP="00715CDA">
            <w:pPr>
              <w:jc w:val="center"/>
            </w:pPr>
            <w:r w:rsidRPr="00691E51">
              <w:t>m</w:t>
            </w:r>
            <w:r w:rsidRPr="00691E51">
              <w:rPr>
                <w:vertAlign w:val="superscript"/>
              </w:rPr>
              <w:t>3</w:t>
            </w:r>
          </w:p>
        </w:tc>
        <w:tc>
          <w:tcPr>
            <w:tcW w:w="876" w:type="dxa"/>
          </w:tcPr>
          <w:p w14:paraId="6EBA96AF" w14:textId="77777777" w:rsidR="00777879" w:rsidRPr="00691E51" w:rsidRDefault="00777879" w:rsidP="00715CDA">
            <w:pPr>
              <w:jc w:val="right"/>
            </w:pPr>
            <w:r w:rsidRPr="00691E51">
              <w:t>3,86</w:t>
            </w:r>
          </w:p>
        </w:tc>
        <w:tc>
          <w:tcPr>
            <w:tcW w:w="1046" w:type="dxa"/>
          </w:tcPr>
          <w:p w14:paraId="0733B5AF" w14:textId="77777777" w:rsidR="00777879" w:rsidRPr="00691E51" w:rsidRDefault="00777879" w:rsidP="00715CDA"/>
        </w:tc>
        <w:tc>
          <w:tcPr>
            <w:tcW w:w="1188" w:type="dxa"/>
          </w:tcPr>
          <w:p w14:paraId="65CDA2A9" w14:textId="77777777" w:rsidR="00777879" w:rsidRPr="00691E51" w:rsidRDefault="00777879" w:rsidP="00715CDA"/>
        </w:tc>
      </w:tr>
      <w:tr w:rsidR="00777879" w:rsidRPr="00691E51" w14:paraId="1D9CC155" w14:textId="77777777" w:rsidTr="00715CDA">
        <w:trPr>
          <w:trHeight w:val="502"/>
        </w:trPr>
        <w:tc>
          <w:tcPr>
            <w:tcW w:w="696" w:type="dxa"/>
          </w:tcPr>
          <w:p w14:paraId="40B5EEB3" w14:textId="77777777" w:rsidR="00777879" w:rsidRPr="00691E51" w:rsidRDefault="00777879" w:rsidP="00715CDA">
            <w:pPr>
              <w:jc w:val="center"/>
            </w:pPr>
            <w:r w:rsidRPr="00691E51">
              <w:t>302</w:t>
            </w:r>
          </w:p>
        </w:tc>
        <w:tc>
          <w:tcPr>
            <w:tcW w:w="5713" w:type="dxa"/>
          </w:tcPr>
          <w:p w14:paraId="1E932B09" w14:textId="77777777" w:rsidR="00777879" w:rsidRPr="00777879" w:rsidRDefault="00777879" w:rsidP="00715CDA">
            <w:pPr>
              <w:rPr>
                <w:lang w:val="fr-FR"/>
              </w:rPr>
            </w:pPr>
            <w:r w:rsidRPr="00777879">
              <w:rPr>
                <w:lang w:val="fr-FR"/>
              </w:rPr>
              <w:t>F et P a</w:t>
            </w:r>
            <w:r w:rsidRPr="00777879">
              <w:rPr>
                <w:color w:val="000000"/>
                <w:lang w:val="fr-FR"/>
              </w:rPr>
              <w:t>gglos de 20x20x40 bourrés pour mur de soubassement</w:t>
            </w:r>
            <w:r w:rsidRPr="00777879">
              <w:rPr>
                <w:rFonts w:eastAsia="Calibri"/>
                <w:lang w:val="fr-FR"/>
              </w:rPr>
              <w:t xml:space="preserve"> y compris toutes sujétions</w:t>
            </w:r>
          </w:p>
        </w:tc>
        <w:tc>
          <w:tcPr>
            <w:tcW w:w="705" w:type="dxa"/>
          </w:tcPr>
          <w:p w14:paraId="0EE6C23A" w14:textId="77777777" w:rsidR="00777879" w:rsidRPr="00691E51" w:rsidRDefault="00777879" w:rsidP="00715CDA">
            <w:pPr>
              <w:jc w:val="center"/>
            </w:pPr>
            <w:r w:rsidRPr="00691E51">
              <w:t>m</w:t>
            </w:r>
            <w:r w:rsidRPr="00691E51">
              <w:rPr>
                <w:vertAlign w:val="superscript"/>
              </w:rPr>
              <w:t>2</w:t>
            </w:r>
          </w:p>
        </w:tc>
        <w:tc>
          <w:tcPr>
            <w:tcW w:w="876" w:type="dxa"/>
          </w:tcPr>
          <w:p w14:paraId="45B5E943" w14:textId="77777777" w:rsidR="00777879" w:rsidRPr="00691E51" w:rsidRDefault="00777879" w:rsidP="00715CDA">
            <w:pPr>
              <w:jc w:val="right"/>
            </w:pPr>
            <w:r w:rsidRPr="00691E51">
              <w:t>76</w:t>
            </w:r>
          </w:p>
        </w:tc>
        <w:tc>
          <w:tcPr>
            <w:tcW w:w="1046" w:type="dxa"/>
          </w:tcPr>
          <w:p w14:paraId="6EC28009" w14:textId="77777777" w:rsidR="00777879" w:rsidRPr="00691E51" w:rsidRDefault="00777879" w:rsidP="00715CDA"/>
        </w:tc>
        <w:tc>
          <w:tcPr>
            <w:tcW w:w="1188" w:type="dxa"/>
          </w:tcPr>
          <w:p w14:paraId="36B6CB29" w14:textId="77777777" w:rsidR="00777879" w:rsidRPr="00691E51" w:rsidRDefault="00777879" w:rsidP="00715CDA"/>
        </w:tc>
      </w:tr>
      <w:tr w:rsidR="00777879" w:rsidRPr="00691E51" w14:paraId="33492E23" w14:textId="77777777" w:rsidTr="00715CDA">
        <w:trPr>
          <w:trHeight w:val="575"/>
        </w:trPr>
        <w:tc>
          <w:tcPr>
            <w:tcW w:w="696" w:type="dxa"/>
          </w:tcPr>
          <w:p w14:paraId="21B1A0C3" w14:textId="77777777" w:rsidR="00777879" w:rsidRPr="00691E51" w:rsidRDefault="00777879" w:rsidP="00715CDA">
            <w:pPr>
              <w:jc w:val="center"/>
            </w:pPr>
            <w:r w:rsidRPr="00691E51">
              <w:t>303</w:t>
            </w:r>
          </w:p>
        </w:tc>
        <w:tc>
          <w:tcPr>
            <w:tcW w:w="5713" w:type="dxa"/>
          </w:tcPr>
          <w:p w14:paraId="36712C3C" w14:textId="77777777" w:rsidR="00777879" w:rsidRPr="00777879" w:rsidRDefault="00777879" w:rsidP="00715CDA">
            <w:pPr>
              <w:rPr>
                <w:lang w:val="fr-FR"/>
              </w:rPr>
            </w:pPr>
            <w:r w:rsidRPr="00777879">
              <w:rPr>
                <w:lang w:val="fr-FR"/>
              </w:rPr>
              <w:t xml:space="preserve">F et P Béton arme dose a 350 kg/m3 pour semelles, amorces poteaux, chainages </w:t>
            </w:r>
            <w:r w:rsidRPr="00777879">
              <w:rPr>
                <w:rFonts w:eastAsia="Calibri"/>
                <w:lang w:val="fr-FR"/>
              </w:rPr>
              <w:t>y compris toutes sujétions</w:t>
            </w:r>
          </w:p>
        </w:tc>
        <w:tc>
          <w:tcPr>
            <w:tcW w:w="705" w:type="dxa"/>
          </w:tcPr>
          <w:p w14:paraId="2EBADA02" w14:textId="77777777" w:rsidR="00777879" w:rsidRPr="00691E51" w:rsidRDefault="00777879" w:rsidP="00715CDA">
            <w:pPr>
              <w:jc w:val="center"/>
            </w:pPr>
            <w:r w:rsidRPr="00691E51">
              <w:t>m</w:t>
            </w:r>
            <w:r w:rsidRPr="00691E51">
              <w:rPr>
                <w:vertAlign w:val="superscript"/>
              </w:rPr>
              <w:t>3</w:t>
            </w:r>
          </w:p>
        </w:tc>
        <w:tc>
          <w:tcPr>
            <w:tcW w:w="876" w:type="dxa"/>
          </w:tcPr>
          <w:p w14:paraId="514A3AE5" w14:textId="77777777" w:rsidR="00777879" w:rsidRPr="00691E51" w:rsidRDefault="00777879" w:rsidP="00715CDA">
            <w:pPr>
              <w:jc w:val="right"/>
            </w:pPr>
            <w:r w:rsidRPr="00691E51">
              <w:t>9</w:t>
            </w:r>
          </w:p>
        </w:tc>
        <w:tc>
          <w:tcPr>
            <w:tcW w:w="1046" w:type="dxa"/>
          </w:tcPr>
          <w:p w14:paraId="27C23790" w14:textId="77777777" w:rsidR="00777879" w:rsidRPr="00691E51" w:rsidRDefault="00777879" w:rsidP="00715CDA"/>
        </w:tc>
        <w:tc>
          <w:tcPr>
            <w:tcW w:w="1188" w:type="dxa"/>
          </w:tcPr>
          <w:p w14:paraId="60DA5704" w14:textId="77777777" w:rsidR="00777879" w:rsidRPr="00691E51" w:rsidRDefault="00777879" w:rsidP="00715CDA"/>
        </w:tc>
      </w:tr>
      <w:tr w:rsidR="00777879" w:rsidRPr="00691E51" w14:paraId="5FDD9306" w14:textId="77777777" w:rsidTr="00715CDA">
        <w:trPr>
          <w:trHeight w:val="575"/>
        </w:trPr>
        <w:tc>
          <w:tcPr>
            <w:tcW w:w="696" w:type="dxa"/>
          </w:tcPr>
          <w:p w14:paraId="197BCDF5" w14:textId="77777777" w:rsidR="00777879" w:rsidRPr="00691E51" w:rsidRDefault="00777879" w:rsidP="00715CDA">
            <w:pPr>
              <w:jc w:val="center"/>
            </w:pPr>
            <w:r w:rsidRPr="00691E51">
              <w:t>304</w:t>
            </w:r>
          </w:p>
        </w:tc>
        <w:tc>
          <w:tcPr>
            <w:tcW w:w="5713" w:type="dxa"/>
          </w:tcPr>
          <w:p w14:paraId="3D98F04B" w14:textId="77777777" w:rsidR="00777879" w:rsidRPr="00777879" w:rsidRDefault="00777879" w:rsidP="00715CDA">
            <w:pPr>
              <w:rPr>
                <w:lang w:val="fr-FR"/>
              </w:rPr>
            </w:pPr>
            <w:r w:rsidRPr="00777879">
              <w:rPr>
                <w:lang w:val="fr-FR"/>
              </w:rPr>
              <w:t xml:space="preserve">F et P </w:t>
            </w:r>
            <w:r w:rsidRPr="00777879">
              <w:rPr>
                <w:color w:val="000000"/>
                <w:lang w:val="fr-FR"/>
              </w:rPr>
              <w:t>Rampes d’accès</w:t>
            </w:r>
            <w:r w:rsidRPr="00777879">
              <w:rPr>
                <w:rFonts w:eastAsia="Calibri"/>
                <w:lang w:val="fr-FR"/>
              </w:rPr>
              <w:t xml:space="preserve"> pour personnes à mobilité réduite y compris toutes sujétions</w:t>
            </w:r>
          </w:p>
        </w:tc>
        <w:tc>
          <w:tcPr>
            <w:tcW w:w="705" w:type="dxa"/>
          </w:tcPr>
          <w:p w14:paraId="2F47413E" w14:textId="77777777" w:rsidR="00777879" w:rsidRPr="00691E51" w:rsidRDefault="00777879" w:rsidP="00715CDA">
            <w:pPr>
              <w:jc w:val="center"/>
            </w:pPr>
            <w:r w:rsidRPr="00691E51">
              <w:t>U</w:t>
            </w:r>
          </w:p>
        </w:tc>
        <w:tc>
          <w:tcPr>
            <w:tcW w:w="876" w:type="dxa"/>
          </w:tcPr>
          <w:p w14:paraId="5B9EB2C0" w14:textId="77777777" w:rsidR="00777879" w:rsidRPr="00691E51" w:rsidRDefault="00777879" w:rsidP="00715CDA">
            <w:pPr>
              <w:jc w:val="right"/>
            </w:pPr>
            <w:r w:rsidRPr="00691E51">
              <w:t>2</w:t>
            </w:r>
          </w:p>
        </w:tc>
        <w:tc>
          <w:tcPr>
            <w:tcW w:w="1046" w:type="dxa"/>
          </w:tcPr>
          <w:p w14:paraId="723C57AC" w14:textId="77777777" w:rsidR="00777879" w:rsidRPr="00691E51" w:rsidRDefault="00777879" w:rsidP="00715CDA"/>
        </w:tc>
        <w:tc>
          <w:tcPr>
            <w:tcW w:w="1188" w:type="dxa"/>
          </w:tcPr>
          <w:p w14:paraId="0FFC5F38" w14:textId="77777777" w:rsidR="00777879" w:rsidRPr="00691E51" w:rsidRDefault="00777879" w:rsidP="00715CDA"/>
        </w:tc>
      </w:tr>
      <w:tr w:rsidR="00777879" w:rsidRPr="00691E51" w14:paraId="14CCD8AC" w14:textId="77777777" w:rsidTr="00715CDA">
        <w:trPr>
          <w:trHeight w:val="502"/>
        </w:trPr>
        <w:tc>
          <w:tcPr>
            <w:tcW w:w="696" w:type="dxa"/>
          </w:tcPr>
          <w:p w14:paraId="525E4969" w14:textId="77777777" w:rsidR="00777879" w:rsidRPr="00691E51" w:rsidRDefault="00777879" w:rsidP="00715CDA">
            <w:pPr>
              <w:jc w:val="center"/>
            </w:pPr>
            <w:r w:rsidRPr="00691E51">
              <w:t>305</w:t>
            </w:r>
          </w:p>
        </w:tc>
        <w:tc>
          <w:tcPr>
            <w:tcW w:w="5713" w:type="dxa"/>
          </w:tcPr>
          <w:p w14:paraId="06332122" w14:textId="77777777" w:rsidR="00777879" w:rsidRPr="00777879" w:rsidRDefault="00777879" w:rsidP="00715CDA">
            <w:pPr>
              <w:rPr>
                <w:color w:val="000000"/>
                <w:lang w:val="fr-FR"/>
              </w:rPr>
            </w:pPr>
            <w:r w:rsidRPr="00777879">
              <w:rPr>
                <w:lang w:val="fr-FR"/>
              </w:rPr>
              <w:t xml:space="preserve">F et P </w:t>
            </w:r>
            <w:r w:rsidRPr="00777879">
              <w:rPr>
                <w:color w:val="000000"/>
                <w:lang w:val="fr-FR"/>
              </w:rPr>
              <w:t>Dallage du sol en béton légèrement armé pour dallage sol (ép. 8cm) dosé à 350kg /m</w:t>
            </w:r>
            <w:r w:rsidRPr="00777879">
              <w:rPr>
                <w:color w:val="000000"/>
                <w:vertAlign w:val="superscript"/>
                <w:lang w:val="fr-FR"/>
              </w:rPr>
              <w:t> 3</w:t>
            </w:r>
            <w:r w:rsidRPr="00777879">
              <w:rPr>
                <w:rFonts w:eastAsia="Calibri"/>
                <w:lang w:val="fr-FR"/>
              </w:rPr>
              <w:t xml:space="preserve"> y compris toutes sujétions</w:t>
            </w:r>
          </w:p>
        </w:tc>
        <w:tc>
          <w:tcPr>
            <w:tcW w:w="705" w:type="dxa"/>
          </w:tcPr>
          <w:p w14:paraId="728ABC9C" w14:textId="77777777" w:rsidR="00777879" w:rsidRPr="00691E51" w:rsidRDefault="00777879" w:rsidP="00715CDA">
            <w:pPr>
              <w:jc w:val="center"/>
            </w:pPr>
            <w:r w:rsidRPr="00691E51">
              <w:t>m</w:t>
            </w:r>
            <w:r w:rsidRPr="00691E51">
              <w:rPr>
                <w:vertAlign w:val="superscript"/>
              </w:rPr>
              <w:t>2</w:t>
            </w:r>
          </w:p>
        </w:tc>
        <w:tc>
          <w:tcPr>
            <w:tcW w:w="876" w:type="dxa"/>
          </w:tcPr>
          <w:p w14:paraId="4F72B3C4" w14:textId="77777777" w:rsidR="00777879" w:rsidRPr="00691E51" w:rsidRDefault="00777879" w:rsidP="00715CDA">
            <w:pPr>
              <w:jc w:val="right"/>
            </w:pPr>
            <w:r w:rsidRPr="00691E51">
              <w:t>321</w:t>
            </w:r>
          </w:p>
        </w:tc>
        <w:tc>
          <w:tcPr>
            <w:tcW w:w="1046" w:type="dxa"/>
          </w:tcPr>
          <w:p w14:paraId="7E675338" w14:textId="77777777" w:rsidR="00777879" w:rsidRPr="00691E51" w:rsidRDefault="00777879" w:rsidP="00715CDA"/>
        </w:tc>
        <w:tc>
          <w:tcPr>
            <w:tcW w:w="1188" w:type="dxa"/>
          </w:tcPr>
          <w:p w14:paraId="5CF0968F" w14:textId="77777777" w:rsidR="00777879" w:rsidRPr="00691E51" w:rsidRDefault="00777879" w:rsidP="00715CDA"/>
        </w:tc>
      </w:tr>
      <w:tr w:rsidR="00777879" w:rsidRPr="00691E51" w14:paraId="754FDBA4" w14:textId="77777777" w:rsidTr="00715CDA">
        <w:trPr>
          <w:trHeight w:val="256"/>
        </w:trPr>
        <w:tc>
          <w:tcPr>
            <w:tcW w:w="9036" w:type="dxa"/>
            <w:gridSpan w:val="5"/>
          </w:tcPr>
          <w:p w14:paraId="11A10778" w14:textId="77777777" w:rsidR="00777879" w:rsidRPr="00691E51" w:rsidRDefault="00777879" w:rsidP="00715CDA">
            <w:pPr>
              <w:jc w:val="center"/>
            </w:pPr>
            <w:r w:rsidRPr="00691E51">
              <w:rPr>
                <w:b/>
              </w:rPr>
              <w:t>Sous-total Lot 300</w:t>
            </w:r>
          </w:p>
        </w:tc>
        <w:tc>
          <w:tcPr>
            <w:tcW w:w="1188" w:type="dxa"/>
          </w:tcPr>
          <w:p w14:paraId="69A836EC" w14:textId="77777777" w:rsidR="00777879" w:rsidRPr="00691E51" w:rsidRDefault="00777879" w:rsidP="00715CDA"/>
        </w:tc>
      </w:tr>
      <w:tr w:rsidR="00777879" w:rsidRPr="00691E51" w14:paraId="7E254582" w14:textId="77777777" w:rsidTr="00715CDA">
        <w:trPr>
          <w:trHeight w:val="245"/>
        </w:trPr>
        <w:tc>
          <w:tcPr>
            <w:tcW w:w="10224" w:type="dxa"/>
            <w:gridSpan w:val="6"/>
          </w:tcPr>
          <w:p w14:paraId="13AA0F9A" w14:textId="77777777" w:rsidR="00777879" w:rsidRPr="00691E51" w:rsidRDefault="00777879" w:rsidP="00715CDA">
            <w:pPr>
              <w:jc w:val="center"/>
            </w:pPr>
            <w:r w:rsidRPr="00691E51">
              <w:rPr>
                <w:b/>
              </w:rPr>
              <w:t xml:space="preserve">LOT </w:t>
            </w:r>
            <w:proofErr w:type="gramStart"/>
            <w:r w:rsidRPr="00691E51">
              <w:rPr>
                <w:b/>
              </w:rPr>
              <w:t>400 :</w:t>
            </w:r>
            <w:proofErr w:type="gramEnd"/>
            <w:r w:rsidRPr="00691E51">
              <w:rPr>
                <w:b/>
              </w:rPr>
              <w:t xml:space="preserve"> MACONNERIE - ELEVATION</w:t>
            </w:r>
          </w:p>
        </w:tc>
      </w:tr>
      <w:tr w:rsidR="00777879" w:rsidRPr="00691E51" w14:paraId="31F51A70" w14:textId="77777777" w:rsidTr="00715CDA">
        <w:trPr>
          <w:trHeight w:val="758"/>
        </w:trPr>
        <w:tc>
          <w:tcPr>
            <w:tcW w:w="696" w:type="dxa"/>
          </w:tcPr>
          <w:p w14:paraId="76E87FC3" w14:textId="77777777" w:rsidR="00777879" w:rsidRPr="00691E51" w:rsidRDefault="00777879" w:rsidP="00715CDA">
            <w:pPr>
              <w:jc w:val="center"/>
            </w:pPr>
            <w:r w:rsidRPr="00691E51">
              <w:t>401</w:t>
            </w:r>
          </w:p>
        </w:tc>
        <w:tc>
          <w:tcPr>
            <w:tcW w:w="5713" w:type="dxa"/>
          </w:tcPr>
          <w:p w14:paraId="507A5FA3" w14:textId="77777777" w:rsidR="00777879" w:rsidRPr="00777879" w:rsidRDefault="00777879" w:rsidP="00715CDA">
            <w:pPr>
              <w:rPr>
                <w:lang w:val="fr-FR"/>
              </w:rPr>
            </w:pPr>
            <w:r w:rsidRPr="00777879">
              <w:rPr>
                <w:lang w:val="fr-FR"/>
              </w:rPr>
              <w:t xml:space="preserve">F et P </w:t>
            </w:r>
            <w:r w:rsidRPr="00777879">
              <w:rPr>
                <w:color w:val="000000"/>
                <w:lang w:val="fr-FR"/>
              </w:rPr>
              <w:t>Maçonneries en agglos creux de 15x20x40</w:t>
            </w:r>
            <w:r w:rsidRPr="00777879">
              <w:rPr>
                <w:rFonts w:eastAsia="Calibri"/>
                <w:lang w:val="fr-FR"/>
              </w:rPr>
              <w:t>+ étanchéité à la première assise y compris toutes sujétions</w:t>
            </w:r>
          </w:p>
        </w:tc>
        <w:tc>
          <w:tcPr>
            <w:tcW w:w="705" w:type="dxa"/>
          </w:tcPr>
          <w:p w14:paraId="01B3DD8A" w14:textId="77777777" w:rsidR="00777879" w:rsidRPr="00691E51" w:rsidRDefault="00777879" w:rsidP="00715CDA">
            <w:pPr>
              <w:jc w:val="center"/>
            </w:pPr>
            <w:r w:rsidRPr="00691E51">
              <w:t>m</w:t>
            </w:r>
            <w:r w:rsidRPr="00691E51">
              <w:rPr>
                <w:vertAlign w:val="superscript"/>
              </w:rPr>
              <w:t>2</w:t>
            </w:r>
          </w:p>
        </w:tc>
        <w:tc>
          <w:tcPr>
            <w:tcW w:w="876" w:type="dxa"/>
          </w:tcPr>
          <w:p w14:paraId="6C46AB21" w14:textId="77777777" w:rsidR="00777879" w:rsidRPr="00691E51" w:rsidRDefault="00777879" w:rsidP="00715CDA">
            <w:pPr>
              <w:jc w:val="right"/>
            </w:pPr>
            <w:r w:rsidRPr="00691E51">
              <w:t>357.7</w:t>
            </w:r>
          </w:p>
        </w:tc>
        <w:tc>
          <w:tcPr>
            <w:tcW w:w="1046" w:type="dxa"/>
          </w:tcPr>
          <w:p w14:paraId="6E201370" w14:textId="77777777" w:rsidR="00777879" w:rsidRPr="00691E51" w:rsidRDefault="00777879" w:rsidP="00715CDA"/>
        </w:tc>
        <w:tc>
          <w:tcPr>
            <w:tcW w:w="1188" w:type="dxa"/>
          </w:tcPr>
          <w:p w14:paraId="5F96A998" w14:textId="77777777" w:rsidR="00777879" w:rsidRPr="00691E51" w:rsidRDefault="00777879" w:rsidP="00715CDA"/>
        </w:tc>
      </w:tr>
      <w:tr w:rsidR="00777879" w:rsidRPr="00691E51" w14:paraId="2D56729D" w14:textId="77777777" w:rsidTr="00715CDA">
        <w:trPr>
          <w:trHeight w:val="758"/>
        </w:trPr>
        <w:tc>
          <w:tcPr>
            <w:tcW w:w="696" w:type="dxa"/>
          </w:tcPr>
          <w:p w14:paraId="23041BF2" w14:textId="77777777" w:rsidR="00777879" w:rsidRPr="00691E51" w:rsidRDefault="00777879" w:rsidP="00715CDA">
            <w:pPr>
              <w:jc w:val="center"/>
            </w:pPr>
            <w:r w:rsidRPr="00691E51">
              <w:t>402</w:t>
            </w:r>
          </w:p>
        </w:tc>
        <w:tc>
          <w:tcPr>
            <w:tcW w:w="5713" w:type="dxa"/>
          </w:tcPr>
          <w:p w14:paraId="6FB0E3E9" w14:textId="77777777" w:rsidR="00777879" w:rsidRPr="00777879" w:rsidRDefault="00777879" w:rsidP="00715CDA">
            <w:pPr>
              <w:rPr>
                <w:lang w:val="fr-FR"/>
              </w:rPr>
            </w:pPr>
            <w:r w:rsidRPr="00777879">
              <w:rPr>
                <w:lang w:val="fr-FR"/>
              </w:rPr>
              <w:t xml:space="preserve">F et P </w:t>
            </w:r>
            <w:r w:rsidRPr="00777879">
              <w:rPr>
                <w:color w:val="000000"/>
                <w:lang w:val="fr-FR"/>
              </w:rPr>
              <w:t>Maçonneries en agglos creux de 10x20x40</w:t>
            </w:r>
            <w:r w:rsidRPr="00777879">
              <w:rPr>
                <w:rFonts w:eastAsia="Calibri"/>
                <w:lang w:val="fr-FR"/>
              </w:rPr>
              <w:t>+ étanchéité à la première assise y compris toutes sujétions</w:t>
            </w:r>
          </w:p>
        </w:tc>
        <w:tc>
          <w:tcPr>
            <w:tcW w:w="705" w:type="dxa"/>
          </w:tcPr>
          <w:p w14:paraId="7024490B" w14:textId="77777777" w:rsidR="00777879" w:rsidRPr="00691E51" w:rsidRDefault="00777879" w:rsidP="00715CDA">
            <w:pPr>
              <w:jc w:val="center"/>
            </w:pPr>
            <w:r w:rsidRPr="00691E51">
              <w:t>m</w:t>
            </w:r>
            <w:r w:rsidRPr="00691E51">
              <w:rPr>
                <w:vertAlign w:val="superscript"/>
              </w:rPr>
              <w:t>2</w:t>
            </w:r>
          </w:p>
        </w:tc>
        <w:tc>
          <w:tcPr>
            <w:tcW w:w="876" w:type="dxa"/>
          </w:tcPr>
          <w:p w14:paraId="3B131E50" w14:textId="77777777" w:rsidR="00777879" w:rsidRPr="00691E51" w:rsidRDefault="00777879" w:rsidP="00715CDA">
            <w:pPr>
              <w:jc w:val="right"/>
            </w:pPr>
            <w:r w:rsidRPr="00691E51">
              <w:t>78</w:t>
            </w:r>
          </w:p>
        </w:tc>
        <w:tc>
          <w:tcPr>
            <w:tcW w:w="1046" w:type="dxa"/>
          </w:tcPr>
          <w:p w14:paraId="677EAB84" w14:textId="77777777" w:rsidR="00777879" w:rsidRPr="00691E51" w:rsidRDefault="00777879" w:rsidP="00715CDA"/>
        </w:tc>
        <w:tc>
          <w:tcPr>
            <w:tcW w:w="1188" w:type="dxa"/>
          </w:tcPr>
          <w:p w14:paraId="0186D999" w14:textId="77777777" w:rsidR="00777879" w:rsidRPr="00691E51" w:rsidRDefault="00777879" w:rsidP="00715CDA"/>
        </w:tc>
      </w:tr>
      <w:tr w:rsidR="00777879" w:rsidRPr="00691E51" w14:paraId="1EC6F500" w14:textId="77777777" w:rsidTr="00715CDA">
        <w:trPr>
          <w:trHeight w:val="570"/>
        </w:trPr>
        <w:tc>
          <w:tcPr>
            <w:tcW w:w="696" w:type="dxa"/>
          </w:tcPr>
          <w:p w14:paraId="6877B512" w14:textId="77777777" w:rsidR="00777879" w:rsidRPr="00691E51" w:rsidRDefault="00777879" w:rsidP="00715CDA">
            <w:pPr>
              <w:jc w:val="center"/>
            </w:pPr>
            <w:r w:rsidRPr="00691E51">
              <w:t>403</w:t>
            </w:r>
          </w:p>
        </w:tc>
        <w:tc>
          <w:tcPr>
            <w:tcW w:w="5713" w:type="dxa"/>
          </w:tcPr>
          <w:p w14:paraId="536A562E" w14:textId="77777777" w:rsidR="00777879" w:rsidRPr="00777879" w:rsidRDefault="00777879" w:rsidP="00715CDA">
            <w:pPr>
              <w:rPr>
                <w:lang w:val="fr-FR"/>
              </w:rPr>
            </w:pPr>
            <w:r w:rsidRPr="00777879">
              <w:rPr>
                <w:lang w:val="fr-FR"/>
              </w:rPr>
              <w:t>F et P Enduit au mortier dose a 400 kg/m3 de ciment ép. =2,5cm</w:t>
            </w:r>
            <w:r w:rsidRPr="00777879">
              <w:rPr>
                <w:rFonts w:eastAsia="Calibri"/>
                <w:lang w:val="fr-FR"/>
              </w:rPr>
              <w:t xml:space="preserve"> y compris toutes sujétions</w:t>
            </w:r>
          </w:p>
        </w:tc>
        <w:tc>
          <w:tcPr>
            <w:tcW w:w="705" w:type="dxa"/>
          </w:tcPr>
          <w:p w14:paraId="317914C1" w14:textId="77777777" w:rsidR="00777879" w:rsidRPr="00691E51" w:rsidRDefault="00777879" w:rsidP="00715CDA">
            <w:pPr>
              <w:jc w:val="center"/>
            </w:pPr>
            <w:r w:rsidRPr="00691E51">
              <w:t>m</w:t>
            </w:r>
            <w:r w:rsidRPr="00691E51">
              <w:rPr>
                <w:vertAlign w:val="superscript"/>
              </w:rPr>
              <w:t>2</w:t>
            </w:r>
          </w:p>
        </w:tc>
        <w:tc>
          <w:tcPr>
            <w:tcW w:w="876" w:type="dxa"/>
          </w:tcPr>
          <w:p w14:paraId="0D1DF520" w14:textId="77777777" w:rsidR="00777879" w:rsidRPr="00691E51" w:rsidRDefault="00777879" w:rsidP="00715CDA">
            <w:pPr>
              <w:jc w:val="right"/>
            </w:pPr>
            <w:r>
              <w:t>856</w:t>
            </w:r>
          </w:p>
        </w:tc>
        <w:tc>
          <w:tcPr>
            <w:tcW w:w="1046" w:type="dxa"/>
          </w:tcPr>
          <w:p w14:paraId="51518B44" w14:textId="77777777" w:rsidR="00777879" w:rsidRPr="00691E51" w:rsidRDefault="00777879" w:rsidP="00715CDA"/>
        </w:tc>
        <w:tc>
          <w:tcPr>
            <w:tcW w:w="1188" w:type="dxa"/>
          </w:tcPr>
          <w:p w14:paraId="405883D9" w14:textId="77777777" w:rsidR="00777879" w:rsidRPr="00691E51" w:rsidRDefault="00777879" w:rsidP="00715CDA"/>
        </w:tc>
      </w:tr>
      <w:tr w:rsidR="00777879" w:rsidRPr="00691E51" w14:paraId="04855436" w14:textId="77777777" w:rsidTr="00715CDA">
        <w:trPr>
          <w:trHeight w:val="502"/>
        </w:trPr>
        <w:tc>
          <w:tcPr>
            <w:tcW w:w="696" w:type="dxa"/>
          </w:tcPr>
          <w:p w14:paraId="51B1BA52" w14:textId="77777777" w:rsidR="00777879" w:rsidRPr="00691E51" w:rsidRDefault="00777879" w:rsidP="00715CDA">
            <w:pPr>
              <w:jc w:val="center"/>
            </w:pPr>
            <w:r w:rsidRPr="00691E51">
              <w:t>404</w:t>
            </w:r>
          </w:p>
        </w:tc>
        <w:tc>
          <w:tcPr>
            <w:tcW w:w="5713" w:type="dxa"/>
          </w:tcPr>
          <w:p w14:paraId="2A45B3E8" w14:textId="77777777" w:rsidR="00777879" w:rsidRPr="00777879" w:rsidRDefault="00777879" w:rsidP="00715CDA">
            <w:pPr>
              <w:rPr>
                <w:lang w:val="fr-FR"/>
              </w:rPr>
            </w:pPr>
            <w:r w:rsidRPr="00777879">
              <w:rPr>
                <w:lang w:val="fr-FR"/>
              </w:rPr>
              <w:t xml:space="preserve">F et P BA dose à 350kg/m3 pour poteaux, linteaux, chainage haut </w:t>
            </w:r>
            <w:r w:rsidRPr="00777879">
              <w:rPr>
                <w:rFonts w:eastAsia="Calibri"/>
                <w:lang w:val="fr-FR"/>
              </w:rPr>
              <w:t>y compris toutes sujétions</w:t>
            </w:r>
          </w:p>
        </w:tc>
        <w:tc>
          <w:tcPr>
            <w:tcW w:w="705" w:type="dxa"/>
          </w:tcPr>
          <w:p w14:paraId="4F139622" w14:textId="77777777" w:rsidR="00777879" w:rsidRPr="00691E51" w:rsidRDefault="00777879" w:rsidP="00715CDA">
            <w:pPr>
              <w:jc w:val="center"/>
            </w:pPr>
            <w:r w:rsidRPr="00691E51">
              <w:t>m</w:t>
            </w:r>
            <w:r w:rsidRPr="00691E51">
              <w:rPr>
                <w:vertAlign w:val="superscript"/>
              </w:rPr>
              <w:t>3</w:t>
            </w:r>
          </w:p>
        </w:tc>
        <w:tc>
          <w:tcPr>
            <w:tcW w:w="876" w:type="dxa"/>
          </w:tcPr>
          <w:p w14:paraId="3D7381CD" w14:textId="77777777" w:rsidR="00777879" w:rsidRPr="00691E51" w:rsidRDefault="00777879" w:rsidP="00715CDA">
            <w:pPr>
              <w:jc w:val="right"/>
            </w:pPr>
            <w:r>
              <w:t>10</w:t>
            </w:r>
          </w:p>
        </w:tc>
        <w:tc>
          <w:tcPr>
            <w:tcW w:w="1046" w:type="dxa"/>
          </w:tcPr>
          <w:p w14:paraId="13475B16" w14:textId="77777777" w:rsidR="00777879" w:rsidRPr="00691E51" w:rsidRDefault="00777879" w:rsidP="00715CDA"/>
        </w:tc>
        <w:tc>
          <w:tcPr>
            <w:tcW w:w="1188" w:type="dxa"/>
          </w:tcPr>
          <w:p w14:paraId="337E04A7" w14:textId="77777777" w:rsidR="00777879" w:rsidRPr="00691E51" w:rsidRDefault="00777879" w:rsidP="00715CDA"/>
        </w:tc>
      </w:tr>
      <w:tr w:rsidR="00777879" w:rsidRPr="00691E51" w14:paraId="44B58661" w14:textId="77777777" w:rsidTr="00715CDA">
        <w:trPr>
          <w:trHeight w:val="256"/>
        </w:trPr>
        <w:tc>
          <w:tcPr>
            <w:tcW w:w="696" w:type="dxa"/>
          </w:tcPr>
          <w:p w14:paraId="09FC516B" w14:textId="77777777" w:rsidR="00777879" w:rsidRPr="00691E51" w:rsidRDefault="00777879" w:rsidP="00715CDA">
            <w:pPr>
              <w:jc w:val="center"/>
            </w:pPr>
            <w:r w:rsidRPr="00691E51">
              <w:t>405</w:t>
            </w:r>
          </w:p>
        </w:tc>
        <w:tc>
          <w:tcPr>
            <w:tcW w:w="5713" w:type="dxa"/>
          </w:tcPr>
          <w:p w14:paraId="2FCC3962" w14:textId="77777777" w:rsidR="00777879" w:rsidRPr="00777879" w:rsidRDefault="00777879" w:rsidP="00715CDA">
            <w:pPr>
              <w:rPr>
                <w:lang w:val="fr-FR"/>
              </w:rPr>
            </w:pPr>
            <w:r w:rsidRPr="00777879">
              <w:rPr>
                <w:lang w:val="fr-FR"/>
              </w:rPr>
              <w:t xml:space="preserve">F et P </w:t>
            </w:r>
            <w:r w:rsidRPr="00777879">
              <w:rPr>
                <w:color w:val="000000"/>
                <w:lang w:val="fr-FR"/>
              </w:rPr>
              <w:t>Tableau mural 1.2x5m y compris toutes sujétions</w:t>
            </w:r>
          </w:p>
        </w:tc>
        <w:tc>
          <w:tcPr>
            <w:tcW w:w="705" w:type="dxa"/>
          </w:tcPr>
          <w:p w14:paraId="48C23154" w14:textId="77777777" w:rsidR="00777879" w:rsidRPr="00691E51" w:rsidRDefault="00777879" w:rsidP="00715CDA">
            <w:pPr>
              <w:jc w:val="center"/>
            </w:pPr>
            <w:r w:rsidRPr="00691E51">
              <w:t>U</w:t>
            </w:r>
          </w:p>
        </w:tc>
        <w:tc>
          <w:tcPr>
            <w:tcW w:w="876" w:type="dxa"/>
          </w:tcPr>
          <w:p w14:paraId="5CEB3D5A" w14:textId="77777777" w:rsidR="00777879" w:rsidRPr="00691E51" w:rsidRDefault="00777879" w:rsidP="00715CDA">
            <w:pPr>
              <w:jc w:val="right"/>
            </w:pPr>
            <w:r>
              <w:t>1</w:t>
            </w:r>
          </w:p>
        </w:tc>
        <w:tc>
          <w:tcPr>
            <w:tcW w:w="1046" w:type="dxa"/>
          </w:tcPr>
          <w:p w14:paraId="479D9DBB" w14:textId="77777777" w:rsidR="00777879" w:rsidRPr="00691E51" w:rsidRDefault="00777879" w:rsidP="00715CDA"/>
        </w:tc>
        <w:tc>
          <w:tcPr>
            <w:tcW w:w="1188" w:type="dxa"/>
          </w:tcPr>
          <w:p w14:paraId="04B8E854" w14:textId="77777777" w:rsidR="00777879" w:rsidRPr="00691E51" w:rsidRDefault="00777879" w:rsidP="00715CDA"/>
        </w:tc>
      </w:tr>
      <w:tr w:rsidR="00777879" w:rsidRPr="00691E51" w14:paraId="33E90469" w14:textId="77777777" w:rsidTr="00715CDA">
        <w:trPr>
          <w:trHeight w:val="245"/>
        </w:trPr>
        <w:tc>
          <w:tcPr>
            <w:tcW w:w="696" w:type="dxa"/>
          </w:tcPr>
          <w:p w14:paraId="02F102FF" w14:textId="77777777" w:rsidR="00777879" w:rsidRPr="00691E51" w:rsidRDefault="00777879" w:rsidP="00715CDA">
            <w:pPr>
              <w:jc w:val="center"/>
            </w:pPr>
            <w:r w:rsidRPr="00691E51">
              <w:t>406</w:t>
            </w:r>
          </w:p>
        </w:tc>
        <w:tc>
          <w:tcPr>
            <w:tcW w:w="5713" w:type="dxa"/>
          </w:tcPr>
          <w:p w14:paraId="730C963F" w14:textId="77777777" w:rsidR="00777879" w:rsidRPr="00777879" w:rsidRDefault="00777879" w:rsidP="00715CDA">
            <w:pPr>
              <w:rPr>
                <w:lang w:val="fr-FR"/>
              </w:rPr>
            </w:pPr>
            <w:r w:rsidRPr="00777879">
              <w:rPr>
                <w:lang w:val="fr-FR"/>
              </w:rPr>
              <w:t>Fourniture et réalisation de la chape lissée de 4 cm dosée à 400 kg/m3 sur dallage y compris toutes sujétions</w:t>
            </w:r>
          </w:p>
        </w:tc>
        <w:tc>
          <w:tcPr>
            <w:tcW w:w="705" w:type="dxa"/>
          </w:tcPr>
          <w:p w14:paraId="44ECF622" w14:textId="77777777" w:rsidR="00777879" w:rsidRPr="00691E51" w:rsidRDefault="00777879" w:rsidP="00715CDA">
            <w:pPr>
              <w:jc w:val="center"/>
            </w:pPr>
            <w:r w:rsidRPr="00691E51">
              <w:t>m</w:t>
            </w:r>
            <w:r w:rsidRPr="00691E51">
              <w:rPr>
                <w:vertAlign w:val="superscript"/>
              </w:rPr>
              <w:t>2</w:t>
            </w:r>
          </w:p>
        </w:tc>
        <w:tc>
          <w:tcPr>
            <w:tcW w:w="876" w:type="dxa"/>
          </w:tcPr>
          <w:p w14:paraId="51AB61DF" w14:textId="77777777" w:rsidR="00777879" w:rsidRPr="00691E51" w:rsidRDefault="00777879" w:rsidP="00715CDA">
            <w:pPr>
              <w:jc w:val="right"/>
            </w:pPr>
            <w:r w:rsidRPr="00691E51">
              <w:t>321</w:t>
            </w:r>
          </w:p>
        </w:tc>
        <w:tc>
          <w:tcPr>
            <w:tcW w:w="1046" w:type="dxa"/>
          </w:tcPr>
          <w:p w14:paraId="36D69AF4" w14:textId="77777777" w:rsidR="00777879" w:rsidRPr="00691E51" w:rsidRDefault="00777879" w:rsidP="00715CDA"/>
        </w:tc>
        <w:tc>
          <w:tcPr>
            <w:tcW w:w="1188" w:type="dxa"/>
          </w:tcPr>
          <w:p w14:paraId="62034E8B" w14:textId="77777777" w:rsidR="00777879" w:rsidRPr="00691E51" w:rsidRDefault="00777879" w:rsidP="00715CDA"/>
        </w:tc>
      </w:tr>
      <w:tr w:rsidR="00777879" w:rsidRPr="00691E51" w14:paraId="473287E2" w14:textId="77777777" w:rsidTr="00715CDA">
        <w:trPr>
          <w:trHeight w:val="256"/>
        </w:trPr>
        <w:tc>
          <w:tcPr>
            <w:tcW w:w="696" w:type="dxa"/>
          </w:tcPr>
          <w:p w14:paraId="0D5B08CA" w14:textId="77777777" w:rsidR="00777879" w:rsidRPr="00691E51" w:rsidRDefault="00777879" w:rsidP="00715CDA">
            <w:pPr>
              <w:jc w:val="center"/>
            </w:pPr>
            <w:r w:rsidRPr="00691E51">
              <w:t>407</w:t>
            </w:r>
          </w:p>
        </w:tc>
        <w:tc>
          <w:tcPr>
            <w:tcW w:w="5713" w:type="dxa"/>
          </w:tcPr>
          <w:p w14:paraId="786CDC49" w14:textId="77777777" w:rsidR="00777879" w:rsidRPr="00777879" w:rsidRDefault="00777879" w:rsidP="00715CDA">
            <w:pPr>
              <w:rPr>
                <w:lang w:val="fr-FR"/>
              </w:rPr>
            </w:pPr>
            <w:r w:rsidRPr="00777879">
              <w:rPr>
                <w:lang w:val="fr-FR"/>
              </w:rPr>
              <w:t>Fourniture et réalisation d’une estrade y compris toutes sujétions</w:t>
            </w:r>
          </w:p>
        </w:tc>
        <w:tc>
          <w:tcPr>
            <w:tcW w:w="705" w:type="dxa"/>
          </w:tcPr>
          <w:p w14:paraId="034BD17D" w14:textId="77777777" w:rsidR="00777879" w:rsidRPr="00691E51" w:rsidRDefault="00777879" w:rsidP="00715CDA">
            <w:pPr>
              <w:jc w:val="center"/>
            </w:pPr>
            <w:r w:rsidRPr="00691E51">
              <w:t>U</w:t>
            </w:r>
          </w:p>
        </w:tc>
        <w:tc>
          <w:tcPr>
            <w:tcW w:w="876" w:type="dxa"/>
          </w:tcPr>
          <w:p w14:paraId="0EB04A5B" w14:textId="77777777" w:rsidR="00777879" w:rsidRPr="00691E51" w:rsidRDefault="00777879" w:rsidP="00715CDA">
            <w:pPr>
              <w:jc w:val="right"/>
            </w:pPr>
            <w:r w:rsidRPr="00691E51">
              <w:t>1</w:t>
            </w:r>
          </w:p>
        </w:tc>
        <w:tc>
          <w:tcPr>
            <w:tcW w:w="1046" w:type="dxa"/>
          </w:tcPr>
          <w:p w14:paraId="1C214367" w14:textId="77777777" w:rsidR="00777879" w:rsidRPr="00691E51" w:rsidRDefault="00777879" w:rsidP="00715CDA"/>
        </w:tc>
        <w:tc>
          <w:tcPr>
            <w:tcW w:w="1188" w:type="dxa"/>
          </w:tcPr>
          <w:p w14:paraId="432395B1" w14:textId="77777777" w:rsidR="00777879" w:rsidRPr="00691E51" w:rsidRDefault="00777879" w:rsidP="00715CDA"/>
        </w:tc>
      </w:tr>
      <w:tr w:rsidR="00777879" w:rsidRPr="00691E51" w14:paraId="63A23775" w14:textId="77777777" w:rsidTr="00715CDA">
        <w:trPr>
          <w:trHeight w:val="256"/>
        </w:trPr>
        <w:tc>
          <w:tcPr>
            <w:tcW w:w="696" w:type="dxa"/>
          </w:tcPr>
          <w:p w14:paraId="7893C81C" w14:textId="77777777" w:rsidR="00777879" w:rsidRPr="00691E51" w:rsidRDefault="00777879" w:rsidP="00715CDA">
            <w:pPr>
              <w:jc w:val="center"/>
            </w:pPr>
            <w:r w:rsidRPr="00691E51">
              <w:t>408</w:t>
            </w:r>
          </w:p>
        </w:tc>
        <w:tc>
          <w:tcPr>
            <w:tcW w:w="5713" w:type="dxa"/>
          </w:tcPr>
          <w:p w14:paraId="5870C04C" w14:textId="77777777" w:rsidR="00777879" w:rsidRPr="00777879" w:rsidRDefault="00777879" w:rsidP="00715CDA">
            <w:pPr>
              <w:rPr>
                <w:lang w:val="fr-FR"/>
              </w:rPr>
            </w:pPr>
            <w:r w:rsidRPr="00777879">
              <w:rPr>
                <w:lang w:val="fr-FR"/>
              </w:rPr>
              <w:t xml:space="preserve">Paillasse de hauteur 1.25m et séparation des postes de travail </w:t>
            </w:r>
          </w:p>
        </w:tc>
        <w:tc>
          <w:tcPr>
            <w:tcW w:w="705" w:type="dxa"/>
          </w:tcPr>
          <w:p w14:paraId="788E13A0" w14:textId="77777777" w:rsidR="00777879" w:rsidRPr="00691E51" w:rsidRDefault="00777879" w:rsidP="00715CDA">
            <w:pPr>
              <w:jc w:val="center"/>
            </w:pPr>
            <w:r w:rsidRPr="00691E51">
              <w:t>ml</w:t>
            </w:r>
          </w:p>
        </w:tc>
        <w:tc>
          <w:tcPr>
            <w:tcW w:w="876" w:type="dxa"/>
          </w:tcPr>
          <w:p w14:paraId="7D93D02A" w14:textId="77777777" w:rsidR="00777879" w:rsidRPr="00691E51" w:rsidRDefault="00777879" w:rsidP="00715CDA">
            <w:pPr>
              <w:jc w:val="right"/>
            </w:pPr>
            <w:r w:rsidRPr="00691E51">
              <w:t>56.91</w:t>
            </w:r>
          </w:p>
        </w:tc>
        <w:tc>
          <w:tcPr>
            <w:tcW w:w="1046" w:type="dxa"/>
          </w:tcPr>
          <w:p w14:paraId="2AA5E2F4" w14:textId="77777777" w:rsidR="00777879" w:rsidRPr="00691E51" w:rsidRDefault="00777879" w:rsidP="00715CDA"/>
        </w:tc>
        <w:tc>
          <w:tcPr>
            <w:tcW w:w="1188" w:type="dxa"/>
          </w:tcPr>
          <w:p w14:paraId="390082AF" w14:textId="77777777" w:rsidR="00777879" w:rsidRPr="00691E51" w:rsidRDefault="00777879" w:rsidP="00715CDA"/>
        </w:tc>
      </w:tr>
      <w:tr w:rsidR="00777879" w:rsidRPr="00691E51" w14:paraId="016BDC6E" w14:textId="77777777" w:rsidTr="00715CDA">
        <w:trPr>
          <w:trHeight w:val="256"/>
        </w:trPr>
        <w:tc>
          <w:tcPr>
            <w:tcW w:w="696" w:type="dxa"/>
          </w:tcPr>
          <w:p w14:paraId="61367312" w14:textId="77777777" w:rsidR="00777879" w:rsidRPr="00691E51" w:rsidRDefault="00777879" w:rsidP="00715CDA">
            <w:pPr>
              <w:jc w:val="center"/>
            </w:pPr>
            <w:r w:rsidRPr="00691E51">
              <w:t>409</w:t>
            </w:r>
          </w:p>
        </w:tc>
        <w:tc>
          <w:tcPr>
            <w:tcW w:w="5713" w:type="dxa"/>
          </w:tcPr>
          <w:p w14:paraId="00E96524" w14:textId="77777777" w:rsidR="00777879" w:rsidRPr="00777879" w:rsidRDefault="00777879" w:rsidP="00715CDA">
            <w:pPr>
              <w:rPr>
                <w:lang w:val="fr-FR"/>
              </w:rPr>
            </w:pPr>
            <w:r w:rsidRPr="00777879">
              <w:rPr>
                <w:lang w:val="fr-FR"/>
              </w:rPr>
              <w:t>Fourniture et pose de revêtement de la paillasse en carreaux de 20x30 y compris toutes sujétions</w:t>
            </w:r>
          </w:p>
        </w:tc>
        <w:tc>
          <w:tcPr>
            <w:tcW w:w="705" w:type="dxa"/>
          </w:tcPr>
          <w:p w14:paraId="14D9C343" w14:textId="77777777" w:rsidR="00777879" w:rsidRPr="00691E51" w:rsidRDefault="00777879" w:rsidP="00715CDA">
            <w:pPr>
              <w:jc w:val="center"/>
            </w:pPr>
            <w:r w:rsidRPr="00691E51">
              <w:t>m</w:t>
            </w:r>
            <w:r w:rsidRPr="00691E51">
              <w:rPr>
                <w:vertAlign w:val="superscript"/>
              </w:rPr>
              <w:t>2</w:t>
            </w:r>
          </w:p>
        </w:tc>
        <w:tc>
          <w:tcPr>
            <w:tcW w:w="876" w:type="dxa"/>
          </w:tcPr>
          <w:p w14:paraId="0124A920" w14:textId="77777777" w:rsidR="00777879" w:rsidRPr="00691E51" w:rsidRDefault="00777879" w:rsidP="00715CDA">
            <w:pPr>
              <w:jc w:val="right"/>
            </w:pPr>
            <w:r w:rsidRPr="00691E51">
              <w:t>79.39</w:t>
            </w:r>
          </w:p>
        </w:tc>
        <w:tc>
          <w:tcPr>
            <w:tcW w:w="1046" w:type="dxa"/>
          </w:tcPr>
          <w:p w14:paraId="7678F00C" w14:textId="77777777" w:rsidR="00777879" w:rsidRPr="00691E51" w:rsidRDefault="00777879" w:rsidP="00715CDA"/>
        </w:tc>
        <w:tc>
          <w:tcPr>
            <w:tcW w:w="1188" w:type="dxa"/>
          </w:tcPr>
          <w:p w14:paraId="189E067E" w14:textId="77777777" w:rsidR="00777879" w:rsidRPr="00691E51" w:rsidRDefault="00777879" w:rsidP="00715CDA"/>
        </w:tc>
      </w:tr>
      <w:tr w:rsidR="00777879" w:rsidRPr="00691E51" w14:paraId="4FBB5B7B" w14:textId="77777777" w:rsidTr="00715CDA">
        <w:trPr>
          <w:trHeight w:val="256"/>
        </w:trPr>
        <w:tc>
          <w:tcPr>
            <w:tcW w:w="9036" w:type="dxa"/>
            <w:gridSpan w:val="5"/>
          </w:tcPr>
          <w:p w14:paraId="21F41478" w14:textId="77777777" w:rsidR="00777879" w:rsidRPr="00691E51" w:rsidRDefault="00777879" w:rsidP="00715CDA">
            <w:pPr>
              <w:jc w:val="center"/>
            </w:pPr>
            <w:r w:rsidRPr="00691E51">
              <w:rPr>
                <w:b/>
              </w:rPr>
              <w:t>Sous-total Lot 400</w:t>
            </w:r>
          </w:p>
        </w:tc>
        <w:tc>
          <w:tcPr>
            <w:tcW w:w="1188" w:type="dxa"/>
          </w:tcPr>
          <w:p w14:paraId="2BC21564" w14:textId="77777777" w:rsidR="00777879" w:rsidRPr="00691E51" w:rsidRDefault="00777879" w:rsidP="00715CDA"/>
        </w:tc>
      </w:tr>
      <w:tr w:rsidR="00777879" w:rsidRPr="00691E51" w14:paraId="6C730612" w14:textId="77777777" w:rsidTr="00715CDA">
        <w:trPr>
          <w:trHeight w:val="245"/>
        </w:trPr>
        <w:tc>
          <w:tcPr>
            <w:tcW w:w="10224" w:type="dxa"/>
            <w:gridSpan w:val="6"/>
          </w:tcPr>
          <w:p w14:paraId="61B15E14" w14:textId="77777777" w:rsidR="00777879" w:rsidRPr="00691E51" w:rsidRDefault="00777879" w:rsidP="00715CDA">
            <w:pPr>
              <w:jc w:val="center"/>
            </w:pPr>
            <w:r w:rsidRPr="00691E51">
              <w:rPr>
                <w:b/>
              </w:rPr>
              <w:t xml:space="preserve">LOT </w:t>
            </w:r>
            <w:proofErr w:type="gramStart"/>
            <w:r w:rsidRPr="00691E51">
              <w:rPr>
                <w:b/>
              </w:rPr>
              <w:t>500 :</w:t>
            </w:r>
            <w:proofErr w:type="gramEnd"/>
            <w:r w:rsidRPr="00691E51">
              <w:rPr>
                <w:b/>
              </w:rPr>
              <w:t xml:space="preserve"> CHARPENTE – COUVERTURE- PLAFOND</w:t>
            </w:r>
          </w:p>
        </w:tc>
      </w:tr>
      <w:tr w:rsidR="00777879" w:rsidRPr="00691E51" w14:paraId="29B08461" w14:textId="77777777" w:rsidTr="00715CDA">
        <w:trPr>
          <w:trHeight w:val="256"/>
        </w:trPr>
        <w:tc>
          <w:tcPr>
            <w:tcW w:w="696" w:type="dxa"/>
          </w:tcPr>
          <w:p w14:paraId="13BCD475" w14:textId="77777777" w:rsidR="00777879" w:rsidRPr="00691E51" w:rsidRDefault="00777879" w:rsidP="00715CDA">
            <w:pPr>
              <w:jc w:val="center"/>
            </w:pPr>
            <w:r w:rsidRPr="00691E51">
              <w:t>501</w:t>
            </w:r>
          </w:p>
        </w:tc>
        <w:tc>
          <w:tcPr>
            <w:tcW w:w="5713" w:type="dxa"/>
          </w:tcPr>
          <w:p w14:paraId="4E2F3FFB" w14:textId="77777777" w:rsidR="00777879" w:rsidRPr="00777879" w:rsidRDefault="00777879" w:rsidP="00715CDA">
            <w:pPr>
              <w:rPr>
                <w:lang w:val="fr-FR"/>
              </w:rPr>
            </w:pPr>
            <w:r w:rsidRPr="00777879">
              <w:rPr>
                <w:lang w:val="fr-FR"/>
              </w:rPr>
              <w:t xml:space="preserve">F et P fermes en bastaing bois dur du pays (4x15x500) doublés traités au </w:t>
            </w:r>
            <w:proofErr w:type="spellStart"/>
            <w:r w:rsidRPr="00777879">
              <w:rPr>
                <w:lang w:val="fr-FR"/>
              </w:rPr>
              <w:t>xylamon</w:t>
            </w:r>
            <w:proofErr w:type="spellEnd"/>
          </w:p>
        </w:tc>
        <w:tc>
          <w:tcPr>
            <w:tcW w:w="705" w:type="dxa"/>
          </w:tcPr>
          <w:p w14:paraId="05B651DC" w14:textId="77777777" w:rsidR="00777879" w:rsidRPr="00691E51" w:rsidRDefault="00777879" w:rsidP="00715CDA">
            <w:pPr>
              <w:jc w:val="center"/>
            </w:pPr>
            <w:r w:rsidRPr="00691E51">
              <w:t>m</w:t>
            </w:r>
            <w:r w:rsidRPr="00691E51">
              <w:rPr>
                <w:vertAlign w:val="superscript"/>
              </w:rPr>
              <w:t>3</w:t>
            </w:r>
          </w:p>
        </w:tc>
        <w:tc>
          <w:tcPr>
            <w:tcW w:w="876" w:type="dxa"/>
          </w:tcPr>
          <w:p w14:paraId="3E6F17F3" w14:textId="77777777" w:rsidR="00777879" w:rsidRPr="00691E51" w:rsidRDefault="00777879" w:rsidP="00715CDA">
            <w:pPr>
              <w:jc w:val="right"/>
            </w:pPr>
            <w:r w:rsidRPr="00691E51">
              <w:t>6</w:t>
            </w:r>
          </w:p>
        </w:tc>
        <w:tc>
          <w:tcPr>
            <w:tcW w:w="1046" w:type="dxa"/>
          </w:tcPr>
          <w:p w14:paraId="46F69381" w14:textId="77777777" w:rsidR="00777879" w:rsidRPr="00691E51" w:rsidRDefault="00777879" w:rsidP="00715CDA"/>
        </w:tc>
        <w:tc>
          <w:tcPr>
            <w:tcW w:w="1188" w:type="dxa"/>
          </w:tcPr>
          <w:p w14:paraId="7C85879D" w14:textId="77777777" w:rsidR="00777879" w:rsidRPr="00691E51" w:rsidRDefault="00777879" w:rsidP="00715CDA"/>
        </w:tc>
      </w:tr>
      <w:tr w:rsidR="00777879" w:rsidRPr="00691E51" w14:paraId="47B10B77" w14:textId="77777777" w:rsidTr="00715CDA">
        <w:trPr>
          <w:trHeight w:val="245"/>
        </w:trPr>
        <w:tc>
          <w:tcPr>
            <w:tcW w:w="696" w:type="dxa"/>
          </w:tcPr>
          <w:p w14:paraId="73D337E8" w14:textId="77777777" w:rsidR="00777879" w:rsidRPr="00691E51" w:rsidRDefault="00777879" w:rsidP="00715CDA">
            <w:pPr>
              <w:jc w:val="center"/>
            </w:pPr>
            <w:r w:rsidRPr="00691E51">
              <w:t>502</w:t>
            </w:r>
          </w:p>
        </w:tc>
        <w:tc>
          <w:tcPr>
            <w:tcW w:w="5713" w:type="dxa"/>
          </w:tcPr>
          <w:p w14:paraId="0914A1BE" w14:textId="77777777" w:rsidR="00777879" w:rsidRPr="00777879" w:rsidRDefault="00777879" w:rsidP="00715CDA">
            <w:pPr>
              <w:rPr>
                <w:lang w:val="fr-FR"/>
              </w:rPr>
            </w:pPr>
            <w:r w:rsidRPr="00777879">
              <w:rPr>
                <w:lang w:val="fr-FR"/>
              </w:rPr>
              <w:t xml:space="preserve">F et P pannes (8x8x500) et lattes de rive de pignon 4x8 bois dur traités au </w:t>
            </w:r>
            <w:proofErr w:type="spellStart"/>
            <w:r w:rsidRPr="00777879">
              <w:rPr>
                <w:lang w:val="fr-FR"/>
              </w:rPr>
              <w:t>xylamon</w:t>
            </w:r>
            <w:proofErr w:type="spellEnd"/>
          </w:p>
        </w:tc>
        <w:tc>
          <w:tcPr>
            <w:tcW w:w="705" w:type="dxa"/>
          </w:tcPr>
          <w:p w14:paraId="778D9D35" w14:textId="77777777" w:rsidR="00777879" w:rsidRPr="00691E51" w:rsidRDefault="00777879" w:rsidP="00715CDA">
            <w:pPr>
              <w:jc w:val="center"/>
            </w:pPr>
            <w:r w:rsidRPr="00691E51">
              <w:t>m</w:t>
            </w:r>
            <w:r w:rsidRPr="00691E51">
              <w:rPr>
                <w:vertAlign w:val="superscript"/>
              </w:rPr>
              <w:t>3</w:t>
            </w:r>
          </w:p>
        </w:tc>
        <w:tc>
          <w:tcPr>
            <w:tcW w:w="876" w:type="dxa"/>
          </w:tcPr>
          <w:p w14:paraId="0ED4FA62" w14:textId="77777777" w:rsidR="00777879" w:rsidRPr="00691E51" w:rsidRDefault="00777879" w:rsidP="00715CDA">
            <w:pPr>
              <w:jc w:val="right"/>
            </w:pPr>
            <w:r w:rsidRPr="00691E51">
              <w:t>3,5</w:t>
            </w:r>
          </w:p>
        </w:tc>
        <w:tc>
          <w:tcPr>
            <w:tcW w:w="1046" w:type="dxa"/>
          </w:tcPr>
          <w:p w14:paraId="1B964C75" w14:textId="77777777" w:rsidR="00777879" w:rsidRPr="00691E51" w:rsidRDefault="00777879" w:rsidP="00715CDA"/>
        </w:tc>
        <w:tc>
          <w:tcPr>
            <w:tcW w:w="1188" w:type="dxa"/>
          </w:tcPr>
          <w:p w14:paraId="6FFFE996" w14:textId="77777777" w:rsidR="00777879" w:rsidRPr="00691E51" w:rsidRDefault="00777879" w:rsidP="00715CDA"/>
        </w:tc>
      </w:tr>
      <w:tr w:rsidR="00777879" w:rsidRPr="00691E51" w14:paraId="0FCEF3CC" w14:textId="77777777" w:rsidTr="00715CDA">
        <w:trPr>
          <w:trHeight w:val="245"/>
        </w:trPr>
        <w:tc>
          <w:tcPr>
            <w:tcW w:w="696" w:type="dxa"/>
          </w:tcPr>
          <w:p w14:paraId="6E11A454" w14:textId="77777777" w:rsidR="00777879" w:rsidRPr="00691E51" w:rsidRDefault="00777879" w:rsidP="00715CDA">
            <w:pPr>
              <w:jc w:val="center"/>
            </w:pPr>
            <w:r w:rsidRPr="00691E51">
              <w:t>503</w:t>
            </w:r>
          </w:p>
        </w:tc>
        <w:tc>
          <w:tcPr>
            <w:tcW w:w="5713" w:type="dxa"/>
          </w:tcPr>
          <w:p w14:paraId="35DA0B06" w14:textId="77777777" w:rsidR="00777879" w:rsidRPr="00777879" w:rsidRDefault="00777879" w:rsidP="00715CDA">
            <w:pPr>
              <w:rPr>
                <w:lang w:val="fr-FR"/>
              </w:rPr>
            </w:pPr>
            <w:r w:rsidRPr="00777879">
              <w:rPr>
                <w:lang w:val="fr-FR"/>
              </w:rPr>
              <w:t>P et F plafonds en contreplaqués de panneaux 60cm x 120cm type AYOUS de 5 mm y compris solivage et couvres joints</w:t>
            </w:r>
          </w:p>
        </w:tc>
        <w:tc>
          <w:tcPr>
            <w:tcW w:w="705" w:type="dxa"/>
          </w:tcPr>
          <w:p w14:paraId="08E5BD39" w14:textId="77777777" w:rsidR="00777879" w:rsidRPr="00691E51" w:rsidRDefault="00777879" w:rsidP="00715CDA">
            <w:pPr>
              <w:jc w:val="center"/>
            </w:pPr>
            <w:r w:rsidRPr="00691E51">
              <w:t>m</w:t>
            </w:r>
            <w:r w:rsidRPr="00691E51">
              <w:rPr>
                <w:vertAlign w:val="superscript"/>
              </w:rPr>
              <w:t>2</w:t>
            </w:r>
          </w:p>
        </w:tc>
        <w:tc>
          <w:tcPr>
            <w:tcW w:w="876" w:type="dxa"/>
          </w:tcPr>
          <w:p w14:paraId="7098F797" w14:textId="77777777" w:rsidR="00777879" w:rsidRPr="00691E51" w:rsidRDefault="00777879" w:rsidP="00715CDA">
            <w:pPr>
              <w:jc w:val="right"/>
            </w:pPr>
            <w:r w:rsidRPr="00691E51">
              <w:t>130</w:t>
            </w:r>
          </w:p>
        </w:tc>
        <w:tc>
          <w:tcPr>
            <w:tcW w:w="1046" w:type="dxa"/>
          </w:tcPr>
          <w:p w14:paraId="375F4B6D" w14:textId="77777777" w:rsidR="00777879" w:rsidRPr="00691E51" w:rsidRDefault="00777879" w:rsidP="00715CDA"/>
        </w:tc>
        <w:tc>
          <w:tcPr>
            <w:tcW w:w="1188" w:type="dxa"/>
          </w:tcPr>
          <w:p w14:paraId="5DDD59E8" w14:textId="77777777" w:rsidR="00777879" w:rsidRPr="00691E51" w:rsidRDefault="00777879" w:rsidP="00715CDA"/>
        </w:tc>
      </w:tr>
      <w:tr w:rsidR="00777879" w:rsidRPr="00691E51" w14:paraId="2CFDC442" w14:textId="77777777" w:rsidTr="00715CDA">
        <w:trPr>
          <w:trHeight w:val="245"/>
        </w:trPr>
        <w:tc>
          <w:tcPr>
            <w:tcW w:w="696" w:type="dxa"/>
          </w:tcPr>
          <w:p w14:paraId="116B9CC6" w14:textId="77777777" w:rsidR="00777879" w:rsidRPr="00691E51" w:rsidRDefault="00777879" w:rsidP="00715CDA">
            <w:pPr>
              <w:jc w:val="center"/>
            </w:pPr>
            <w:r w:rsidRPr="00691E51">
              <w:t>504</w:t>
            </w:r>
          </w:p>
        </w:tc>
        <w:tc>
          <w:tcPr>
            <w:tcW w:w="5713" w:type="dxa"/>
          </w:tcPr>
          <w:p w14:paraId="686A0C3A" w14:textId="77777777" w:rsidR="00777879" w:rsidRPr="00777879" w:rsidRDefault="00777879" w:rsidP="00715CDA">
            <w:pPr>
              <w:rPr>
                <w:lang w:val="fr-FR"/>
              </w:rPr>
            </w:pPr>
            <w:r w:rsidRPr="00777879">
              <w:rPr>
                <w:lang w:val="fr-FR"/>
              </w:rPr>
              <w:t xml:space="preserve">F et P de planche de rive (3x30cm) traite au </w:t>
            </w:r>
            <w:proofErr w:type="spellStart"/>
            <w:r w:rsidRPr="00777879">
              <w:rPr>
                <w:lang w:val="fr-FR"/>
              </w:rPr>
              <w:t>xylamon</w:t>
            </w:r>
            <w:proofErr w:type="spellEnd"/>
            <w:r w:rsidRPr="00777879">
              <w:rPr>
                <w:lang w:val="fr-FR"/>
              </w:rPr>
              <w:t xml:space="preserve"> y compris bandes ourlets</w:t>
            </w:r>
          </w:p>
        </w:tc>
        <w:tc>
          <w:tcPr>
            <w:tcW w:w="705" w:type="dxa"/>
          </w:tcPr>
          <w:p w14:paraId="47640508" w14:textId="77777777" w:rsidR="00777879" w:rsidRPr="00691E51" w:rsidRDefault="00777879" w:rsidP="00715CDA">
            <w:pPr>
              <w:jc w:val="center"/>
            </w:pPr>
            <w:r w:rsidRPr="00691E51">
              <w:t>ml</w:t>
            </w:r>
          </w:p>
        </w:tc>
        <w:tc>
          <w:tcPr>
            <w:tcW w:w="876" w:type="dxa"/>
          </w:tcPr>
          <w:p w14:paraId="6321D653" w14:textId="77777777" w:rsidR="00777879" w:rsidRPr="00691E51" w:rsidRDefault="00777879" w:rsidP="00715CDA">
            <w:pPr>
              <w:jc w:val="right"/>
            </w:pPr>
            <w:r w:rsidRPr="00691E51">
              <w:t>95</w:t>
            </w:r>
          </w:p>
        </w:tc>
        <w:tc>
          <w:tcPr>
            <w:tcW w:w="1046" w:type="dxa"/>
          </w:tcPr>
          <w:p w14:paraId="242826DD" w14:textId="77777777" w:rsidR="00777879" w:rsidRPr="00691E51" w:rsidRDefault="00777879" w:rsidP="00715CDA"/>
        </w:tc>
        <w:tc>
          <w:tcPr>
            <w:tcW w:w="1188" w:type="dxa"/>
          </w:tcPr>
          <w:p w14:paraId="3367B7AA" w14:textId="77777777" w:rsidR="00777879" w:rsidRPr="00691E51" w:rsidRDefault="00777879" w:rsidP="00715CDA"/>
        </w:tc>
      </w:tr>
      <w:tr w:rsidR="00777879" w:rsidRPr="00691E51" w14:paraId="34901F92" w14:textId="77777777" w:rsidTr="00715CDA">
        <w:trPr>
          <w:trHeight w:val="245"/>
        </w:trPr>
        <w:tc>
          <w:tcPr>
            <w:tcW w:w="696" w:type="dxa"/>
          </w:tcPr>
          <w:p w14:paraId="1E5EE71A" w14:textId="77777777" w:rsidR="00777879" w:rsidRPr="00691E51" w:rsidRDefault="00777879" w:rsidP="00715CDA">
            <w:pPr>
              <w:jc w:val="center"/>
            </w:pPr>
            <w:r w:rsidRPr="00691E51">
              <w:t>505</w:t>
            </w:r>
          </w:p>
        </w:tc>
        <w:tc>
          <w:tcPr>
            <w:tcW w:w="5713" w:type="dxa"/>
          </w:tcPr>
          <w:p w14:paraId="39D4A318" w14:textId="77777777" w:rsidR="00777879" w:rsidRPr="00777879" w:rsidRDefault="00777879" w:rsidP="00715CDA">
            <w:pPr>
              <w:tabs>
                <w:tab w:val="left" w:pos="1116"/>
              </w:tabs>
              <w:rPr>
                <w:lang w:val="fr-FR"/>
              </w:rPr>
            </w:pPr>
            <w:r w:rsidRPr="00777879">
              <w:rPr>
                <w:color w:val="000000"/>
                <w:lang w:val="fr-FR"/>
              </w:rPr>
              <w:t>F et P couverture en tôles bac alu de 6/10e teinture naturelle,</w:t>
            </w:r>
            <w:r w:rsidRPr="00777879">
              <w:rPr>
                <w:rFonts w:eastAsia="Calibri"/>
                <w:lang w:val="fr-FR"/>
              </w:rPr>
              <w:t xml:space="preserve"> des gouttières et naissances en alu et des descentes en PVC protégées par des caissons en béton armé y compris toutes sujétions</w:t>
            </w:r>
          </w:p>
        </w:tc>
        <w:tc>
          <w:tcPr>
            <w:tcW w:w="705" w:type="dxa"/>
          </w:tcPr>
          <w:p w14:paraId="2D81909C" w14:textId="77777777" w:rsidR="00777879" w:rsidRPr="00691E51" w:rsidRDefault="00777879" w:rsidP="00715CDA">
            <w:pPr>
              <w:jc w:val="center"/>
            </w:pPr>
            <w:r w:rsidRPr="00691E51">
              <w:t>m</w:t>
            </w:r>
            <w:r w:rsidRPr="00691E51">
              <w:rPr>
                <w:vertAlign w:val="superscript"/>
              </w:rPr>
              <w:t>2</w:t>
            </w:r>
          </w:p>
        </w:tc>
        <w:tc>
          <w:tcPr>
            <w:tcW w:w="876" w:type="dxa"/>
          </w:tcPr>
          <w:p w14:paraId="5E956FAF" w14:textId="77777777" w:rsidR="00777879" w:rsidRPr="00691E51" w:rsidRDefault="00777879" w:rsidP="00715CDA">
            <w:pPr>
              <w:jc w:val="right"/>
            </w:pPr>
            <w:r w:rsidRPr="00691E51">
              <w:t>450</w:t>
            </w:r>
          </w:p>
        </w:tc>
        <w:tc>
          <w:tcPr>
            <w:tcW w:w="1046" w:type="dxa"/>
          </w:tcPr>
          <w:p w14:paraId="25EA8390" w14:textId="77777777" w:rsidR="00777879" w:rsidRPr="00691E51" w:rsidRDefault="00777879" w:rsidP="00715CDA"/>
        </w:tc>
        <w:tc>
          <w:tcPr>
            <w:tcW w:w="1188" w:type="dxa"/>
          </w:tcPr>
          <w:p w14:paraId="30C5EFE0" w14:textId="77777777" w:rsidR="00777879" w:rsidRPr="00691E51" w:rsidRDefault="00777879" w:rsidP="00715CDA"/>
        </w:tc>
      </w:tr>
      <w:tr w:rsidR="00777879" w:rsidRPr="00691E51" w14:paraId="2B6CFB5F" w14:textId="77777777" w:rsidTr="00715CDA">
        <w:trPr>
          <w:trHeight w:val="245"/>
        </w:trPr>
        <w:tc>
          <w:tcPr>
            <w:tcW w:w="696" w:type="dxa"/>
          </w:tcPr>
          <w:p w14:paraId="1817EA8D" w14:textId="77777777" w:rsidR="00777879" w:rsidRPr="00691E51" w:rsidRDefault="00777879" w:rsidP="00715CDA">
            <w:pPr>
              <w:jc w:val="center"/>
            </w:pPr>
            <w:r w:rsidRPr="00691E51">
              <w:lastRenderedPageBreak/>
              <w:t>506</w:t>
            </w:r>
          </w:p>
        </w:tc>
        <w:tc>
          <w:tcPr>
            <w:tcW w:w="5713" w:type="dxa"/>
          </w:tcPr>
          <w:p w14:paraId="688DD3C6" w14:textId="77777777" w:rsidR="00777879" w:rsidRPr="00777879" w:rsidRDefault="00777879" w:rsidP="00715CDA">
            <w:pPr>
              <w:rPr>
                <w:lang w:val="fr-FR"/>
              </w:rPr>
            </w:pPr>
            <w:r w:rsidRPr="00777879">
              <w:rPr>
                <w:color w:val="000000"/>
                <w:lang w:val="fr-FR"/>
              </w:rPr>
              <w:t xml:space="preserve">F et P tôle plane lisse de 0,35 pour abord y compris solivage et toutes sujétions  </w:t>
            </w:r>
          </w:p>
        </w:tc>
        <w:tc>
          <w:tcPr>
            <w:tcW w:w="705" w:type="dxa"/>
          </w:tcPr>
          <w:p w14:paraId="240247BF" w14:textId="77777777" w:rsidR="00777879" w:rsidRPr="00691E51" w:rsidRDefault="00777879" w:rsidP="00715CDA">
            <w:pPr>
              <w:jc w:val="center"/>
            </w:pPr>
            <w:r w:rsidRPr="00691E51">
              <w:t>m</w:t>
            </w:r>
            <w:r w:rsidRPr="00691E51">
              <w:rPr>
                <w:vertAlign w:val="superscript"/>
              </w:rPr>
              <w:t>2</w:t>
            </w:r>
          </w:p>
        </w:tc>
        <w:tc>
          <w:tcPr>
            <w:tcW w:w="876" w:type="dxa"/>
          </w:tcPr>
          <w:p w14:paraId="068724AF" w14:textId="77777777" w:rsidR="00777879" w:rsidRPr="00691E51" w:rsidRDefault="00777879" w:rsidP="00715CDA">
            <w:pPr>
              <w:jc w:val="right"/>
            </w:pPr>
            <w:r w:rsidRPr="00691E51">
              <w:t>56</w:t>
            </w:r>
          </w:p>
        </w:tc>
        <w:tc>
          <w:tcPr>
            <w:tcW w:w="1046" w:type="dxa"/>
          </w:tcPr>
          <w:p w14:paraId="09970D31" w14:textId="77777777" w:rsidR="00777879" w:rsidRPr="00691E51" w:rsidRDefault="00777879" w:rsidP="00715CDA"/>
        </w:tc>
        <w:tc>
          <w:tcPr>
            <w:tcW w:w="1188" w:type="dxa"/>
          </w:tcPr>
          <w:p w14:paraId="02E1CC73" w14:textId="77777777" w:rsidR="00777879" w:rsidRPr="00691E51" w:rsidRDefault="00777879" w:rsidP="00715CDA"/>
        </w:tc>
      </w:tr>
      <w:tr w:rsidR="00777879" w:rsidRPr="00691E51" w14:paraId="200F051A" w14:textId="77777777" w:rsidTr="00715CDA">
        <w:trPr>
          <w:trHeight w:val="245"/>
        </w:trPr>
        <w:tc>
          <w:tcPr>
            <w:tcW w:w="696" w:type="dxa"/>
          </w:tcPr>
          <w:p w14:paraId="0EF429B5" w14:textId="77777777" w:rsidR="00777879" w:rsidRPr="00691E51" w:rsidRDefault="00777879" w:rsidP="00715CDA">
            <w:pPr>
              <w:jc w:val="center"/>
            </w:pPr>
            <w:r w:rsidRPr="00691E51">
              <w:t>507</w:t>
            </w:r>
          </w:p>
        </w:tc>
        <w:tc>
          <w:tcPr>
            <w:tcW w:w="5713" w:type="dxa"/>
          </w:tcPr>
          <w:p w14:paraId="47F0C617" w14:textId="77777777" w:rsidR="00777879" w:rsidRPr="00777879" w:rsidRDefault="00777879" w:rsidP="00715CDA">
            <w:pPr>
              <w:rPr>
                <w:lang w:val="fr-FR"/>
              </w:rPr>
            </w:pPr>
            <w:r w:rsidRPr="00777879">
              <w:rPr>
                <w:color w:val="000000"/>
                <w:lang w:val="fr-FR"/>
              </w:rPr>
              <w:t>F et P de tôle faîtière de 50 cm de large</w:t>
            </w:r>
          </w:p>
        </w:tc>
        <w:tc>
          <w:tcPr>
            <w:tcW w:w="705" w:type="dxa"/>
          </w:tcPr>
          <w:p w14:paraId="7AEC492D" w14:textId="77777777" w:rsidR="00777879" w:rsidRPr="00691E51" w:rsidRDefault="00777879" w:rsidP="00715CDA">
            <w:pPr>
              <w:jc w:val="center"/>
            </w:pPr>
            <w:r w:rsidRPr="00691E51">
              <w:t>ml</w:t>
            </w:r>
          </w:p>
        </w:tc>
        <w:tc>
          <w:tcPr>
            <w:tcW w:w="876" w:type="dxa"/>
          </w:tcPr>
          <w:p w14:paraId="55C047F8" w14:textId="77777777" w:rsidR="00777879" w:rsidRPr="00691E51" w:rsidRDefault="00777879" w:rsidP="00715CDA">
            <w:pPr>
              <w:jc w:val="right"/>
            </w:pPr>
            <w:r w:rsidRPr="00691E51">
              <w:t>27</w:t>
            </w:r>
          </w:p>
        </w:tc>
        <w:tc>
          <w:tcPr>
            <w:tcW w:w="1046" w:type="dxa"/>
          </w:tcPr>
          <w:p w14:paraId="4C95E26A" w14:textId="77777777" w:rsidR="00777879" w:rsidRPr="00691E51" w:rsidRDefault="00777879" w:rsidP="00715CDA"/>
        </w:tc>
        <w:tc>
          <w:tcPr>
            <w:tcW w:w="1188" w:type="dxa"/>
          </w:tcPr>
          <w:p w14:paraId="2D1BD6DF" w14:textId="77777777" w:rsidR="00777879" w:rsidRPr="00691E51" w:rsidRDefault="00777879" w:rsidP="00715CDA"/>
        </w:tc>
      </w:tr>
      <w:tr w:rsidR="00777879" w:rsidRPr="00691E51" w14:paraId="4683CA5A" w14:textId="77777777" w:rsidTr="00715CDA">
        <w:trPr>
          <w:trHeight w:val="245"/>
        </w:trPr>
        <w:tc>
          <w:tcPr>
            <w:tcW w:w="696" w:type="dxa"/>
          </w:tcPr>
          <w:p w14:paraId="7B4372FC" w14:textId="77777777" w:rsidR="00777879" w:rsidRPr="00691E51" w:rsidRDefault="00777879" w:rsidP="00715CDA">
            <w:pPr>
              <w:jc w:val="center"/>
            </w:pPr>
            <w:r w:rsidRPr="00691E51">
              <w:t>508</w:t>
            </w:r>
          </w:p>
        </w:tc>
        <w:tc>
          <w:tcPr>
            <w:tcW w:w="5713" w:type="dxa"/>
            <w:vAlign w:val="bottom"/>
          </w:tcPr>
          <w:p w14:paraId="659F24C1" w14:textId="77777777" w:rsidR="00777879" w:rsidRPr="00777879" w:rsidRDefault="00777879" w:rsidP="00715CDA">
            <w:pPr>
              <w:rPr>
                <w:color w:val="000000"/>
                <w:lang w:val="fr-FR"/>
              </w:rPr>
            </w:pPr>
            <w:r w:rsidRPr="00777879">
              <w:rPr>
                <w:color w:val="000000"/>
                <w:lang w:val="fr-FR"/>
              </w:rPr>
              <w:t xml:space="preserve">F et P de tôles de bardage de 30cm de large </w:t>
            </w:r>
          </w:p>
        </w:tc>
        <w:tc>
          <w:tcPr>
            <w:tcW w:w="705" w:type="dxa"/>
          </w:tcPr>
          <w:p w14:paraId="25520005" w14:textId="77777777" w:rsidR="00777879" w:rsidRPr="00691E51" w:rsidRDefault="00777879" w:rsidP="00715CDA">
            <w:pPr>
              <w:jc w:val="center"/>
            </w:pPr>
            <w:r w:rsidRPr="00691E51">
              <w:t>ml</w:t>
            </w:r>
          </w:p>
        </w:tc>
        <w:tc>
          <w:tcPr>
            <w:tcW w:w="876" w:type="dxa"/>
          </w:tcPr>
          <w:p w14:paraId="55D7759D" w14:textId="77777777" w:rsidR="00777879" w:rsidRPr="00691E51" w:rsidRDefault="00777879" w:rsidP="00715CDA">
            <w:pPr>
              <w:jc w:val="right"/>
            </w:pPr>
            <w:r w:rsidRPr="00691E51">
              <w:t>49</w:t>
            </w:r>
          </w:p>
        </w:tc>
        <w:tc>
          <w:tcPr>
            <w:tcW w:w="1046" w:type="dxa"/>
          </w:tcPr>
          <w:p w14:paraId="45C7F1E9" w14:textId="77777777" w:rsidR="00777879" w:rsidRPr="00691E51" w:rsidRDefault="00777879" w:rsidP="00715CDA"/>
        </w:tc>
        <w:tc>
          <w:tcPr>
            <w:tcW w:w="1188" w:type="dxa"/>
          </w:tcPr>
          <w:p w14:paraId="22984460" w14:textId="77777777" w:rsidR="00777879" w:rsidRPr="00691E51" w:rsidRDefault="00777879" w:rsidP="00715CDA"/>
        </w:tc>
      </w:tr>
      <w:tr w:rsidR="00777879" w:rsidRPr="00691E51" w14:paraId="2D047F5C" w14:textId="77777777" w:rsidTr="00715CDA">
        <w:trPr>
          <w:trHeight w:val="245"/>
        </w:trPr>
        <w:tc>
          <w:tcPr>
            <w:tcW w:w="9036" w:type="dxa"/>
            <w:gridSpan w:val="5"/>
          </w:tcPr>
          <w:p w14:paraId="48F6B05E" w14:textId="77777777" w:rsidR="00777879" w:rsidRPr="00691E51" w:rsidRDefault="00777879" w:rsidP="00715CDA">
            <w:pPr>
              <w:jc w:val="center"/>
            </w:pPr>
            <w:r w:rsidRPr="00691E51">
              <w:rPr>
                <w:b/>
              </w:rPr>
              <w:t>Sous-total Lot 500</w:t>
            </w:r>
          </w:p>
        </w:tc>
        <w:tc>
          <w:tcPr>
            <w:tcW w:w="1188" w:type="dxa"/>
          </w:tcPr>
          <w:p w14:paraId="3AD8DF8A" w14:textId="77777777" w:rsidR="00777879" w:rsidRPr="00691E51" w:rsidRDefault="00777879" w:rsidP="00715CDA"/>
        </w:tc>
      </w:tr>
      <w:tr w:rsidR="00777879" w:rsidRPr="00691E51" w14:paraId="51246253" w14:textId="77777777" w:rsidTr="00715CDA">
        <w:trPr>
          <w:trHeight w:val="256"/>
        </w:trPr>
        <w:tc>
          <w:tcPr>
            <w:tcW w:w="10224" w:type="dxa"/>
            <w:gridSpan w:val="6"/>
          </w:tcPr>
          <w:p w14:paraId="2096B82D" w14:textId="77777777" w:rsidR="00777879" w:rsidRPr="00777879" w:rsidRDefault="00777879" w:rsidP="00715CDA">
            <w:pPr>
              <w:jc w:val="center"/>
              <w:rPr>
                <w:lang w:val="fr-FR"/>
              </w:rPr>
            </w:pPr>
            <w:r w:rsidRPr="00777879">
              <w:rPr>
                <w:b/>
                <w:lang w:val="fr-FR"/>
              </w:rPr>
              <w:t>LOT 600 : MENUISERIE METALLIQUE-BOIS ET VITRERIE</w:t>
            </w:r>
          </w:p>
        </w:tc>
      </w:tr>
      <w:tr w:rsidR="00777879" w:rsidRPr="00691E51" w14:paraId="4A383A92" w14:textId="77777777" w:rsidTr="00715CDA">
        <w:trPr>
          <w:trHeight w:val="245"/>
        </w:trPr>
        <w:tc>
          <w:tcPr>
            <w:tcW w:w="696" w:type="dxa"/>
          </w:tcPr>
          <w:p w14:paraId="7BDCEB08" w14:textId="77777777" w:rsidR="00777879" w:rsidRPr="00691E51" w:rsidRDefault="00777879" w:rsidP="00715CDA">
            <w:pPr>
              <w:jc w:val="center"/>
            </w:pPr>
            <w:r w:rsidRPr="00691E51">
              <w:t>601</w:t>
            </w:r>
          </w:p>
        </w:tc>
        <w:tc>
          <w:tcPr>
            <w:tcW w:w="5713" w:type="dxa"/>
          </w:tcPr>
          <w:p w14:paraId="65318CC9" w14:textId="77777777" w:rsidR="00777879" w:rsidRPr="00777879" w:rsidRDefault="00777879" w:rsidP="00715CDA">
            <w:pPr>
              <w:rPr>
                <w:lang w:val="fr-FR"/>
              </w:rPr>
            </w:pPr>
            <w:r w:rsidRPr="00777879">
              <w:rPr>
                <w:lang w:val="fr-FR"/>
              </w:rPr>
              <w:t>F et P porte métallique coulissantes de 300x250 sur rails y compris toutes sujétions</w:t>
            </w:r>
          </w:p>
        </w:tc>
        <w:tc>
          <w:tcPr>
            <w:tcW w:w="705" w:type="dxa"/>
          </w:tcPr>
          <w:p w14:paraId="38F2F707" w14:textId="77777777" w:rsidR="00777879" w:rsidRPr="00691E51" w:rsidRDefault="00777879" w:rsidP="00715CDA">
            <w:pPr>
              <w:jc w:val="center"/>
            </w:pPr>
            <w:r w:rsidRPr="00691E51">
              <w:t>U</w:t>
            </w:r>
          </w:p>
        </w:tc>
        <w:tc>
          <w:tcPr>
            <w:tcW w:w="876" w:type="dxa"/>
          </w:tcPr>
          <w:p w14:paraId="5BFB929F" w14:textId="77777777" w:rsidR="00777879" w:rsidRPr="00691E51" w:rsidRDefault="00777879" w:rsidP="00715CDA">
            <w:pPr>
              <w:jc w:val="right"/>
            </w:pPr>
            <w:r w:rsidRPr="00691E51">
              <w:t>2</w:t>
            </w:r>
          </w:p>
        </w:tc>
        <w:tc>
          <w:tcPr>
            <w:tcW w:w="1046" w:type="dxa"/>
          </w:tcPr>
          <w:p w14:paraId="5D34B7C0" w14:textId="77777777" w:rsidR="00777879" w:rsidRPr="00691E51" w:rsidRDefault="00777879" w:rsidP="00715CDA"/>
        </w:tc>
        <w:tc>
          <w:tcPr>
            <w:tcW w:w="1188" w:type="dxa"/>
          </w:tcPr>
          <w:p w14:paraId="4A7A205C" w14:textId="77777777" w:rsidR="00777879" w:rsidRPr="00691E51" w:rsidRDefault="00777879" w:rsidP="00715CDA"/>
        </w:tc>
      </w:tr>
      <w:tr w:rsidR="00777879" w:rsidRPr="00691E51" w14:paraId="26B503D3" w14:textId="77777777" w:rsidTr="00715CDA">
        <w:trPr>
          <w:trHeight w:val="256"/>
        </w:trPr>
        <w:tc>
          <w:tcPr>
            <w:tcW w:w="696" w:type="dxa"/>
          </w:tcPr>
          <w:p w14:paraId="6A2BC203" w14:textId="77777777" w:rsidR="00777879" w:rsidRPr="00691E51" w:rsidRDefault="00777879" w:rsidP="00715CDA">
            <w:pPr>
              <w:jc w:val="center"/>
            </w:pPr>
            <w:r w:rsidRPr="00691E51">
              <w:t>602</w:t>
            </w:r>
          </w:p>
        </w:tc>
        <w:tc>
          <w:tcPr>
            <w:tcW w:w="5713" w:type="dxa"/>
          </w:tcPr>
          <w:p w14:paraId="2BBED82A" w14:textId="77777777" w:rsidR="00777879" w:rsidRPr="00777879" w:rsidRDefault="00777879" w:rsidP="00715CDA">
            <w:pPr>
              <w:rPr>
                <w:lang w:val="fr-FR"/>
              </w:rPr>
            </w:pPr>
            <w:r w:rsidRPr="00777879">
              <w:rPr>
                <w:color w:val="000000"/>
                <w:lang w:val="fr-FR"/>
              </w:rPr>
              <w:t xml:space="preserve">F et P grille antivol pour fenêtres (motif barres droites espacées de 8cm) en tube de 30mm y compris solivage et toutes sujétions  </w:t>
            </w:r>
          </w:p>
        </w:tc>
        <w:tc>
          <w:tcPr>
            <w:tcW w:w="705" w:type="dxa"/>
          </w:tcPr>
          <w:p w14:paraId="53778C63" w14:textId="77777777" w:rsidR="00777879" w:rsidRPr="00691E51" w:rsidRDefault="00777879" w:rsidP="00715CDA">
            <w:pPr>
              <w:jc w:val="center"/>
              <w:rPr>
                <w:vertAlign w:val="superscript"/>
              </w:rPr>
            </w:pPr>
            <w:r w:rsidRPr="00691E51">
              <w:t>m</w:t>
            </w:r>
            <w:r w:rsidRPr="00691E51">
              <w:rPr>
                <w:vertAlign w:val="superscript"/>
              </w:rPr>
              <w:t>2</w:t>
            </w:r>
          </w:p>
        </w:tc>
        <w:tc>
          <w:tcPr>
            <w:tcW w:w="876" w:type="dxa"/>
          </w:tcPr>
          <w:p w14:paraId="2C519698" w14:textId="77777777" w:rsidR="00777879" w:rsidRPr="00691E51" w:rsidRDefault="00777879" w:rsidP="00715CDA">
            <w:pPr>
              <w:jc w:val="right"/>
            </w:pPr>
            <w:r w:rsidRPr="00691E51">
              <w:t>50</w:t>
            </w:r>
          </w:p>
        </w:tc>
        <w:tc>
          <w:tcPr>
            <w:tcW w:w="1046" w:type="dxa"/>
          </w:tcPr>
          <w:p w14:paraId="510B1CE2" w14:textId="77777777" w:rsidR="00777879" w:rsidRPr="00691E51" w:rsidRDefault="00777879" w:rsidP="00715CDA"/>
        </w:tc>
        <w:tc>
          <w:tcPr>
            <w:tcW w:w="1188" w:type="dxa"/>
          </w:tcPr>
          <w:p w14:paraId="325FF7DF" w14:textId="77777777" w:rsidR="00777879" w:rsidRPr="00691E51" w:rsidRDefault="00777879" w:rsidP="00715CDA"/>
        </w:tc>
      </w:tr>
      <w:tr w:rsidR="00777879" w:rsidRPr="00691E51" w14:paraId="42FC3D37" w14:textId="77777777" w:rsidTr="00715CDA">
        <w:trPr>
          <w:trHeight w:val="245"/>
        </w:trPr>
        <w:tc>
          <w:tcPr>
            <w:tcW w:w="696" w:type="dxa"/>
          </w:tcPr>
          <w:p w14:paraId="09607904" w14:textId="77777777" w:rsidR="00777879" w:rsidRPr="00691E51" w:rsidRDefault="00777879" w:rsidP="00715CDA">
            <w:pPr>
              <w:jc w:val="center"/>
            </w:pPr>
            <w:r w:rsidRPr="00691E51">
              <w:t>603</w:t>
            </w:r>
          </w:p>
        </w:tc>
        <w:tc>
          <w:tcPr>
            <w:tcW w:w="5713" w:type="dxa"/>
          </w:tcPr>
          <w:p w14:paraId="550F4D3E" w14:textId="77777777" w:rsidR="00777879" w:rsidRPr="00777879" w:rsidRDefault="00777879" w:rsidP="00715CDA">
            <w:pPr>
              <w:rPr>
                <w:lang w:val="fr-FR"/>
              </w:rPr>
            </w:pPr>
            <w:r w:rsidRPr="00777879">
              <w:rPr>
                <w:rFonts w:eastAsia="Calibri"/>
                <w:lang w:val="fr-FR"/>
              </w:rPr>
              <w:t>Fourniture et pose de porte en bois isoplane de 100x220 sur cadre en bois dur y compris toutes sujétions</w:t>
            </w:r>
          </w:p>
        </w:tc>
        <w:tc>
          <w:tcPr>
            <w:tcW w:w="705" w:type="dxa"/>
          </w:tcPr>
          <w:p w14:paraId="4713259B" w14:textId="77777777" w:rsidR="00777879" w:rsidRPr="00691E51" w:rsidRDefault="00777879" w:rsidP="00715CDA">
            <w:pPr>
              <w:jc w:val="center"/>
            </w:pPr>
            <w:r w:rsidRPr="00691E51">
              <w:t>U</w:t>
            </w:r>
          </w:p>
        </w:tc>
        <w:tc>
          <w:tcPr>
            <w:tcW w:w="876" w:type="dxa"/>
          </w:tcPr>
          <w:p w14:paraId="44967C3B" w14:textId="77777777" w:rsidR="00777879" w:rsidRPr="00691E51" w:rsidRDefault="00777879" w:rsidP="00715CDA">
            <w:pPr>
              <w:jc w:val="right"/>
            </w:pPr>
            <w:r w:rsidRPr="00691E51">
              <w:t>3</w:t>
            </w:r>
          </w:p>
        </w:tc>
        <w:tc>
          <w:tcPr>
            <w:tcW w:w="1046" w:type="dxa"/>
          </w:tcPr>
          <w:p w14:paraId="5C28C3DD" w14:textId="77777777" w:rsidR="00777879" w:rsidRPr="00691E51" w:rsidRDefault="00777879" w:rsidP="00715CDA"/>
        </w:tc>
        <w:tc>
          <w:tcPr>
            <w:tcW w:w="1188" w:type="dxa"/>
          </w:tcPr>
          <w:p w14:paraId="22EEECB9" w14:textId="77777777" w:rsidR="00777879" w:rsidRPr="00691E51" w:rsidRDefault="00777879" w:rsidP="00715CDA"/>
        </w:tc>
      </w:tr>
      <w:tr w:rsidR="00777879" w:rsidRPr="00691E51" w14:paraId="5E7499B1" w14:textId="77777777" w:rsidTr="00715CDA">
        <w:trPr>
          <w:trHeight w:val="256"/>
        </w:trPr>
        <w:tc>
          <w:tcPr>
            <w:tcW w:w="696" w:type="dxa"/>
          </w:tcPr>
          <w:p w14:paraId="61C52FCF" w14:textId="77777777" w:rsidR="00777879" w:rsidRPr="00691E51" w:rsidRDefault="00777879" w:rsidP="00715CDA">
            <w:pPr>
              <w:jc w:val="center"/>
            </w:pPr>
            <w:r w:rsidRPr="00691E51">
              <w:t>604</w:t>
            </w:r>
          </w:p>
        </w:tc>
        <w:tc>
          <w:tcPr>
            <w:tcW w:w="5713" w:type="dxa"/>
          </w:tcPr>
          <w:p w14:paraId="64C80751" w14:textId="77777777" w:rsidR="00777879" w:rsidRPr="00777879" w:rsidRDefault="00777879" w:rsidP="00715CDA">
            <w:pPr>
              <w:rPr>
                <w:lang w:val="fr-FR"/>
              </w:rPr>
            </w:pPr>
            <w:r w:rsidRPr="00777879">
              <w:rPr>
                <w:rFonts w:eastAsia="Calibri"/>
                <w:lang w:val="fr-FR"/>
              </w:rPr>
              <w:t>Fourniture et pose de porte métallique double battants de 180x220 sur cadre en bois y compris toutes sujétions</w:t>
            </w:r>
          </w:p>
        </w:tc>
        <w:tc>
          <w:tcPr>
            <w:tcW w:w="705" w:type="dxa"/>
          </w:tcPr>
          <w:p w14:paraId="68CD9693" w14:textId="77777777" w:rsidR="00777879" w:rsidRPr="00691E51" w:rsidRDefault="00777879" w:rsidP="00715CDA">
            <w:pPr>
              <w:jc w:val="center"/>
            </w:pPr>
            <w:r w:rsidRPr="00691E51">
              <w:t>U</w:t>
            </w:r>
          </w:p>
        </w:tc>
        <w:tc>
          <w:tcPr>
            <w:tcW w:w="876" w:type="dxa"/>
          </w:tcPr>
          <w:p w14:paraId="321671AD" w14:textId="77777777" w:rsidR="00777879" w:rsidRPr="00691E51" w:rsidRDefault="00777879" w:rsidP="00715CDA">
            <w:pPr>
              <w:jc w:val="right"/>
            </w:pPr>
            <w:r>
              <w:t>1</w:t>
            </w:r>
          </w:p>
        </w:tc>
        <w:tc>
          <w:tcPr>
            <w:tcW w:w="1046" w:type="dxa"/>
          </w:tcPr>
          <w:p w14:paraId="2213BF62" w14:textId="77777777" w:rsidR="00777879" w:rsidRPr="00691E51" w:rsidRDefault="00777879" w:rsidP="00715CDA"/>
        </w:tc>
        <w:tc>
          <w:tcPr>
            <w:tcW w:w="1188" w:type="dxa"/>
          </w:tcPr>
          <w:p w14:paraId="6AA1DBA8" w14:textId="77777777" w:rsidR="00777879" w:rsidRPr="00691E51" w:rsidRDefault="00777879" w:rsidP="00715CDA"/>
        </w:tc>
      </w:tr>
      <w:tr w:rsidR="00777879" w:rsidRPr="00691E51" w14:paraId="2E5FBCC7" w14:textId="77777777" w:rsidTr="00715CDA">
        <w:trPr>
          <w:trHeight w:val="256"/>
        </w:trPr>
        <w:tc>
          <w:tcPr>
            <w:tcW w:w="696" w:type="dxa"/>
          </w:tcPr>
          <w:p w14:paraId="3A38F717" w14:textId="77777777" w:rsidR="00777879" w:rsidRPr="00691E51" w:rsidRDefault="00777879" w:rsidP="00715CDA">
            <w:pPr>
              <w:jc w:val="center"/>
            </w:pPr>
            <w:r>
              <w:t>605</w:t>
            </w:r>
          </w:p>
        </w:tc>
        <w:tc>
          <w:tcPr>
            <w:tcW w:w="5713" w:type="dxa"/>
          </w:tcPr>
          <w:p w14:paraId="366BF463" w14:textId="77777777" w:rsidR="00777879" w:rsidRPr="00777879" w:rsidRDefault="00777879" w:rsidP="00715CDA">
            <w:pPr>
              <w:rPr>
                <w:rFonts w:eastAsia="Calibri"/>
                <w:lang w:val="fr-FR"/>
              </w:rPr>
            </w:pPr>
            <w:r w:rsidRPr="00777879">
              <w:rPr>
                <w:rFonts w:eastAsia="Calibri"/>
                <w:lang w:val="fr-FR"/>
              </w:rPr>
              <w:t>Fourniture et pose de porte en panneaux bois double battants de 180x220 sur cadre en bois y compris toutes sujétions</w:t>
            </w:r>
          </w:p>
        </w:tc>
        <w:tc>
          <w:tcPr>
            <w:tcW w:w="705" w:type="dxa"/>
          </w:tcPr>
          <w:p w14:paraId="668B5B4B" w14:textId="77777777" w:rsidR="00777879" w:rsidRPr="00691E51" w:rsidRDefault="00777879" w:rsidP="00715CDA">
            <w:pPr>
              <w:jc w:val="center"/>
            </w:pPr>
            <w:r>
              <w:t>U</w:t>
            </w:r>
          </w:p>
        </w:tc>
        <w:tc>
          <w:tcPr>
            <w:tcW w:w="876" w:type="dxa"/>
          </w:tcPr>
          <w:p w14:paraId="0B3A4A94" w14:textId="77777777" w:rsidR="00777879" w:rsidRDefault="00777879" w:rsidP="00715CDA">
            <w:pPr>
              <w:jc w:val="right"/>
            </w:pPr>
            <w:r>
              <w:t>1</w:t>
            </w:r>
          </w:p>
        </w:tc>
        <w:tc>
          <w:tcPr>
            <w:tcW w:w="1046" w:type="dxa"/>
          </w:tcPr>
          <w:p w14:paraId="564BCCAE" w14:textId="77777777" w:rsidR="00777879" w:rsidRPr="00691E51" w:rsidRDefault="00777879" w:rsidP="00715CDA"/>
        </w:tc>
        <w:tc>
          <w:tcPr>
            <w:tcW w:w="1188" w:type="dxa"/>
          </w:tcPr>
          <w:p w14:paraId="34F822E7" w14:textId="77777777" w:rsidR="00777879" w:rsidRPr="00691E51" w:rsidRDefault="00777879" w:rsidP="00715CDA"/>
        </w:tc>
      </w:tr>
      <w:tr w:rsidR="00777879" w:rsidRPr="00691E51" w14:paraId="01A887BF" w14:textId="77777777" w:rsidTr="00715CDA">
        <w:trPr>
          <w:trHeight w:val="245"/>
        </w:trPr>
        <w:tc>
          <w:tcPr>
            <w:tcW w:w="696" w:type="dxa"/>
          </w:tcPr>
          <w:p w14:paraId="29D9F55C" w14:textId="77777777" w:rsidR="00777879" w:rsidRPr="00691E51" w:rsidRDefault="00777879" w:rsidP="00715CDA">
            <w:pPr>
              <w:jc w:val="center"/>
            </w:pPr>
            <w:r w:rsidRPr="00691E51">
              <w:t>60</w:t>
            </w:r>
            <w:r>
              <w:t>6</w:t>
            </w:r>
          </w:p>
        </w:tc>
        <w:tc>
          <w:tcPr>
            <w:tcW w:w="5713" w:type="dxa"/>
          </w:tcPr>
          <w:p w14:paraId="29A6A6CF" w14:textId="77777777" w:rsidR="00777879" w:rsidRPr="00777879" w:rsidRDefault="00777879" w:rsidP="00715CDA">
            <w:pPr>
              <w:rPr>
                <w:lang w:val="fr-FR"/>
              </w:rPr>
            </w:pPr>
            <w:r w:rsidRPr="00777879">
              <w:rPr>
                <w:rFonts w:eastAsia="Calibri"/>
                <w:lang w:val="fr-FR"/>
              </w:rPr>
              <w:t>Fourniture et pose de porte en bois massif de 100x220 sur cadre en bois y compris toutes sujétions</w:t>
            </w:r>
          </w:p>
        </w:tc>
        <w:tc>
          <w:tcPr>
            <w:tcW w:w="705" w:type="dxa"/>
          </w:tcPr>
          <w:p w14:paraId="795A2B9D" w14:textId="77777777" w:rsidR="00777879" w:rsidRPr="00691E51" w:rsidRDefault="00777879" w:rsidP="00715CDA">
            <w:pPr>
              <w:jc w:val="center"/>
            </w:pPr>
            <w:r w:rsidRPr="00691E51">
              <w:t>U</w:t>
            </w:r>
          </w:p>
        </w:tc>
        <w:tc>
          <w:tcPr>
            <w:tcW w:w="876" w:type="dxa"/>
          </w:tcPr>
          <w:p w14:paraId="13480CC4" w14:textId="77777777" w:rsidR="00777879" w:rsidRPr="00691E51" w:rsidRDefault="00777879" w:rsidP="00715CDA">
            <w:pPr>
              <w:jc w:val="right"/>
            </w:pPr>
            <w:r>
              <w:t>2</w:t>
            </w:r>
          </w:p>
        </w:tc>
        <w:tc>
          <w:tcPr>
            <w:tcW w:w="1046" w:type="dxa"/>
          </w:tcPr>
          <w:p w14:paraId="4E1E6FE1" w14:textId="77777777" w:rsidR="00777879" w:rsidRPr="00691E51" w:rsidRDefault="00777879" w:rsidP="00715CDA"/>
        </w:tc>
        <w:tc>
          <w:tcPr>
            <w:tcW w:w="1188" w:type="dxa"/>
          </w:tcPr>
          <w:p w14:paraId="00B6D8D1" w14:textId="77777777" w:rsidR="00777879" w:rsidRPr="00691E51" w:rsidRDefault="00777879" w:rsidP="00715CDA"/>
        </w:tc>
      </w:tr>
      <w:tr w:rsidR="00777879" w:rsidRPr="00691E51" w14:paraId="7AB76E6F" w14:textId="77777777" w:rsidTr="00715CDA">
        <w:trPr>
          <w:trHeight w:val="256"/>
        </w:trPr>
        <w:tc>
          <w:tcPr>
            <w:tcW w:w="696" w:type="dxa"/>
          </w:tcPr>
          <w:p w14:paraId="396C583F" w14:textId="77777777" w:rsidR="00777879" w:rsidRPr="00691E51" w:rsidRDefault="00777879" w:rsidP="00715CDA">
            <w:pPr>
              <w:jc w:val="center"/>
            </w:pPr>
            <w:r w:rsidRPr="00691E51">
              <w:t>60</w:t>
            </w:r>
            <w:r>
              <w:t>7</w:t>
            </w:r>
          </w:p>
        </w:tc>
        <w:tc>
          <w:tcPr>
            <w:tcW w:w="5713" w:type="dxa"/>
          </w:tcPr>
          <w:p w14:paraId="0C822E29" w14:textId="77777777" w:rsidR="00777879" w:rsidRPr="00777879" w:rsidRDefault="00777879" w:rsidP="00715CDA">
            <w:pPr>
              <w:rPr>
                <w:lang w:val="fr-FR"/>
              </w:rPr>
            </w:pPr>
            <w:r w:rsidRPr="00777879">
              <w:rPr>
                <w:rFonts w:eastAsia="Calibri"/>
                <w:lang w:val="fr-FR"/>
              </w:rPr>
              <w:t>Fourniture et pose de fenêtres coulissantes en aluminium vitrées y compris toutes sujétions</w:t>
            </w:r>
          </w:p>
        </w:tc>
        <w:tc>
          <w:tcPr>
            <w:tcW w:w="705" w:type="dxa"/>
          </w:tcPr>
          <w:p w14:paraId="793187C6" w14:textId="77777777" w:rsidR="00777879" w:rsidRPr="00691E51" w:rsidRDefault="00777879" w:rsidP="00715CDA">
            <w:pPr>
              <w:jc w:val="center"/>
              <w:rPr>
                <w:vertAlign w:val="superscript"/>
              </w:rPr>
            </w:pPr>
            <w:r w:rsidRPr="00691E51">
              <w:t>m</w:t>
            </w:r>
            <w:r w:rsidRPr="00691E51">
              <w:rPr>
                <w:vertAlign w:val="superscript"/>
              </w:rPr>
              <w:t>2</w:t>
            </w:r>
          </w:p>
        </w:tc>
        <w:tc>
          <w:tcPr>
            <w:tcW w:w="876" w:type="dxa"/>
          </w:tcPr>
          <w:p w14:paraId="7C32AF90" w14:textId="77777777" w:rsidR="00777879" w:rsidRPr="00691E51" w:rsidRDefault="00777879" w:rsidP="00715CDA">
            <w:pPr>
              <w:jc w:val="right"/>
            </w:pPr>
            <w:r w:rsidRPr="00691E51">
              <w:t>2,88</w:t>
            </w:r>
          </w:p>
        </w:tc>
        <w:tc>
          <w:tcPr>
            <w:tcW w:w="1046" w:type="dxa"/>
          </w:tcPr>
          <w:p w14:paraId="3F86123C" w14:textId="77777777" w:rsidR="00777879" w:rsidRPr="00691E51" w:rsidRDefault="00777879" w:rsidP="00715CDA"/>
        </w:tc>
        <w:tc>
          <w:tcPr>
            <w:tcW w:w="1188" w:type="dxa"/>
          </w:tcPr>
          <w:p w14:paraId="1576696E" w14:textId="77777777" w:rsidR="00777879" w:rsidRPr="00691E51" w:rsidRDefault="00777879" w:rsidP="00715CDA"/>
        </w:tc>
      </w:tr>
      <w:tr w:rsidR="00777879" w:rsidRPr="00691E51" w14:paraId="467CF805" w14:textId="77777777" w:rsidTr="00715CDA">
        <w:trPr>
          <w:trHeight w:val="256"/>
        </w:trPr>
        <w:tc>
          <w:tcPr>
            <w:tcW w:w="9036" w:type="dxa"/>
            <w:gridSpan w:val="5"/>
          </w:tcPr>
          <w:p w14:paraId="6A14917B" w14:textId="77777777" w:rsidR="00777879" w:rsidRPr="00691E51" w:rsidRDefault="00777879" w:rsidP="00715CDA">
            <w:pPr>
              <w:jc w:val="center"/>
            </w:pPr>
            <w:r w:rsidRPr="00691E51">
              <w:rPr>
                <w:b/>
              </w:rPr>
              <w:t>Sous-total Lot 600</w:t>
            </w:r>
          </w:p>
        </w:tc>
        <w:tc>
          <w:tcPr>
            <w:tcW w:w="1188" w:type="dxa"/>
          </w:tcPr>
          <w:p w14:paraId="321E10F3" w14:textId="77777777" w:rsidR="00777879" w:rsidRPr="00691E51" w:rsidRDefault="00777879" w:rsidP="00715CDA"/>
        </w:tc>
      </w:tr>
      <w:tr w:rsidR="00777879" w:rsidRPr="00691E51" w14:paraId="16469427" w14:textId="77777777" w:rsidTr="00715CDA">
        <w:trPr>
          <w:trHeight w:val="256"/>
        </w:trPr>
        <w:tc>
          <w:tcPr>
            <w:tcW w:w="10224" w:type="dxa"/>
            <w:gridSpan w:val="6"/>
          </w:tcPr>
          <w:p w14:paraId="4343A511" w14:textId="77777777" w:rsidR="00777879" w:rsidRPr="00691E51" w:rsidRDefault="00777879" w:rsidP="00715CDA">
            <w:pPr>
              <w:tabs>
                <w:tab w:val="right" w:pos="0"/>
                <w:tab w:val="left" w:pos="142"/>
                <w:tab w:val="left" w:pos="851"/>
                <w:tab w:val="left" w:pos="993"/>
                <w:tab w:val="left" w:pos="1418"/>
              </w:tabs>
              <w:jc w:val="center"/>
              <w:rPr>
                <w:b/>
              </w:rPr>
            </w:pPr>
            <w:r w:rsidRPr="00691E51">
              <w:tab/>
            </w:r>
            <w:r w:rsidRPr="00691E51">
              <w:rPr>
                <w:b/>
              </w:rPr>
              <w:t xml:space="preserve">Lot </w:t>
            </w:r>
            <w:proofErr w:type="gramStart"/>
            <w:r w:rsidRPr="00691E51">
              <w:rPr>
                <w:b/>
              </w:rPr>
              <w:t>700 :</w:t>
            </w:r>
            <w:proofErr w:type="gramEnd"/>
            <w:r w:rsidRPr="00691E51">
              <w:rPr>
                <w:b/>
              </w:rPr>
              <w:t xml:space="preserve"> </w:t>
            </w:r>
            <w:proofErr w:type="spellStart"/>
            <w:r w:rsidRPr="00691E51">
              <w:rPr>
                <w:b/>
              </w:rPr>
              <w:t>Plomberie</w:t>
            </w:r>
            <w:proofErr w:type="spellEnd"/>
            <w:r w:rsidRPr="00691E51">
              <w:rPr>
                <w:b/>
              </w:rPr>
              <w:t xml:space="preserve">-sanitaire et </w:t>
            </w:r>
            <w:proofErr w:type="spellStart"/>
            <w:r w:rsidRPr="00691E51">
              <w:rPr>
                <w:b/>
              </w:rPr>
              <w:t>Revêtement</w:t>
            </w:r>
            <w:proofErr w:type="spellEnd"/>
          </w:p>
          <w:p w14:paraId="1520616F" w14:textId="77777777" w:rsidR="00777879" w:rsidRPr="00691E51" w:rsidRDefault="00777879" w:rsidP="00715CDA">
            <w:pPr>
              <w:tabs>
                <w:tab w:val="left" w:pos="5952"/>
              </w:tabs>
            </w:pPr>
          </w:p>
        </w:tc>
      </w:tr>
      <w:tr w:rsidR="00777879" w:rsidRPr="00691E51" w14:paraId="77A1A3D6" w14:textId="77777777" w:rsidTr="00715CDA">
        <w:trPr>
          <w:trHeight w:val="256"/>
        </w:trPr>
        <w:tc>
          <w:tcPr>
            <w:tcW w:w="696" w:type="dxa"/>
          </w:tcPr>
          <w:p w14:paraId="2CAE51D1" w14:textId="77777777" w:rsidR="00777879" w:rsidRPr="00691E51" w:rsidRDefault="00777879" w:rsidP="00715CDA">
            <w:pPr>
              <w:jc w:val="center"/>
            </w:pPr>
            <w:r w:rsidRPr="00691E51">
              <w:t>701</w:t>
            </w:r>
          </w:p>
        </w:tc>
        <w:tc>
          <w:tcPr>
            <w:tcW w:w="5713" w:type="dxa"/>
          </w:tcPr>
          <w:p w14:paraId="36859ADD" w14:textId="77777777" w:rsidR="00777879" w:rsidRPr="00777879" w:rsidRDefault="00777879" w:rsidP="00715CDA">
            <w:pPr>
              <w:rPr>
                <w:rFonts w:eastAsia="Calibri"/>
                <w:lang w:val="fr-FR"/>
              </w:rPr>
            </w:pPr>
            <w:r w:rsidRPr="00777879">
              <w:rPr>
                <w:lang w:val="fr-FR"/>
              </w:rPr>
              <w:t>Fourniture et construction de la fosse septique de capacité 25m</w:t>
            </w:r>
            <w:r w:rsidRPr="00777879">
              <w:rPr>
                <w:vertAlign w:val="superscript"/>
                <w:lang w:val="fr-FR"/>
              </w:rPr>
              <w:t>3</w:t>
            </w:r>
            <w:r w:rsidRPr="00777879">
              <w:rPr>
                <w:lang w:val="fr-FR"/>
              </w:rPr>
              <w:t xml:space="preserve"> et les regards de visite y compris toutes sujétions</w:t>
            </w:r>
          </w:p>
        </w:tc>
        <w:tc>
          <w:tcPr>
            <w:tcW w:w="705" w:type="dxa"/>
          </w:tcPr>
          <w:p w14:paraId="3E92E541" w14:textId="77777777" w:rsidR="00777879" w:rsidRPr="00691E51" w:rsidRDefault="00777879" w:rsidP="00715CDA">
            <w:pPr>
              <w:jc w:val="center"/>
            </w:pPr>
            <w:r w:rsidRPr="00691E51">
              <w:t>Ens</w:t>
            </w:r>
          </w:p>
        </w:tc>
        <w:tc>
          <w:tcPr>
            <w:tcW w:w="876" w:type="dxa"/>
          </w:tcPr>
          <w:p w14:paraId="2471C7B4" w14:textId="77777777" w:rsidR="00777879" w:rsidRPr="00691E51" w:rsidRDefault="00777879" w:rsidP="00715CDA">
            <w:pPr>
              <w:jc w:val="right"/>
            </w:pPr>
            <w:r w:rsidRPr="00691E51">
              <w:t>1</w:t>
            </w:r>
          </w:p>
        </w:tc>
        <w:tc>
          <w:tcPr>
            <w:tcW w:w="1046" w:type="dxa"/>
          </w:tcPr>
          <w:p w14:paraId="3C071D1B" w14:textId="77777777" w:rsidR="00777879" w:rsidRPr="00691E51" w:rsidRDefault="00777879" w:rsidP="00715CDA"/>
        </w:tc>
        <w:tc>
          <w:tcPr>
            <w:tcW w:w="1188" w:type="dxa"/>
          </w:tcPr>
          <w:p w14:paraId="77F4710B" w14:textId="77777777" w:rsidR="00777879" w:rsidRPr="00691E51" w:rsidRDefault="00777879" w:rsidP="00715CDA"/>
        </w:tc>
      </w:tr>
      <w:tr w:rsidR="00777879" w:rsidRPr="00691E51" w14:paraId="7802E791" w14:textId="77777777" w:rsidTr="00715CDA">
        <w:trPr>
          <w:trHeight w:val="256"/>
        </w:trPr>
        <w:tc>
          <w:tcPr>
            <w:tcW w:w="696" w:type="dxa"/>
          </w:tcPr>
          <w:p w14:paraId="0F1737DD" w14:textId="77777777" w:rsidR="00777879" w:rsidRPr="00691E51" w:rsidRDefault="00777879" w:rsidP="00715CDA">
            <w:pPr>
              <w:jc w:val="center"/>
            </w:pPr>
            <w:r w:rsidRPr="00691E51">
              <w:t>702</w:t>
            </w:r>
          </w:p>
        </w:tc>
        <w:tc>
          <w:tcPr>
            <w:tcW w:w="5713" w:type="dxa"/>
          </w:tcPr>
          <w:p w14:paraId="08C6DB27" w14:textId="77777777" w:rsidR="00777879" w:rsidRPr="00777879" w:rsidRDefault="00777879" w:rsidP="00715CDA">
            <w:pPr>
              <w:rPr>
                <w:rFonts w:eastAsia="Calibri"/>
                <w:lang w:val="fr-FR"/>
              </w:rPr>
            </w:pPr>
            <w:r w:rsidRPr="00777879">
              <w:rPr>
                <w:lang w:val="fr-FR"/>
              </w:rPr>
              <w:t>Fourniture et construction du puisard y compris toutes sujétions</w:t>
            </w:r>
          </w:p>
        </w:tc>
        <w:tc>
          <w:tcPr>
            <w:tcW w:w="705" w:type="dxa"/>
          </w:tcPr>
          <w:p w14:paraId="4FD20DAE" w14:textId="77777777" w:rsidR="00777879" w:rsidRPr="00691E51" w:rsidRDefault="00777879" w:rsidP="00715CDA">
            <w:pPr>
              <w:jc w:val="center"/>
            </w:pPr>
            <w:r w:rsidRPr="00691E51">
              <w:t>U</w:t>
            </w:r>
          </w:p>
        </w:tc>
        <w:tc>
          <w:tcPr>
            <w:tcW w:w="876" w:type="dxa"/>
          </w:tcPr>
          <w:p w14:paraId="4863B3FD" w14:textId="77777777" w:rsidR="00777879" w:rsidRPr="00691E51" w:rsidRDefault="00777879" w:rsidP="00715CDA">
            <w:pPr>
              <w:jc w:val="right"/>
            </w:pPr>
            <w:r w:rsidRPr="00691E51">
              <w:t>1</w:t>
            </w:r>
          </w:p>
        </w:tc>
        <w:tc>
          <w:tcPr>
            <w:tcW w:w="1046" w:type="dxa"/>
          </w:tcPr>
          <w:p w14:paraId="33FCBA57" w14:textId="77777777" w:rsidR="00777879" w:rsidRPr="00691E51" w:rsidRDefault="00777879" w:rsidP="00715CDA"/>
        </w:tc>
        <w:tc>
          <w:tcPr>
            <w:tcW w:w="1188" w:type="dxa"/>
          </w:tcPr>
          <w:p w14:paraId="018575C0" w14:textId="77777777" w:rsidR="00777879" w:rsidRPr="00691E51" w:rsidRDefault="00777879" w:rsidP="00715CDA"/>
        </w:tc>
      </w:tr>
      <w:tr w:rsidR="00777879" w:rsidRPr="00691E51" w14:paraId="5811EACF" w14:textId="77777777" w:rsidTr="00715CDA">
        <w:trPr>
          <w:trHeight w:val="256"/>
        </w:trPr>
        <w:tc>
          <w:tcPr>
            <w:tcW w:w="696" w:type="dxa"/>
          </w:tcPr>
          <w:p w14:paraId="227A94F3" w14:textId="77777777" w:rsidR="00777879" w:rsidRPr="00691E51" w:rsidRDefault="00777879" w:rsidP="00715CDA">
            <w:pPr>
              <w:jc w:val="center"/>
            </w:pPr>
            <w:r w:rsidRPr="00691E51">
              <w:t>703</w:t>
            </w:r>
          </w:p>
        </w:tc>
        <w:tc>
          <w:tcPr>
            <w:tcW w:w="5713" w:type="dxa"/>
          </w:tcPr>
          <w:p w14:paraId="53B0E340" w14:textId="77777777" w:rsidR="00777879" w:rsidRPr="00777879" w:rsidRDefault="00777879" w:rsidP="00715CDA">
            <w:pPr>
              <w:rPr>
                <w:rFonts w:eastAsia="Calibri"/>
                <w:lang w:val="fr-FR"/>
              </w:rPr>
            </w:pPr>
            <w:r w:rsidRPr="00777879">
              <w:rPr>
                <w:lang w:val="fr-FR"/>
              </w:rPr>
              <w:t>Fourniture et installation de la tuyauterie d’évacuation des eaux vannes et des eaux usées y compris toutes sujétions</w:t>
            </w:r>
          </w:p>
        </w:tc>
        <w:tc>
          <w:tcPr>
            <w:tcW w:w="705" w:type="dxa"/>
          </w:tcPr>
          <w:p w14:paraId="440AF833" w14:textId="77777777" w:rsidR="00777879" w:rsidRPr="00691E51" w:rsidRDefault="00777879" w:rsidP="00715CDA">
            <w:pPr>
              <w:jc w:val="center"/>
            </w:pPr>
            <w:r w:rsidRPr="00691E51">
              <w:t>ml</w:t>
            </w:r>
          </w:p>
        </w:tc>
        <w:tc>
          <w:tcPr>
            <w:tcW w:w="876" w:type="dxa"/>
          </w:tcPr>
          <w:p w14:paraId="73E09038" w14:textId="77777777" w:rsidR="00777879" w:rsidRPr="00691E51" w:rsidRDefault="00777879" w:rsidP="00715CDA">
            <w:pPr>
              <w:jc w:val="right"/>
            </w:pPr>
            <w:r w:rsidRPr="00691E51">
              <w:t>100</w:t>
            </w:r>
          </w:p>
        </w:tc>
        <w:tc>
          <w:tcPr>
            <w:tcW w:w="1046" w:type="dxa"/>
          </w:tcPr>
          <w:p w14:paraId="0909B06E" w14:textId="77777777" w:rsidR="00777879" w:rsidRPr="00691E51" w:rsidRDefault="00777879" w:rsidP="00715CDA"/>
        </w:tc>
        <w:tc>
          <w:tcPr>
            <w:tcW w:w="1188" w:type="dxa"/>
          </w:tcPr>
          <w:p w14:paraId="53C217A5" w14:textId="77777777" w:rsidR="00777879" w:rsidRPr="00691E51" w:rsidRDefault="00777879" w:rsidP="00715CDA"/>
        </w:tc>
      </w:tr>
      <w:tr w:rsidR="00777879" w:rsidRPr="00691E51" w14:paraId="0125FF18" w14:textId="77777777" w:rsidTr="00715CDA">
        <w:trPr>
          <w:trHeight w:val="256"/>
        </w:trPr>
        <w:tc>
          <w:tcPr>
            <w:tcW w:w="696" w:type="dxa"/>
          </w:tcPr>
          <w:p w14:paraId="4269E72F" w14:textId="77777777" w:rsidR="00777879" w:rsidRPr="00691E51" w:rsidRDefault="00777879" w:rsidP="00715CDA">
            <w:pPr>
              <w:jc w:val="center"/>
            </w:pPr>
            <w:r w:rsidRPr="00691E51">
              <w:t>704</w:t>
            </w:r>
          </w:p>
        </w:tc>
        <w:tc>
          <w:tcPr>
            <w:tcW w:w="5713" w:type="dxa"/>
          </w:tcPr>
          <w:p w14:paraId="73D6C3B2" w14:textId="77777777" w:rsidR="00777879" w:rsidRPr="00777879" w:rsidRDefault="00777879" w:rsidP="00715CDA">
            <w:pPr>
              <w:rPr>
                <w:rFonts w:eastAsia="Calibri"/>
                <w:lang w:val="fr-FR"/>
              </w:rPr>
            </w:pPr>
            <w:r w:rsidRPr="00777879">
              <w:rPr>
                <w:lang w:val="fr-FR"/>
              </w:rPr>
              <w:t>Fourniture et installation de la tuyauterie d’alimentation y compris toutes sujétions</w:t>
            </w:r>
          </w:p>
        </w:tc>
        <w:tc>
          <w:tcPr>
            <w:tcW w:w="705" w:type="dxa"/>
          </w:tcPr>
          <w:p w14:paraId="111E8AC3" w14:textId="77777777" w:rsidR="00777879" w:rsidRPr="00691E51" w:rsidRDefault="00777879" w:rsidP="00715CDA">
            <w:pPr>
              <w:jc w:val="center"/>
            </w:pPr>
            <w:r w:rsidRPr="00691E51">
              <w:t>ml</w:t>
            </w:r>
          </w:p>
        </w:tc>
        <w:tc>
          <w:tcPr>
            <w:tcW w:w="876" w:type="dxa"/>
          </w:tcPr>
          <w:p w14:paraId="5BBE217F" w14:textId="77777777" w:rsidR="00777879" w:rsidRPr="00691E51" w:rsidRDefault="00777879" w:rsidP="00715CDA">
            <w:pPr>
              <w:jc w:val="right"/>
            </w:pPr>
            <w:r w:rsidRPr="00691E51">
              <w:t>100</w:t>
            </w:r>
          </w:p>
        </w:tc>
        <w:tc>
          <w:tcPr>
            <w:tcW w:w="1046" w:type="dxa"/>
          </w:tcPr>
          <w:p w14:paraId="2817E9FE" w14:textId="77777777" w:rsidR="00777879" w:rsidRPr="00691E51" w:rsidRDefault="00777879" w:rsidP="00715CDA"/>
        </w:tc>
        <w:tc>
          <w:tcPr>
            <w:tcW w:w="1188" w:type="dxa"/>
          </w:tcPr>
          <w:p w14:paraId="38787B7B" w14:textId="77777777" w:rsidR="00777879" w:rsidRPr="00691E51" w:rsidRDefault="00777879" w:rsidP="00715CDA"/>
        </w:tc>
      </w:tr>
      <w:tr w:rsidR="00777879" w:rsidRPr="00691E51" w14:paraId="7911A1B4" w14:textId="77777777" w:rsidTr="00715CDA">
        <w:trPr>
          <w:trHeight w:val="256"/>
        </w:trPr>
        <w:tc>
          <w:tcPr>
            <w:tcW w:w="696" w:type="dxa"/>
          </w:tcPr>
          <w:p w14:paraId="29B7F44B" w14:textId="77777777" w:rsidR="00777879" w:rsidRPr="00691E51" w:rsidRDefault="00777879" w:rsidP="00715CDA">
            <w:pPr>
              <w:jc w:val="center"/>
            </w:pPr>
            <w:r w:rsidRPr="00691E51">
              <w:t>705</w:t>
            </w:r>
          </w:p>
        </w:tc>
        <w:tc>
          <w:tcPr>
            <w:tcW w:w="5713" w:type="dxa"/>
          </w:tcPr>
          <w:p w14:paraId="11239A0C" w14:textId="77777777" w:rsidR="00777879" w:rsidRPr="00777879" w:rsidRDefault="00777879" w:rsidP="00715CDA">
            <w:pPr>
              <w:rPr>
                <w:rFonts w:eastAsia="Calibri"/>
                <w:lang w:val="fr-FR"/>
              </w:rPr>
            </w:pPr>
            <w:r w:rsidRPr="00777879">
              <w:rPr>
                <w:lang w:val="fr-FR"/>
              </w:rPr>
              <w:t>Fourniture et pose de WC de marque PARMA y compris toutes sujétions</w:t>
            </w:r>
          </w:p>
        </w:tc>
        <w:tc>
          <w:tcPr>
            <w:tcW w:w="705" w:type="dxa"/>
          </w:tcPr>
          <w:p w14:paraId="1DD97133" w14:textId="77777777" w:rsidR="00777879" w:rsidRPr="00691E51" w:rsidRDefault="00777879" w:rsidP="00715CDA">
            <w:pPr>
              <w:jc w:val="center"/>
            </w:pPr>
            <w:r w:rsidRPr="00691E51">
              <w:t>U</w:t>
            </w:r>
          </w:p>
        </w:tc>
        <w:tc>
          <w:tcPr>
            <w:tcW w:w="876" w:type="dxa"/>
          </w:tcPr>
          <w:p w14:paraId="39D88184" w14:textId="77777777" w:rsidR="00777879" w:rsidRPr="00691E51" w:rsidRDefault="00777879" w:rsidP="00715CDA">
            <w:pPr>
              <w:jc w:val="right"/>
            </w:pPr>
            <w:r w:rsidRPr="00691E51">
              <w:t>1</w:t>
            </w:r>
          </w:p>
        </w:tc>
        <w:tc>
          <w:tcPr>
            <w:tcW w:w="1046" w:type="dxa"/>
          </w:tcPr>
          <w:p w14:paraId="41ED67D4" w14:textId="77777777" w:rsidR="00777879" w:rsidRPr="00691E51" w:rsidRDefault="00777879" w:rsidP="00715CDA"/>
        </w:tc>
        <w:tc>
          <w:tcPr>
            <w:tcW w:w="1188" w:type="dxa"/>
          </w:tcPr>
          <w:p w14:paraId="4BB4FB18" w14:textId="77777777" w:rsidR="00777879" w:rsidRPr="00691E51" w:rsidRDefault="00777879" w:rsidP="00715CDA"/>
        </w:tc>
      </w:tr>
      <w:tr w:rsidR="00777879" w:rsidRPr="00691E51" w14:paraId="7DDCE8FB" w14:textId="77777777" w:rsidTr="00715CDA">
        <w:trPr>
          <w:trHeight w:val="256"/>
        </w:trPr>
        <w:tc>
          <w:tcPr>
            <w:tcW w:w="696" w:type="dxa"/>
          </w:tcPr>
          <w:p w14:paraId="34757C5D" w14:textId="77777777" w:rsidR="00777879" w:rsidRPr="00691E51" w:rsidRDefault="00777879" w:rsidP="00715CDA">
            <w:pPr>
              <w:jc w:val="center"/>
            </w:pPr>
            <w:r w:rsidRPr="00691E51">
              <w:t>706</w:t>
            </w:r>
          </w:p>
        </w:tc>
        <w:tc>
          <w:tcPr>
            <w:tcW w:w="5713" w:type="dxa"/>
          </w:tcPr>
          <w:p w14:paraId="1A30CCEF" w14:textId="77777777" w:rsidR="00777879" w:rsidRPr="00777879" w:rsidRDefault="00777879" w:rsidP="00715CDA">
            <w:pPr>
              <w:rPr>
                <w:rFonts w:eastAsia="Calibri"/>
                <w:lang w:val="fr-FR"/>
              </w:rPr>
            </w:pPr>
            <w:r w:rsidRPr="00777879">
              <w:rPr>
                <w:lang w:val="fr-FR"/>
              </w:rPr>
              <w:t>Fourniture et pose de WC pour les personnes à mobilité réduite y compris toutes sujétions</w:t>
            </w:r>
          </w:p>
        </w:tc>
        <w:tc>
          <w:tcPr>
            <w:tcW w:w="705" w:type="dxa"/>
          </w:tcPr>
          <w:p w14:paraId="5D32BBCC" w14:textId="77777777" w:rsidR="00777879" w:rsidRPr="00691E51" w:rsidRDefault="00777879" w:rsidP="00715CDA">
            <w:pPr>
              <w:jc w:val="center"/>
            </w:pPr>
            <w:r w:rsidRPr="00691E51">
              <w:t>U</w:t>
            </w:r>
          </w:p>
        </w:tc>
        <w:tc>
          <w:tcPr>
            <w:tcW w:w="876" w:type="dxa"/>
          </w:tcPr>
          <w:p w14:paraId="7E5B6C2E" w14:textId="77777777" w:rsidR="00777879" w:rsidRPr="00691E51" w:rsidRDefault="00777879" w:rsidP="00715CDA">
            <w:pPr>
              <w:jc w:val="right"/>
            </w:pPr>
            <w:r w:rsidRPr="00691E51">
              <w:t>1</w:t>
            </w:r>
          </w:p>
        </w:tc>
        <w:tc>
          <w:tcPr>
            <w:tcW w:w="1046" w:type="dxa"/>
          </w:tcPr>
          <w:p w14:paraId="14521035" w14:textId="77777777" w:rsidR="00777879" w:rsidRPr="00691E51" w:rsidRDefault="00777879" w:rsidP="00715CDA"/>
        </w:tc>
        <w:tc>
          <w:tcPr>
            <w:tcW w:w="1188" w:type="dxa"/>
          </w:tcPr>
          <w:p w14:paraId="2B447F85" w14:textId="77777777" w:rsidR="00777879" w:rsidRPr="00691E51" w:rsidRDefault="00777879" w:rsidP="00715CDA"/>
        </w:tc>
      </w:tr>
      <w:tr w:rsidR="00777879" w:rsidRPr="00691E51" w14:paraId="1D407BE7" w14:textId="77777777" w:rsidTr="00715CDA">
        <w:trPr>
          <w:trHeight w:val="256"/>
        </w:trPr>
        <w:tc>
          <w:tcPr>
            <w:tcW w:w="696" w:type="dxa"/>
          </w:tcPr>
          <w:p w14:paraId="1EE2D2F5" w14:textId="77777777" w:rsidR="00777879" w:rsidRPr="00691E51" w:rsidRDefault="00777879" w:rsidP="00715CDA">
            <w:pPr>
              <w:jc w:val="center"/>
            </w:pPr>
            <w:r w:rsidRPr="00691E51">
              <w:t>707</w:t>
            </w:r>
          </w:p>
        </w:tc>
        <w:tc>
          <w:tcPr>
            <w:tcW w:w="5713" w:type="dxa"/>
          </w:tcPr>
          <w:p w14:paraId="7EC3B886" w14:textId="77777777" w:rsidR="00777879" w:rsidRPr="00777879" w:rsidRDefault="00777879" w:rsidP="00715CDA">
            <w:pPr>
              <w:rPr>
                <w:rFonts w:eastAsia="Calibri"/>
                <w:lang w:val="fr-FR"/>
              </w:rPr>
            </w:pPr>
            <w:r w:rsidRPr="00777879">
              <w:rPr>
                <w:lang w:val="fr-FR"/>
              </w:rPr>
              <w:t>Fourniture et pose de lavabo avec console y compris toutes sujétions</w:t>
            </w:r>
          </w:p>
        </w:tc>
        <w:tc>
          <w:tcPr>
            <w:tcW w:w="705" w:type="dxa"/>
          </w:tcPr>
          <w:p w14:paraId="358ADD5F" w14:textId="77777777" w:rsidR="00777879" w:rsidRPr="00691E51" w:rsidRDefault="00777879" w:rsidP="00715CDA">
            <w:pPr>
              <w:jc w:val="center"/>
            </w:pPr>
            <w:r w:rsidRPr="00691E51">
              <w:t>U</w:t>
            </w:r>
          </w:p>
        </w:tc>
        <w:tc>
          <w:tcPr>
            <w:tcW w:w="876" w:type="dxa"/>
          </w:tcPr>
          <w:p w14:paraId="2B5B668C" w14:textId="77777777" w:rsidR="00777879" w:rsidRPr="00691E51" w:rsidRDefault="00777879" w:rsidP="00715CDA">
            <w:pPr>
              <w:jc w:val="right"/>
            </w:pPr>
            <w:r w:rsidRPr="00691E51">
              <w:t>1</w:t>
            </w:r>
          </w:p>
        </w:tc>
        <w:tc>
          <w:tcPr>
            <w:tcW w:w="1046" w:type="dxa"/>
          </w:tcPr>
          <w:p w14:paraId="6C79C4F3" w14:textId="77777777" w:rsidR="00777879" w:rsidRPr="00691E51" w:rsidRDefault="00777879" w:rsidP="00715CDA"/>
        </w:tc>
        <w:tc>
          <w:tcPr>
            <w:tcW w:w="1188" w:type="dxa"/>
          </w:tcPr>
          <w:p w14:paraId="1685920B" w14:textId="77777777" w:rsidR="00777879" w:rsidRPr="00691E51" w:rsidRDefault="00777879" w:rsidP="00715CDA"/>
        </w:tc>
      </w:tr>
      <w:tr w:rsidR="00777879" w:rsidRPr="00691E51" w14:paraId="5260E243" w14:textId="77777777" w:rsidTr="00715CDA">
        <w:trPr>
          <w:trHeight w:val="256"/>
        </w:trPr>
        <w:tc>
          <w:tcPr>
            <w:tcW w:w="696" w:type="dxa"/>
          </w:tcPr>
          <w:p w14:paraId="4DDE0078" w14:textId="77777777" w:rsidR="00777879" w:rsidRPr="00691E51" w:rsidRDefault="00777879" w:rsidP="00715CDA">
            <w:pPr>
              <w:jc w:val="center"/>
            </w:pPr>
            <w:r w:rsidRPr="00691E51">
              <w:t>708</w:t>
            </w:r>
          </w:p>
        </w:tc>
        <w:tc>
          <w:tcPr>
            <w:tcW w:w="5713" w:type="dxa"/>
          </w:tcPr>
          <w:p w14:paraId="58C4D43C" w14:textId="77777777" w:rsidR="00777879" w:rsidRPr="00777879" w:rsidRDefault="00777879" w:rsidP="00715CDA">
            <w:pPr>
              <w:rPr>
                <w:rFonts w:eastAsia="Calibri"/>
                <w:lang w:val="fr-FR"/>
              </w:rPr>
            </w:pPr>
            <w:r w:rsidRPr="00777879">
              <w:rPr>
                <w:lang w:val="fr-FR"/>
              </w:rPr>
              <w:t>Fourniture et pose de revêtement du sol des toilettes en carreaux grés cérame antidérapant de 30x30 y compris toutes sujétions</w:t>
            </w:r>
          </w:p>
        </w:tc>
        <w:tc>
          <w:tcPr>
            <w:tcW w:w="705" w:type="dxa"/>
          </w:tcPr>
          <w:p w14:paraId="120ED712" w14:textId="77777777" w:rsidR="00777879" w:rsidRPr="00691E51" w:rsidRDefault="00777879" w:rsidP="00715CDA">
            <w:pPr>
              <w:jc w:val="center"/>
            </w:pPr>
            <w:r w:rsidRPr="00691E51">
              <w:t>m</w:t>
            </w:r>
            <w:r w:rsidRPr="00691E51">
              <w:rPr>
                <w:vertAlign w:val="superscript"/>
              </w:rPr>
              <w:t>2</w:t>
            </w:r>
          </w:p>
        </w:tc>
        <w:tc>
          <w:tcPr>
            <w:tcW w:w="876" w:type="dxa"/>
          </w:tcPr>
          <w:p w14:paraId="5E5D75C6" w14:textId="77777777" w:rsidR="00777879" w:rsidRPr="00691E51" w:rsidRDefault="00777879" w:rsidP="00715CDA">
            <w:pPr>
              <w:jc w:val="right"/>
            </w:pPr>
            <w:r w:rsidRPr="00691E51">
              <w:t>7.5</w:t>
            </w:r>
          </w:p>
        </w:tc>
        <w:tc>
          <w:tcPr>
            <w:tcW w:w="1046" w:type="dxa"/>
          </w:tcPr>
          <w:p w14:paraId="427C1B86" w14:textId="77777777" w:rsidR="00777879" w:rsidRPr="00691E51" w:rsidRDefault="00777879" w:rsidP="00715CDA"/>
        </w:tc>
        <w:tc>
          <w:tcPr>
            <w:tcW w:w="1188" w:type="dxa"/>
          </w:tcPr>
          <w:p w14:paraId="2E38C16B" w14:textId="77777777" w:rsidR="00777879" w:rsidRPr="00691E51" w:rsidRDefault="00777879" w:rsidP="00715CDA"/>
        </w:tc>
      </w:tr>
      <w:tr w:rsidR="00777879" w:rsidRPr="00691E51" w14:paraId="2D4AAE57" w14:textId="77777777" w:rsidTr="00715CDA">
        <w:trPr>
          <w:trHeight w:val="256"/>
        </w:trPr>
        <w:tc>
          <w:tcPr>
            <w:tcW w:w="696" w:type="dxa"/>
          </w:tcPr>
          <w:p w14:paraId="69D50D9D" w14:textId="77777777" w:rsidR="00777879" w:rsidRPr="00691E51" w:rsidRDefault="00777879" w:rsidP="00715CDA">
            <w:pPr>
              <w:jc w:val="center"/>
            </w:pPr>
            <w:r w:rsidRPr="00691E51">
              <w:t>709</w:t>
            </w:r>
          </w:p>
        </w:tc>
        <w:tc>
          <w:tcPr>
            <w:tcW w:w="5713" w:type="dxa"/>
          </w:tcPr>
          <w:p w14:paraId="2D7821BE" w14:textId="77777777" w:rsidR="00777879" w:rsidRPr="00777879" w:rsidRDefault="00777879" w:rsidP="00715CDA">
            <w:pPr>
              <w:rPr>
                <w:rFonts w:eastAsia="Calibri"/>
                <w:lang w:val="fr-FR"/>
              </w:rPr>
            </w:pPr>
            <w:r w:rsidRPr="00777879">
              <w:rPr>
                <w:lang w:val="fr-FR"/>
              </w:rPr>
              <w:t>Fourniture et pose de revêtement des murs des toilettes en carreaux faïence de 20x30 y compris toutes sujétions</w:t>
            </w:r>
          </w:p>
        </w:tc>
        <w:tc>
          <w:tcPr>
            <w:tcW w:w="705" w:type="dxa"/>
          </w:tcPr>
          <w:p w14:paraId="74B34A77" w14:textId="77777777" w:rsidR="00777879" w:rsidRPr="00691E51" w:rsidRDefault="00777879" w:rsidP="00715CDA">
            <w:pPr>
              <w:jc w:val="center"/>
            </w:pPr>
            <w:r w:rsidRPr="00691E51">
              <w:t>m</w:t>
            </w:r>
            <w:r w:rsidRPr="00691E51">
              <w:rPr>
                <w:vertAlign w:val="superscript"/>
              </w:rPr>
              <w:t>2</w:t>
            </w:r>
          </w:p>
        </w:tc>
        <w:tc>
          <w:tcPr>
            <w:tcW w:w="876" w:type="dxa"/>
          </w:tcPr>
          <w:p w14:paraId="1D3CAC45" w14:textId="77777777" w:rsidR="00777879" w:rsidRPr="00691E51" w:rsidRDefault="00777879" w:rsidP="00715CDA">
            <w:pPr>
              <w:jc w:val="right"/>
            </w:pPr>
            <w:r w:rsidRPr="00691E51">
              <w:t>30</w:t>
            </w:r>
          </w:p>
        </w:tc>
        <w:tc>
          <w:tcPr>
            <w:tcW w:w="1046" w:type="dxa"/>
          </w:tcPr>
          <w:p w14:paraId="3BA9A26B" w14:textId="77777777" w:rsidR="00777879" w:rsidRPr="00691E51" w:rsidRDefault="00777879" w:rsidP="00715CDA"/>
        </w:tc>
        <w:tc>
          <w:tcPr>
            <w:tcW w:w="1188" w:type="dxa"/>
          </w:tcPr>
          <w:p w14:paraId="75C8A40E" w14:textId="77777777" w:rsidR="00777879" w:rsidRPr="00691E51" w:rsidRDefault="00777879" w:rsidP="00715CDA"/>
        </w:tc>
      </w:tr>
      <w:tr w:rsidR="00777879" w:rsidRPr="00691E51" w14:paraId="0E074357" w14:textId="77777777" w:rsidTr="00715CDA">
        <w:trPr>
          <w:trHeight w:val="256"/>
        </w:trPr>
        <w:tc>
          <w:tcPr>
            <w:tcW w:w="696" w:type="dxa"/>
          </w:tcPr>
          <w:p w14:paraId="250EFFD2" w14:textId="77777777" w:rsidR="00777879" w:rsidRPr="00691E51" w:rsidRDefault="00777879" w:rsidP="00715CDA">
            <w:pPr>
              <w:jc w:val="center"/>
            </w:pPr>
            <w:r w:rsidRPr="00691E51">
              <w:t>710</w:t>
            </w:r>
          </w:p>
        </w:tc>
        <w:tc>
          <w:tcPr>
            <w:tcW w:w="5713" w:type="dxa"/>
          </w:tcPr>
          <w:p w14:paraId="4B78E851" w14:textId="77777777" w:rsidR="00777879" w:rsidRPr="00777879" w:rsidRDefault="00777879" w:rsidP="00715CDA">
            <w:pPr>
              <w:rPr>
                <w:rFonts w:eastAsia="Calibri"/>
                <w:lang w:val="fr-FR"/>
              </w:rPr>
            </w:pPr>
            <w:r w:rsidRPr="00777879">
              <w:rPr>
                <w:lang w:val="fr-FR"/>
              </w:rPr>
              <w:t>Fourniture et installation de la tuyauterie des accessoires pour raccordements diverses y compris toutes sujétions</w:t>
            </w:r>
          </w:p>
        </w:tc>
        <w:tc>
          <w:tcPr>
            <w:tcW w:w="705" w:type="dxa"/>
          </w:tcPr>
          <w:p w14:paraId="78753AC6" w14:textId="77777777" w:rsidR="00777879" w:rsidRPr="00691E51" w:rsidRDefault="00777879" w:rsidP="00715CDA">
            <w:pPr>
              <w:jc w:val="center"/>
            </w:pPr>
            <w:r w:rsidRPr="00691E51">
              <w:t>Ens</w:t>
            </w:r>
          </w:p>
        </w:tc>
        <w:tc>
          <w:tcPr>
            <w:tcW w:w="876" w:type="dxa"/>
          </w:tcPr>
          <w:p w14:paraId="445CA57B" w14:textId="77777777" w:rsidR="00777879" w:rsidRPr="00691E51" w:rsidRDefault="00777879" w:rsidP="00715CDA">
            <w:pPr>
              <w:jc w:val="right"/>
            </w:pPr>
            <w:r w:rsidRPr="00691E51">
              <w:t>1</w:t>
            </w:r>
          </w:p>
        </w:tc>
        <w:tc>
          <w:tcPr>
            <w:tcW w:w="1046" w:type="dxa"/>
          </w:tcPr>
          <w:p w14:paraId="31453AB9" w14:textId="77777777" w:rsidR="00777879" w:rsidRPr="00691E51" w:rsidRDefault="00777879" w:rsidP="00715CDA"/>
        </w:tc>
        <w:tc>
          <w:tcPr>
            <w:tcW w:w="1188" w:type="dxa"/>
          </w:tcPr>
          <w:p w14:paraId="47EA9948" w14:textId="77777777" w:rsidR="00777879" w:rsidRPr="00691E51" w:rsidRDefault="00777879" w:rsidP="00715CDA"/>
        </w:tc>
      </w:tr>
      <w:tr w:rsidR="00777879" w:rsidRPr="00691E51" w14:paraId="76582C9A" w14:textId="77777777" w:rsidTr="00715CDA">
        <w:trPr>
          <w:trHeight w:val="256"/>
        </w:trPr>
        <w:tc>
          <w:tcPr>
            <w:tcW w:w="696" w:type="dxa"/>
          </w:tcPr>
          <w:p w14:paraId="47AF0E76" w14:textId="77777777" w:rsidR="00777879" w:rsidRPr="00691E51" w:rsidRDefault="00777879" w:rsidP="00715CDA">
            <w:pPr>
              <w:jc w:val="center"/>
            </w:pPr>
            <w:r w:rsidRPr="00691E51">
              <w:t>711</w:t>
            </w:r>
          </w:p>
        </w:tc>
        <w:tc>
          <w:tcPr>
            <w:tcW w:w="5713" w:type="dxa"/>
          </w:tcPr>
          <w:p w14:paraId="21CAA501" w14:textId="77777777" w:rsidR="00777879" w:rsidRPr="00777879" w:rsidRDefault="00777879" w:rsidP="00715CDA">
            <w:pPr>
              <w:tabs>
                <w:tab w:val="left" w:pos="2100"/>
              </w:tabs>
              <w:rPr>
                <w:lang w:val="fr-FR"/>
              </w:rPr>
            </w:pPr>
            <w:r w:rsidRPr="00777879">
              <w:rPr>
                <w:lang w:val="fr-FR"/>
              </w:rPr>
              <w:t xml:space="preserve">F et P </w:t>
            </w:r>
            <w:r w:rsidRPr="00777879">
              <w:rPr>
                <w:color w:val="000000"/>
                <w:lang w:val="fr-FR"/>
              </w:rPr>
              <w:t>Porte papier hygiénique</w:t>
            </w:r>
          </w:p>
        </w:tc>
        <w:tc>
          <w:tcPr>
            <w:tcW w:w="705" w:type="dxa"/>
          </w:tcPr>
          <w:p w14:paraId="7628CC8F" w14:textId="77777777" w:rsidR="00777879" w:rsidRPr="00691E51" w:rsidRDefault="00777879" w:rsidP="00715CDA">
            <w:pPr>
              <w:jc w:val="center"/>
            </w:pPr>
            <w:r w:rsidRPr="00691E51">
              <w:t>U</w:t>
            </w:r>
          </w:p>
        </w:tc>
        <w:tc>
          <w:tcPr>
            <w:tcW w:w="876" w:type="dxa"/>
          </w:tcPr>
          <w:p w14:paraId="163C88CE" w14:textId="77777777" w:rsidR="00777879" w:rsidRPr="00691E51" w:rsidRDefault="00777879" w:rsidP="00715CDA">
            <w:pPr>
              <w:jc w:val="right"/>
            </w:pPr>
            <w:r w:rsidRPr="00691E51">
              <w:t>2</w:t>
            </w:r>
          </w:p>
        </w:tc>
        <w:tc>
          <w:tcPr>
            <w:tcW w:w="1046" w:type="dxa"/>
          </w:tcPr>
          <w:p w14:paraId="2B590E3F" w14:textId="77777777" w:rsidR="00777879" w:rsidRPr="00691E51" w:rsidRDefault="00777879" w:rsidP="00715CDA"/>
        </w:tc>
        <w:tc>
          <w:tcPr>
            <w:tcW w:w="1188" w:type="dxa"/>
          </w:tcPr>
          <w:p w14:paraId="12843E56" w14:textId="77777777" w:rsidR="00777879" w:rsidRPr="00691E51" w:rsidRDefault="00777879" w:rsidP="00715CDA"/>
        </w:tc>
      </w:tr>
      <w:tr w:rsidR="00777879" w:rsidRPr="00691E51" w14:paraId="25CEA251" w14:textId="77777777" w:rsidTr="00715CDA">
        <w:trPr>
          <w:trHeight w:val="256"/>
        </w:trPr>
        <w:tc>
          <w:tcPr>
            <w:tcW w:w="10224" w:type="dxa"/>
            <w:gridSpan w:val="6"/>
          </w:tcPr>
          <w:p w14:paraId="2FB3F51A" w14:textId="77777777" w:rsidR="00777879" w:rsidRPr="00691E51" w:rsidRDefault="00777879" w:rsidP="00715CDA"/>
        </w:tc>
      </w:tr>
      <w:tr w:rsidR="00777879" w:rsidRPr="00691E51" w14:paraId="3E90F6ED" w14:textId="77777777" w:rsidTr="00715CDA">
        <w:trPr>
          <w:trHeight w:val="245"/>
        </w:trPr>
        <w:tc>
          <w:tcPr>
            <w:tcW w:w="10224" w:type="dxa"/>
            <w:gridSpan w:val="6"/>
          </w:tcPr>
          <w:p w14:paraId="0335B5ED" w14:textId="77777777" w:rsidR="00777879" w:rsidRPr="00777879" w:rsidRDefault="00777879" w:rsidP="00715CDA">
            <w:pPr>
              <w:jc w:val="center"/>
              <w:rPr>
                <w:lang w:val="fr-FR"/>
              </w:rPr>
            </w:pPr>
            <w:r w:rsidRPr="00777879">
              <w:rPr>
                <w:b/>
                <w:lang w:val="fr-FR"/>
              </w:rPr>
              <w:t>LOT 800 : ELECTRICITE ET PROTECTION CONTRE L’INCENDIE</w:t>
            </w:r>
          </w:p>
        </w:tc>
      </w:tr>
      <w:tr w:rsidR="00777879" w:rsidRPr="00691E51" w14:paraId="6C534E6E" w14:textId="77777777" w:rsidTr="00715CDA">
        <w:trPr>
          <w:trHeight w:val="256"/>
        </w:trPr>
        <w:tc>
          <w:tcPr>
            <w:tcW w:w="696" w:type="dxa"/>
          </w:tcPr>
          <w:p w14:paraId="5A5DB3EC" w14:textId="77777777" w:rsidR="00777879" w:rsidRPr="00691E51" w:rsidRDefault="00777879" w:rsidP="00715CDA">
            <w:pPr>
              <w:jc w:val="center"/>
            </w:pPr>
            <w:r w:rsidRPr="00691E51">
              <w:t>801</w:t>
            </w:r>
          </w:p>
        </w:tc>
        <w:tc>
          <w:tcPr>
            <w:tcW w:w="5713" w:type="dxa"/>
          </w:tcPr>
          <w:p w14:paraId="57CC3CB3" w14:textId="77777777" w:rsidR="00777879" w:rsidRPr="00777879" w:rsidRDefault="00777879" w:rsidP="00715CDA">
            <w:pPr>
              <w:rPr>
                <w:lang w:val="fr-FR"/>
              </w:rPr>
            </w:pPr>
            <w:r w:rsidRPr="00777879">
              <w:rPr>
                <w:lang w:val="fr-FR"/>
              </w:rPr>
              <w:t>Fourniture et encastrement de gaines annelées y compris toutes sujétions</w:t>
            </w:r>
          </w:p>
        </w:tc>
        <w:tc>
          <w:tcPr>
            <w:tcW w:w="705" w:type="dxa"/>
          </w:tcPr>
          <w:p w14:paraId="5141824E" w14:textId="77777777" w:rsidR="00777879" w:rsidRPr="00691E51" w:rsidRDefault="00777879" w:rsidP="00715CDA">
            <w:pPr>
              <w:jc w:val="center"/>
            </w:pPr>
            <w:r w:rsidRPr="00691E51">
              <w:t>ml</w:t>
            </w:r>
          </w:p>
        </w:tc>
        <w:tc>
          <w:tcPr>
            <w:tcW w:w="876" w:type="dxa"/>
          </w:tcPr>
          <w:p w14:paraId="5930DE06" w14:textId="77777777" w:rsidR="00777879" w:rsidRPr="00691E51" w:rsidRDefault="00777879" w:rsidP="00715CDA">
            <w:pPr>
              <w:jc w:val="right"/>
            </w:pPr>
            <w:r w:rsidRPr="00691E51">
              <w:t>100</w:t>
            </w:r>
          </w:p>
        </w:tc>
        <w:tc>
          <w:tcPr>
            <w:tcW w:w="1046" w:type="dxa"/>
          </w:tcPr>
          <w:p w14:paraId="42C27767" w14:textId="77777777" w:rsidR="00777879" w:rsidRPr="00691E51" w:rsidRDefault="00777879" w:rsidP="00715CDA"/>
        </w:tc>
        <w:tc>
          <w:tcPr>
            <w:tcW w:w="1188" w:type="dxa"/>
          </w:tcPr>
          <w:p w14:paraId="396B817C" w14:textId="77777777" w:rsidR="00777879" w:rsidRPr="00691E51" w:rsidRDefault="00777879" w:rsidP="00715CDA"/>
        </w:tc>
      </w:tr>
      <w:tr w:rsidR="00777879" w:rsidRPr="00691E51" w14:paraId="35C56B6A" w14:textId="77777777" w:rsidTr="00715CDA">
        <w:trPr>
          <w:trHeight w:val="245"/>
        </w:trPr>
        <w:tc>
          <w:tcPr>
            <w:tcW w:w="696" w:type="dxa"/>
          </w:tcPr>
          <w:p w14:paraId="52F4D0BD" w14:textId="77777777" w:rsidR="00777879" w:rsidRPr="00691E51" w:rsidRDefault="00777879" w:rsidP="00715CDA">
            <w:pPr>
              <w:jc w:val="center"/>
            </w:pPr>
            <w:r w:rsidRPr="00691E51">
              <w:t>802</w:t>
            </w:r>
          </w:p>
        </w:tc>
        <w:tc>
          <w:tcPr>
            <w:tcW w:w="5713" w:type="dxa"/>
          </w:tcPr>
          <w:p w14:paraId="14F8C964" w14:textId="77777777" w:rsidR="00777879" w:rsidRPr="00777879" w:rsidRDefault="00777879" w:rsidP="00715CDA">
            <w:pPr>
              <w:rPr>
                <w:lang w:val="fr-FR"/>
              </w:rPr>
            </w:pPr>
            <w:r w:rsidRPr="00777879">
              <w:rPr>
                <w:lang w:val="fr-FR"/>
              </w:rPr>
              <w:t>Fourniture et pose des gaines IRL y compris toutes sujétions</w:t>
            </w:r>
          </w:p>
        </w:tc>
        <w:tc>
          <w:tcPr>
            <w:tcW w:w="705" w:type="dxa"/>
          </w:tcPr>
          <w:p w14:paraId="2752B5EE" w14:textId="77777777" w:rsidR="00777879" w:rsidRPr="00691E51" w:rsidRDefault="00777879" w:rsidP="00715CDA">
            <w:pPr>
              <w:jc w:val="center"/>
            </w:pPr>
            <w:r w:rsidRPr="00691E51">
              <w:t>ml</w:t>
            </w:r>
          </w:p>
        </w:tc>
        <w:tc>
          <w:tcPr>
            <w:tcW w:w="876" w:type="dxa"/>
          </w:tcPr>
          <w:p w14:paraId="2B1A3292" w14:textId="77777777" w:rsidR="00777879" w:rsidRPr="00691E51" w:rsidRDefault="00777879" w:rsidP="00715CDA">
            <w:pPr>
              <w:jc w:val="right"/>
            </w:pPr>
            <w:r>
              <w:t>1000</w:t>
            </w:r>
          </w:p>
        </w:tc>
        <w:tc>
          <w:tcPr>
            <w:tcW w:w="1046" w:type="dxa"/>
          </w:tcPr>
          <w:p w14:paraId="2712CCFA" w14:textId="77777777" w:rsidR="00777879" w:rsidRPr="00691E51" w:rsidRDefault="00777879" w:rsidP="00715CDA"/>
        </w:tc>
        <w:tc>
          <w:tcPr>
            <w:tcW w:w="1188" w:type="dxa"/>
          </w:tcPr>
          <w:p w14:paraId="174E66AB" w14:textId="77777777" w:rsidR="00777879" w:rsidRPr="00691E51" w:rsidRDefault="00777879" w:rsidP="00715CDA"/>
        </w:tc>
      </w:tr>
      <w:tr w:rsidR="00777879" w:rsidRPr="00691E51" w14:paraId="2135DF52" w14:textId="77777777" w:rsidTr="00715CDA">
        <w:trPr>
          <w:trHeight w:val="256"/>
        </w:trPr>
        <w:tc>
          <w:tcPr>
            <w:tcW w:w="696" w:type="dxa"/>
          </w:tcPr>
          <w:p w14:paraId="71B68B4F" w14:textId="77777777" w:rsidR="00777879" w:rsidRPr="00691E51" w:rsidRDefault="00777879" w:rsidP="00715CDA">
            <w:pPr>
              <w:jc w:val="center"/>
            </w:pPr>
            <w:r w:rsidRPr="00691E51">
              <w:t>803</w:t>
            </w:r>
          </w:p>
        </w:tc>
        <w:tc>
          <w:tcPr>
            <w:tcW w:w="5713" w:type="dxa"/>
          </w:tcPr>
          <w:p w14:paraId="030B52AF" w14:textId="77777777" w:rsidR="00777879" w:rsidRPr="00777879" w:rsidRDefault="00777879" w:rsidP="00715CDA">
            <w:pPr>
              <w:rPr>
                <w:lang w:val="fr-FR"/>
              </w:rPr>
            </w:pPr>
            <w:r w:rsidRPr="00777879">
              <w:rPr>
                <w:lang w:val="fr-FR"/>
              </w:rPr>
              <w:t>Fourniture et installation de câbles TH 1,5 mm</w:t>
            </w:r>
            <w:r w:rsidRPr="00777879">
              <w:rPr>
                <w:vertAlign w:val="superscript"/>
                <w:lang w:val="fr-FR"/>
              </w:rPr>
              <w:t>2</w:t>
            </w:r>
            <w:r w:rsidRPr="00777879">
              <w:rPr>
                <w:lang w:val="fr-FR"/>
              </w:rPr>
              <w:t xml:space="preserve"> y compris toutes sujétions</w:t>
            </w:r>
          </w:p>
        </w:tc>
        <w:tc>
          <w:tcPr>
            <w:tcW w:w="705" w:type="dxa"/>
          </w:tcPr>
          <w:p w14:paraId="646FB626" w14:textId="77777777" w:rsidR="00777879" w:rsidRPr="00691E51" w:rsidRDefault="00777879" w:rsidP="00715CDA">
            <w:pPr>
              <w:jc w:val="center"/>
            </w:pPr>
            <w:r w:rsidRPr="00691E51">
              <w:t>ml</w:t>
            </w:r>
          </w:p>
        </w:tc>
        <w:tc>
          <w:tcPr>
            <w:tcW w:w="876" w:type="dxa"/>
          </w:tcPr>
          <w:p w14:paraId="2CABC0F3" w14:textId="77777777" w:rsidR="00777879" w:rsidRPr="00691E51" w:rsidRDefault="00777879" w:rsidP="00715CDA">
            <w:pPr>
              <w:jc w:val="right"/>
            </w:pPr>
            <w:r>
              <w:t>1200</w:t>
            </w:r>
          </w:p>
        </w:tc>
        <w:tc>
          <w:tcPr>
            <w:tcW w:w="1046" w:type="dxa"/>
          </w:tcPr>
          <w:p w14:paraId="5415FF65" w14:textId="77777777" w:rsidR="00777879" w:rsidRPr="00691E51" w:rsidRDefault="00777879" w:rsidP="00715CDA"/>
        </w:tc>
        <w:tc>
          <w:tcPr>
            <w:tcW w:w="1188" w:type="dxa"/>
          </w:tcPr>
          <w:p w14:paraId="6AF3ACB7" w14:textId="77777777" w:rsidR="00777879" w:rsidRPr="00691E51" w:rsidRDefault="00777879" w:rsidP="00715CDA"/>
        </w:tc>
      </w:tr>
      <w:tr w:rsidR="00777879" w:rsidRPr="00691E51" w14:paraId="642C55D5" w14:textId="77777777" w:rsidTr="00715CDA">
        <w:trPr>
          <w:trHeight w:val="245"/>
        </w:trPr>
        <w:tc>
          <w:tcPr>
            <w:tcW w:w="696" w:type="dxa"/>
          </w:tcPr>
          <w:p w14:paraId="2AC50390" w14:textId="77777777" w:rsidR="00777879" w:rsidRPr="00691E51" w:rsidRDefault="00777879" w:rsidP="00715CDA">
            <w:pPr>
              <w:jc w:val="center"/>
            </w:pPr>
            <w:r w:rsidRPr="00691E51">
              <w:t>804</w:t>
            </w:r>
          </w:p>
        </w:tc>
        <w:tc>
          <w:tcPr>
            <w:tcW w:w="5713" w:type="dxa"/>
          </w:tcPr>
          <w:p w14:paraId="63267CAF" w14:textId="77777777" w:rsidR="00777879" w:rsidRPr="00777879" w:rsidRDefault="00777879" w:rsidP="00715CDA">
            <w:pPr>
              <w:rPr>
                <w:lang w:val="fr-FR"/>
              </w:rPr>
            </w:pPr>
            <w:r w:rsidRPr="00777879">
              <w:rPr>
                <w:lang w:val="fr-FR"/>
              </w:rPr>
              <w:t>Fourniture et installation de câbles TH 2,5 mm</w:t>
            </w:r>
            <w:r w:rsidRPr="00777879">
              <w:rPr>
                <w:vertAlign w:val="superscript"/>
                <w:lang w:val="fr-FR"/>
              </w:rPr>
              <w:t xml:space="preserve">2 </w:t>
            </w:r>
            <w:r w:rsidRPr="00777879">
              <w:rPr>
                <w:lang w:val="fr-FR"/>
              </w:rPr>
              <w:t>y compris toutes sujétions</w:t>
            </w:r>
          </w:p>
        </w:tc>
        <w:tc>
          <w:tcPr>
            <w:tcW w:w="705" w:type="dxa"/>
          </w:tcPr>
          <w:p w14:paraId="568A2974" w14:textId="77777777" w:rsidR="00777879" w:rsidRPr="00691E51" w:rsidRDefault="00777879" w:rsidP="00715CDA">
            <w:pPr>
              <w:jc w:val="center"/>
            </w:pPr>
            <w:r w:rsidRPr="00691E51">
              <w:t>ml</w:t>
            </w:r>
          </w:p>
        </w:tc>
        <w:tc>
          <w:tcPr>
            <w:tcW w:w="876" w:type="dxa"/>
          </w:tcPr>
          <w:p w14:paraId="0D6525DA" w14:textId="77777777" w:rsidR="00777879" w:rsidRPr="00691E51" w:rsidRDefault="00777879" w:rsidP="00715CDA">
            <w:pPr>
              <w:jc w:val="center"/>
            </w:pPr>
            <w:r>
              <w:t>2400</w:t>
            </w:r>
          </w:p>
        </w:tc>
        <w:tc>
          <w:tcPr>
            <w:tcW w:w="1046" w:type="dxa"/>
          </w:tcPr>
          <w:p w14:paraId="7C69E672" w14:textId="77777777" w:rsidR="00777879" w:rsidRPr="00691E51" w:rsidRDefault="00777879" w:rsidP="00715CDA"/>
        </w:tc>
        <w:tc>
          <w:tcPr>
            <w:tcW w:w="1188" w:type="dxa"/>
          </w:tcPr>
          <w:p w14:paraId="05BAA3D8" w14:textId="77777777" w:rsidR="00777879" w:rsidRPr="00691E51" w:rsidRDefault="00777879" w:rsidP="00715CDA"/>
        </w:tc>
      </w:tr>
      <w:tr w:rsidR="00777879" w:rsidRPr="00691E51" w14:paraId="65A2C5C5" w14:textId="77777777" w:rsidTr="00715CDA">
        <w:trPr>
          <w:trHeight w:val="256"/>
        </w:trPr>
        <w:tc>
          <w:tcPr>
            <w:tcW w:w="696" w:type="dxa"/>
          </w:tcPr>
          <w:p w14:paraId="13E5A758" w14:textId="77777777" w:rsidR="00777879" w:rsidRPr="00691E51" w:rsidRDefault="00777879" w:rsidP="00715CDA">
            <w:pPr>
              <w:jc w:val="center"/>
            </w:pPr>
            <w:r w:rsidRPr="00691E51">
              <w:t>805</w:t>
            </w:r>
          </w:p>
        </w:tc>
        <w:tc>
          <w:tcPr>
            <w:tcW w:w="5713" w:type="dxa"/>
          </w:tcPr>
          <w:p w14:paraId="6C51A213" w14:textId="77777777" w:rsidR="00777879" w:rsidRPr="00777879" w:rsidRDefault="00777879" w:rsidP="00715CDA">
            <w:pPr>
              <w:rPr>
                <w:lang w:val="fr-FR"/>
              </w:rPr>
            </w:pPr>
            <w:r w:rsidRPr="00777879">
              <w:rPr>
                <w:lang w:val="fr-FR"/>
              </w:rPr>
              <w:t>Fourniture et installation de câbles U1000R2V 4 mm</w:t>
            </w:r>
            <w:r w:rsidRPr="00777879">
              <w:rPr>
                <w:vertAlign w:val="superscript"/>
                <w:lang w:val="fr-FR"/>
              </w:rPr>
              <w:t>2</w:t>
            </w:r>
            <w:r w:rsidRPr="00777879">
              <w:rPr>
                <w:lang w:val="fr-FR"/>
              </w:rPr>
              <w:t xml:space="preserve"> y compris toutes sujétions</w:t>
            </w:r>
          </w:p>
        </w:tc>
        <w:tc>
          <w:tcPr>
            <w:tcW w:w="705" w:type="dxa"/>
          </w:tcPr>
          <w:p w14:paraId="12C39B35" w14:textId="77777777" w:rsidR="00777879" w:rsidRPr="00691E51" w:rsidRDefault="00777879" w:rsidP="00715CDA">
            <w:pPr>
              <w:jc w:val="center"/>
            </w:pPr>
            <w:r w:rsidRPr="00691E51">
              <w:t>ml</w:t>
            </w:r>
          </w:p>
        </w:tc>
        <w:tc>
          <w:tcPr>
            <w:tcW w:w="876" w:type="dxa"/>
          </w:tcPr>
          <w:p w14:paraId="7525EDBC" w14:textId="77777777" w:rsidR="00777879" w:rsidRPr="00691E51" w:rsidRDefault="00777879" w:rsidP="00715CDA">
            <w:pPr>
              <w:jc w:val="right"/>
            </w:pPr>
            <w:r>
              <w:t>1400</w:t>
            </w:r>
          </w:p>
        </w:tc>
        <w:tc>
          <w:tcPr>
            <w:tcW w:w="1046" w:type="dxa"/>
          </w:tcPr>
          <w:p w14:paraId="4B1E28F3" w14:textId="77777777" w:rsidR="00777879" w:rsidRPr="00691E51" w:rsidRDefault="00777879" w:rsidP="00715CDA"/>
        </w:tc>
        <w:tc>
          <w:tcPr>
            <w:tcW w:w="1188" w:type="dxa"/>
          </w:tcPr>
          <w:p w14:paraId="5F15E298" w14:textId="77777777" w:rsidR="00777879" w:rsidRPr="00691E51" w:rsidRDefault="00777879" w:rsidP="00715CDA"/>
        </w:tc>
      </w:tr>
      <w:tr w:rsidR="00777879" w:rsidRPr="00691E51" w14:paraId="4444BEA4" w14:textId="77777777" w:rsidTr="00715CDA">
        <w:trPr>
          <w:trHeight w:val="245"/>
        </w:trPr>
        <w:tc>
          <w:tcPr>
            <w:tcW w:w="696" w:type="dxa"/>
          </w:tcPr>
          <w:p w14:paraId="308A0DA1" w14:textId="77777777" w:rsidR="00777879" w:rsidRPr="00691E51" w:rsidRDefault="00777879" w:rsidP="00715CDA">
            <w:pPr>
              <w:jc w:val="center"/>
            </w:pPr>
            <w:r w:rsidRPr="00691E51">
              <w:t>806</w:t>
            </w:r>
          </w:p>
        </w:tc>
        <w:tc>
          <w:tcPr>
            <w:tcW w:w="5713" w:type="dxa"/>
          </w:tcPr>
          <w:p w14:paraId="3B39A504" w14:textId="77777777" w:rsidR="00777879" w:rsidRPr="00777879" w:rsidRDefault="00777879" w:rsidP="00715CDA">
            <w:pPr>
              <w:rPr>
                <w:lang w:val="fr-FR"/>
              </w:rPr>
            </w:pPr>
            <w:r w:rsidRPr="00777879">
              <w:rPr>
                <w:lang w:val="fr-FR"/>
              </w:rPr>
              <w:t>Fourniture et installation de câbles U1000R2V 5/6 mm</w:t>
            </w:r>
            <w:r w:rsidRPr="00777879">
              <w:rPr>
                <w:vertAlign w:val="superscript"/>
                <w:lang w:val="fr-FR"/>
              </w:rPr>
              <w:t>2</w:t>
            </w:r>
            <w:r w:rsidRPr="00777879">
              <w:rPr>
                <w:lang w:val="fr-FR"/>
              </w:rPr>
              <w:t xml:space="preserve"> y compris toutes sujétions</w:t>
            </w:r>
          </w:p>
        </w:tc>
        <w:tc>
          <w:tcPr>
            <w:tcW w:w="705" w:type="dxa"/>
          </w:tcPr>
          <w:p w14:paraId="2D7C67E4" w14:textId="77777777" w:rsidR="00777879" w:rsidRPr="00691E51" w:rsidRDefault="00777879" w:rsidP="00715CDA">
            <w:pPr>
              <w:jc w:val="center"/>
            </w:pPr>
            <w:r w:rsidRPr="00691E51">
              <w:t>ml</w:t>
            </w:r>
          </w:p>
        </w:tc>
        <w:tc>
          <w:tcPr>
            <w:tcW w:w="876" w:type="dxa"/>
          </w:tcPr>
          <w:p w14:paraId="18AA5CB7" w14:textId="77777777" w:rsidR="00777879" w:rsidRPr="00691E51" w:rsidRDefault="00777879" w:rsidP="00715CDA">
            <w:pPr>
              <w:jc w:val="right"/>
            </w:pPr>
            <w:r>
              <w:t>400</w:t>
            </w:r>
          </w:p>
        </w:tc>
        <w:tc>
          <w:tcPr>
            <w:tcW w:w="1046" w:type="dxa"/>
          </w:tcPr>
          <w:p w14:paraId="5AB38583" w14:textId="77777777" w:rsidR="00777879" w:rsidRPr="00691E51" w:rsidRDefault="00777879" w:rsidP="00715CDA"/>
        </w:tc>
        <w:tc>
          <w:tcPr>
            <w:tcW w:w="1188" w:type="dxa"/>
          </w:tcPr>
          <w:p w14:paraId="3415D2CC" w14:textId="77777777" w:rsidR="00777879" w:rsidRPr="00691E51" w:rsidRDefault="00777879" w:rsidP="00715CDA"/>
        </w:tc>
      </w:tr>
      <w:tr w:rsidR="00777879" w:rsidRPr="00691E51" w14:paraId="0F53896D" w14:textId="77777777" w:rsidTr="00715CDA">
        <w:trPr>
          <w:trHeight w:val="245"/>
        </w:trPr>
        <w:tc>
          <w:tcPr>
            <w:tcW w:w="696" w:type="dxa"/>
          </w:tcPr>
          <w:p w14:paraId="1C526DF3" w14:textId="77777777" w:rsidR="00777879" w:rsidRPr="00691E51" w:rsidRDefault="00777879" w:rsidP="00715CDA">
            <w:pPr>
              <w:jc w:val="center"/>
            </w:pPr>
            <w:r w:rsidRPr="00691E51">
              <w:t>807</w:t>
            </w:r>
          </w:p>
        </w:tc>
        <w:tc>
          <w:tcPr>
            <w:tcW w:w="5713" w:type="dxa"/>
          </w:tcPr>
          <w:p w14:paraId="2150CAFC" w14:textId="77777777" w:rsidR="00777879" w:rsidRPr="00777879" w:rsidRDefault="00777879" w:rsidP="00715CDA">
            <w:pPr>
              <w:rPr>
                <w:lang w:val="fr-FR"/>
              </w:rPr>
            </w:pPr>
            <w:r w:rsidRPr="00777879">
              <w:rPr>
                <w:lang w:val="fr-FR"/>
              </w:rPr>
              <w:t>Fourniture et pose de réglettes avec tube fluorescent de 1,20m y compris toutes sujétions</w:t>
            </w:r>
          </w:p>
        </w:tc>
        <w:tc>
          <w:tcPr>
            <w:tcW w:w="705" w:type="dxa"/>
          </w:tcPr>
          <w:p w14:paraId="3387F8DE" w14:textId="77777777" w:rsidR="00777879" w:rsidRPr="00691E51" w:rsidRDefault="00777879" w:rsidP="00715CDA">
            <w:pPr>
              <w:jc w:val="center"/>
            </w:pPr>
            <w:r w:rsidRPr="00691E51">
              <w:t>U</w:t>
            </w:r>
          </w:p>
        </w:tc>
        <w:tc>
          <w:tcPr>
            <w:tcW w:w="876" w:type="dxa"/>
          </w:tcPr>
          <w:p w14:paraId="026335E4" w14:textId="77777777" w:rsidR="00777879" w:rsidRPr="00691E51" w:rsidRDefault="00777879" w:rsidP="00715CDA">
            <w:pPr>
              <w:jc w:val="right"/>
            </w:pPr>
            <w:r w:rsidRPr="00691E51">
              <w:t>2</w:t>
            </w:r>
            <w:r>
              <w:t>8</w:t>
            </w:r>
          </w:p>
        </w:tc>
        <w:tc>
          <w:tcPr>
            <w:tcW w:w="1046" w:type="dxa"/>
          </w:tcPr>
          <w:p w14:paraId="33172C1E" w14:textId="77777777" w:rsidR="00777879" w:rsidRPr="00691E51" w:rsidRDefault="00777879" w:rsidP="00715CDA"/>
        </w:tc>
        <w:tc>
          <w:tcPr>
            <w:tcW w:w="1188" w:type="dxa"/>
          </w:tcPr>
          <w:p w14:paraId="1B044EE6" w14:textId="77777777" w:rsidR="00777879" w:rsidRPr="00691E51" w:rsidRDefault="00777879" w:rsidP="00715CDA"/>
        </w:tc>
      </w:tr>
      <w:tr w:rsidR="00777879" w:rsidRPr="00691E51" w14:paraId="0376E274" w14:textId="77777777" w:rsidTr="00715CDA">
        <w:trPr>
          <w:trHeight w:val="576"/>
        </w:trPr>
        <w:tc>
          <w:tcPr>
            <w:tcW w:w="696" w:type="dxa"/>
          </w:tcPr>
          <w:p w14:paraId="12CBD319" w14:textId="77777777" w:rsidR="00777879" w:rsidRPr="00691E51" w:rsidRDefault="00777879" w:rsidP="00715CDA">
            <w:pPr>
              <w:jc w:val="center"/>
            </w:pPr>
            <w:r w:rsidRPr="00691E51">
              <w:t>808</w:t>
            </w:r>
          </w:p>
        </w:tc>
        <w:tc>
          <w:tcPr>
            <w:tcW w:w="5713" w:type="dxa"/>
          </w:tcPr>
          <w:p w14:paraId="306E17E9" w14:textId="77777777" w:rsidR="00777879" w:rsidRPr="00777879" w:rsidRDefault="00777879" w:rsidP="00715CDA">
            <w:pPr>
              <w:rPr>
                <w:lang w:val="fr-FR"/>
              </w:rPr>
            </w:pPr>
            <w:r w:rsidRPr="00777879">
              <w:rPr>
                <w:lang w:val="fr-FR"/>
              </w:rPr>
              <w:t>Fourniture et pose des interrupteurs et prises de courant encastré y compris toutes sujétions</w:t>
            </w:r>
          </w:p>
        </w:tc>
        <w:tc>
          <w:tcPr>
            <w:tcW w:w="705" w:type="dxa"/>
          </w:tcPr>
          <w:p w14:paraId="0A981778" w14:textId="77777777" w:rsidR="00777879" w:rsidRPr="00691E51" w:rsidRDefault="00777879" w:rsidP="00715CDA">
            <w:pPr>
              <w:jc w:val="center"/>
            </w:pPr>
            <w:r w:rsidRPr="00691E51">
              <w:t>U</w:t>
            </w:r>
          </w:p>
        </w:tc>
        <w:tc>
          <w:tcPr>
            <w:tcW w:w="876" w:type="dxa"/>
          </w:tcPr>
          <w:p w14:paraId="07C9178F" w14:textId="77777777" w:rsidR="00777879" w:rsidRPr="00691E51" w:rsidRDefault="00777879" w:rsidP="00715CDA">
            <w:pPr>
              <w:jc w:val="right"/>
            </w:pPr>
            <w:r w:rsidRPr="00691E51">
              <w:t>10</w:t>
            </w:r>
          </w:p>
        </w:tc>
        <w:tc>
          <w:tcPr>
            <w:tcW w:w="1046" w:type="dxa"/>
          </w:tcPr>
          <w:p w14:paraId="48998EEF" w14:textId="77777777" w:rsidR="00777879" w:rsidRPr="00691E51" w:rsidRDefault="00777879" w:rsidP="00715CDA"/>
        </w:tc>
        <w:tc>
          <w:tcPr>
            <w:tcW w:w="1188" w:type="dxa"/>
          </w:tcPr>
          <w:p w14:paraId="460D3353" w14:textId="77777777" w:rsidR="00777879" w:rsidRPr="00691E51" w:rsidRDefault="00777879" w:rsidP="00715CDA"/>
        </w:tc>
      </w:tr>
      <w:tr w:rsidR="00777879" w:rsidRPr="00691E51" w14:paraId="463253D7" w14:textId="77777777" w:rsidTr="00715CDA">
        <w:trPr>
          <w:trHeight w:val="626"/>
        </w:trPr>
        <w:tc>
          <w:tcPr>
            <w:tcW w:w="696" w:type="dxa"/>
          </w:tcPr>
          <w:p w14:paraId="02DA33D1" w14:textId="77777777" w:rsidR="00777879" w:rsidRPr="00691E51" w:rsidRDefault="00777879" w:rsidP="00715CDA">
            <w:pPr>
              <w:jc w:val="center"/>
            </w:pPr>
            <w:r w:rsidRPr="00691E51">
              <w:t>809</w:t>
            </w:r>
          </w:p>
        </w:tc>
        <w:tc>
          <w:tcPr>
            <w:tcW w:w="5713" w:type="dxa"/>
          </w:tcPr>
          <w:p w14:paraId="08028AD5" w14:textId="77777777" w:rsidR="00777879" w:rsidRPr="00777879" w:rsidRDefault="00777879" w:rsidP="00715CDA">
            <w:pPr>
              <w:rPr>
                <w:lang w:val="fr-FR"/>
              </w:rPr>
            </w:pPr>
            <w:r w:rsidRPr="00777879">
              <w:rPr>
                <w:lang w:val="fr-FR"/>
              </w:rPr>
              <w:t>Fourniture et pose des interrupteurs et prises de courant apparent y compris toutes sujétions</w:t>
            </w:r>
          </w:p>
        </w:tc>
        <w:tc>
          <w:tcPr>
            <w:tcW w:w="705" w:type="dxa"/>
          </w:tcPr>
          <w:p w14:paraId="6494BFCE" w14:textId="77777777" w:rsidR="00777879" w:rsidRPr="00691E51" w:rsidRDefault="00777879" w:rsidP="00715CDA">
            <w:pPr>
              <w:jc w:val="center"/>
            </w:pPr>
            <w:r w:rsidRPr="00691E51">
              <w:t>U</w:t>
            </w:r>
          </w:p>
        </w:tc>
        <w:tc>
          <w:tcPr>
            <w:tcW w:w="876" w:type="dxa"/>
          </w:tcPr>
          <w:p w14:paraId="398F3C09" w14:textId="77777777" w:rsidR="00777879" w:rsidRPr="00691E51" w:rsidRDefault="00777879" w:rsidP="00715CDA">
            <w:pPr>
              <w:jc w:val="right"/>
            </w:pPr>
            <w:r>
              <w:t>6</w:t>
            </w:r>
            <w:r w:rsidRPr="00691E51">
              <w:t>5</w:t>
            </w:r>
          </w:p>
        </w:tc>
        <w:tc>
          <w:tcPr>
            <w:tcW w:w="1046" w:type="dxa"/>
          </w:tcPr>
          <w:p w14:paraId="46FEF9A4" w14:textId="77777777" w:rsidR="00777879" w:rsidRPr="00691E51" w:rsidRDefault="00777879" w:rsidP="00715CDA"/>
        </w:tc>
        <w:tc>
          <w:tcPr>
            <w:tcW w:w="1188" w:type="dxa"/>
          </w:tcPr>
          <w:p w14:paraId="3EBBD049" w14:textId="77777777" w:rsidR="00777879" w:rsidRPr="00691E51" w:rsidRDefault="00777879" w:rsidP="00715CDA"/>
        </w:tc>
      </w:tr>
      <w:tr w:rsidR="00777879" w:rsidRPr="00691E51" w14:paraId="0DA036A6" w14:textId="77777777" w:rsidTr="00715CDA">
        <w:trPr>
          <w:trHeight w:val="548"/>
        </w:trPr>
        <w:tc>
          <w:tcPr>
            <w:tcW w:w="696" w:type="dxa"/>
          </w:tcPr>
          <w:p w14:paraId="13C73859" w14:textId="77777777" w:rsidR="00777879" w:rsidRPr="00691E51" w:rsidRDefault="00777879" w:rsidP="00715CDA">
            <w:pPr>
              <w:jc w:val="center"/>
            </w:pPr>
            <w:r w:rsidRPr="00691E51">
              <w:lastRenderedPageBreak/>
              <w:t>810</w:t>
            </w:r>
          </w:p>
        </w:tc>
        <w:tc>
          <w:tcPr>
            <w:tcW w:w="5713" w:type="dxa"/>
          </w:tcPr>
          <w:p w14:paraId="5CC96E9E" w14:textId="77777777" w:rsidR="00777879" w:rsidRPr="00777879" w:rsidRDefault="00777879" w:rsidP="00715CDA">
            <w:pPr>
              <w:rPr>
                <w:lang w:val="fr-FR"/>
              </w:rPr>
            </w:pPr>
            <w:r w:rsidRPr="00777879">
              <w:rPr>
                <w:lang w:val="fr-FR"/>
              </w:rPr>
              <w:t>Fourniture et installation du câble en cuivre de 29 mm</w:t>
            </w:r>
            <w:r w:rsidRPr="00777879">
              <w:rPr>
                <w:vertAlign w:val="superscript"/>
                <w:lang w:val="fr-FR"/>
              </w:rPr>
              <w:t>2</w:t>
            </w:r>
            <w:r w:rsidRPr="00777879">
              <w:rPr>
                <w:lang w:val="fr-FR"/>
              </w:rPr>
              <w:t xml:space="preserve"> de section pour la mise à la terre y compris toutes sujétions</w:t>
            </w:r>
          </w:p>
        </w:tc>
        <w:tc>
          <w:tcPr>
            <w:tcW w:w="705" w:type="dxa"/>
          </w:tcPr>
          <w:p w14:paraId="36A59DC2" w14:textId="77777777" w:rsidR="00777879" w:rsidRPr="00691E51" w:rsidRDefault="00777879" w:rsidP="00715CDA">
            <w:pPr>
              <w:jc w:val="center"/>
            </w:pPr>
            <w:r w:rsidRPr="00691E51">
              <w:t>U</w:t>
            </w:r>
          </w:p>
        </w:tc>
        <w:tc>
          <w:tcPr>
            <w:tcW w:w="876" w:type="dxa"/>
          </w:tcPr>
          <w:p w14:paraId="0AA1E6B5" w14:textId="77777777" w:rsidR="00777879" w:rsidRPr="00691E51" w:rsidRDefault="00777879" w:rsidP="00715CDA">
            <w:pPr>
              <w:jc w:val="right"/>
            </w:pPr>
            <w:r w:rsidRPr="00691E51">
              <w:t>1</w:t>
            </w:r>
          </w:p>
        </w:tc>
        <w:tc>
          <w:tcPr>
            <w:tcW w:w="1046" w:type="dxa"/>
          </w:tcPr>
          <w:p w14:paraId="001C6F52" w14:textId="77777777" w:rsidR="00777879" w:rsidRPr="00691E51" w:rsidRDefault="00777879" w:rsidP="00715CDA"/>
        </w:tc>
        <w:tc>
          <w:tcPr>
            <w:tcW w:w="1188" w:type="dxa"/>
          </w:tcPr>
          <w:p w14:paraId="5DE74DCA" w14:textId="77777777" w:rsidR="00777879" w:rsidRPr="00691E51" w:rsidRDefault="00777879" w:rsidP="00715CDA"/>
        </w:tc>
      </w:tr>
      <w:tr w:rsidR="00777879" w:rsidRPr="00691E51" w14:paraId="77781D84" w14:textId="77777777" w:rsidTr="00715CDA">
        <w:trPr>
          <w:trHeight w:val="866"/>
        </w:trPr>
        <w:tc>
          <w:tcPr>
            <w:tcW w:w="696" w:type="dxa"/>
          </w:tcPr>
          <w:p w14:paraId="565D2E42" w14:textId="77777777" w:rsidR="00777879" w:rsidRPr="00691E51" w:rsidRDefault="00777879" w:rsidP="00715CDA">
            <w:pPr>
              <w:jc w:val="center"/>
            </w:pPr>
            <w:r w:rsidRPr="00691E51">
              <w:t>811</w:t>
            </w:r>
          </w:p>
        </w:tc>
        <w:tc>
          <w:tcPr>
            <w:tcW w:w="5713" w:type="dxa"/>
          </w:tcPr>
          <w:p w14:paraId="4FC47D68" w14:textId="77777777" w:rsidR="00777879" w:rsidRPr="00777879" w:rsidRDefault="00777879" w:rsidP="00715CDA">
            <w:pPr>
              <w:rPr>
                <w:lang w:val="fr-FR"/>
              </w:rPr>
            </w:pPr>
            <w:r w:rsidRPr="00777879">
              <w:rPr>
                <w:lang w:val="fr-FR"/>
              </w:rPr>
              <w:t>Fourniture et installation du tableau général électrique de commande du circuit des prises avec protection des circuits à l’aide des disjoncteurs différentiels et parafoudre y compris toutes sujétions</w:t>
            </w:r>
          </w:p>
        </w:tc>
        <w:tc>
          <w:tcPr>
            <w:tcW w:w="705" w:type="dxa"/>
          </w:tcPr>
          <w:p w14:paraId="400BDA0B" w14:textId="77777777" w:rsidR="00777879" w:rsidRPr="00691E51" w:rsidRDefault="00777879" w:rsidP="00715CDA">
            <w:pPr>
              <w:jc w:val="center"/>
            </w:pPr>
            <w:proofErr w:type="spellStart"/>
            <w:r w:rsidRPr="00691E51">
              <w:t>ens</w:t>
            </w:r>
            <w:proofErr w:type="spellEnd"/>
          </w:p>
        </w:tc>
        <w:tc>
          <w:tcPr>
            <w:tcW w:w="876" w:type="dxa"/>
          </w:tcPr>
          <w:p w14:paraId="21B8BAFB" w14:textId="77777777" w:rsidR="00777879" w:rsidRPr="00691E51" w:rsidRDefault="00777879" w:rsidP="00715CDA">
            <w:pPr>
              <w:jc w:val="right"/>
            </w:pPr>
            <w:r w:rsidRPr="00691E51">
              <w:t>1</w:t>
            </w:r>
          </w:p>
        </w:tc>
        <w:tc>
          <w:tcPr>
            <w:tcW w:w="1046" w:type="dxa"/>
          </w:tcPr>
          <w:p w14:paraId="46E9E0A3" w14:textId="77777777" w:rsidR="00777879" w:rsidRPr="00691E51" w:rsidRDefault="00777879" w:rsidP="00715CDA"/>
        </w:tc>
        <w:tc>
          <w:tcPr>
            <w:tcW w:w="1188" w:type="dxa"/>
          </w:tcPr>
          <w:p w14:paraId="155BA290" w14:textId="77777777" w:rsidR="00777879" w:rsidRPr="00691E51" w:rsidRDefault="00777879" w:rsidP="00715CDA"/>
        </w:tc>
      </w:tr>
      <w:tr w:rsidR="00777879" w:rsidRPr="00691E51" w14:paraId="0A212246" w14:textId="77777777" w:rsidTr="00715CDA">
        <w:trPr>
          <w:trHeight w:val="850"/>
        </w:trPr>
        <w:tc>
          <w:tcPr>
            <w:tcW w:w="696" w:type="dxa"/>
          </w:tcPr>
          <w:p w14:paraId="56113B6D" w14:textId="77777777" w:rsidR="00777879" w:rsidRPr="00691E51" w:rsidRDefault="00777879" w:rsidP="00715CDA">
            <w:pPr>
              <w:jc w:val="center"/>
            </w:pPr>
            <w:r w:rsidRPr="00691E51">
              <w:t>812</w:t>
            </w:r>
          </w:p>
        </w:tc>
        <w:tc>
          <w:tcPr>
            <w:tcW w:w="5713" w:type="dxa"/>
          </w:tcPr>
          <w:p w14:paraId="6E21A2C8" w14:textId="77777777" w:rsidR="00777879" w:rsidRPr="00777879" w:rsidRDefault="00777879" w:rsidP="00715CDA">
            <w:pPr>
              <w:rPr>
                <w:lang w:val="fr-FR"/>
              </w:rPr>
            </w:pPr>
            <w:r w:rsidRPr="00777879">
              <w:rPr>
                <w:lang w:val="fr-FR"/>
              </w:rPr>
              <w:t>Fourniture et installation des attaches, dominos, boitiers, boites de dérivation, y compris toutes sujétions avec raccordement au réseau existant</w:t>
            </w:r>
          </w:p>
        </w:tc>
        <w:tc>
          <w:tcPr>
            <w:tcW w:w="705" w:type="dxa"/>
          </w:tcPr>
          <w:p w14:paraId="1B6EB8DC" w14:textId="77777777" w:rsidR="00777879" w:rsidRPr="00691E51" w:rsidRDefault="00777879" w:rsidP="00715CDA">
            <w:pPr>
              <w:jc w:val="center"/>
            </w:pPr>
            <w:proofErr w:type="spellStart"/>
            <w:r w:rsidRPr="00691E51">
              <w:t>ens</w:t>
            </w:r>
            <w:proofErr w:type="spellEnd"/>
          </w:p>
        </w:tc>
        <w:tc>
          <w:tcPr>
            <w:tcW w:w="876" w:type="dxa"/>
          </w:tcPr>
          <w:p w14:paraId="01B6A079" w14:textId="77777777" w:rsidR="00777879" w:rsidRPr="00691E51" w:rsidRDefault="00777879" w:rsidP="00715CDA">
            <w:pPr>
              <w:jc w:val="right"/>
            </w:pPr>
            <w:r w:rsidRPr="00691E51">
              <w:t>1</w:t>
            </w:r>
          </w:p>
        </w:tc>
        <w:tc>
          <w:tcPr>
            <w:tcW w:w="1046" w:type="dxa"/>
          </w:tcPr>
          <w:p w14:paraId="5636FF8C" w14:textId="77777777" w:rsidR="00777879" w:rsidRPr="00691E51" w:rsidRDefault="00777879" w:rsidP="00715CDA"/>
        </w:tc>
        <w:tc>
          <w:tcPr>
            <w:tcW w:w="1188" w:type="dxa"/>
          </w:tcPr>
          <w:p w14:paraId="16F6838B" w14:textId="77777777" w:rsidR="00777879" w:rsidRPr="00691E51" w:rsidRDefault="00777879" w:rsidP="00715CDA"/>
        </w:tc>
      </w:tr>
      <w:tr w:rsidR="00777879" w:rsidRPr="00691E51" w14:paraId="2B684773" w14:textId="77777777" w:rsidTr="00715CDA">
        <w:trPr>
          <w:trHeight w:val="708"/>
        </w:trPr>
        <w:tc>
          <w:tcPr>
            <w:tcW w:w="696" w:type="dxa"/>
          </w:tcPr>
          <w:p w14:paraId="342C8271" w14:textId="77777777" w:rsidR="00777879" w:rsidRPr="00691E51" w:rsidRDefault="00777879" w:rsidP="00715CDA">
            <w:pPr>
              <w:jc w:val="center"/>
            </w:pPr>
            <w:r w:rsidRPr="00691E51">
              <w:t>813</w:t>
            </w:r>
          </w:p>
        </w:tc>
        <w:tc>
          <w:tcPr>
            <w:tcW w:w="5713" w:type="dxa"/>
          </w:tcPr>
          <w:p w14:paraId="2A94E692" w14:textId="77777777" w:rsidR="00777879" w:rsidRPr="00777879" w:rsidRDefault="00777879" w:rsidP="00715CDA">
            <w:pPr>
              <w:rPr>
                <w:lang w:val="fr-FR"/>
              </w:rPr>
            </w:pPr>
            <w:r w:rsidRPr="00777879">
              <w:rPr>
                <w:lang w:val="fr-FR"/>
              </w:rPr>
              <w:t>Fourniture et pose d’extincteurs d’incendie eau + additif 9 litres y compris toutes sujétions</w:t>
            </w:r>
          </w:p>
        </w:tc>
        <w:tc>
          <w:tcPr>
            <w:tcW w:w="705" w:type="dxa"/>
          </w:tcPr>
          <w:p w14:paraId="2D5E2763" w14:textId="77777777" w:rsidR="00777879" w:rsidRPr="00691E51" w:rsidRDefault="00777879" w:rsidP="00715CDA">
            <w:pPr>
              <w:jc w:val="center"/>
            </w:pPr>
            <w:r w:rsidRPr="00691E51">
              <w:t>U</w:t>
            </w:r>
          </w:p>
        </w:tc>
        <w:tc>
          <w:tcPr>
            <w:tcW w:w="876" w:type="dxa"/>
          </w:tcPr>
          <w:p w14:paraId="1019CB39" w14:textId="77777777" w:rsidR="00777879" w:rsidRPr="00691E51" w:rsidRDefault="00777879" w:rsidP="00715CDA">
            <w:pPr>
              <w:jc w:val="right"/>
            </w:pPr>
            <w:r w:rsidRPr="00691E51">
              <w:t>1</w:t>
            </w:r>
          </w:p>
        </w:tc>
        <w:tc>
          <w:tcPr>
            <w:tcW w:w="1046" w:type="dxa"/>
          </w:tcPr>
          <w:p w14:paraId="4895FD68" w14:textId="77777777" w:rsidR="00777879" w:rsidRPr="00691E51" w:rsidRDefault="00777879" w:rsidP="00715CDA"/>
        </w:tc>
        <w:tc>
          <w:tcPr>
            <w:tcW w:w="1188" w:type="dxa"/>
          </w:tcPr>
          <w:p w14:paraId="3D27655C" w14:textId="77777777" w:rsidR="00777879" w:rsidRPr="00691E51" w:rsidRDefault="00777879" w:rsidP="00715CDA"/>
        </w:tc>
      </w:tr>
      <w:tr w:rsidR="00777879" w:rsidRPr="00691E51" w14:paraId="144AA63D" w14:textId="77777777" w:rsidTr="00715CDA">
        <w:trPr>
          <w:trHeight w:val="406"/>
        </w:trPr>
        <w:tc>
          <w:tcPr>
            <w:tcW w:w="9036" w:type="dxa"/>
            <w:gridSpan w:val="5"/>
          </w:tcPr>
          <w:p w14:paraId="5A89D620" w14:textId="77777777" w:rsidR="00777879" w:rsidRPr="00691E51" w:rsidRDefault="00777879" w:rsidP="00715CDA">
            <w:pPr>
              <w:jc w:val="center"/>
            </w:pPr>
            <w:r w:rsidRPr="00691E51">
              <w:rPr>
                <w:b/>
              </w:rPr>
              <w:t>Sous-total Lot 800</w:t>
            </w:r>
          </w:p>
        </w:tc>
        <w:tc>
          <w:tcPr>
            <w:tcW w:w="1188" w:type="dxa"/>
          </w:tcPr>
          <w:p w14:paraId="74E8712C" w14:textId="77777777" w:rsidR="00777879" w:rsidRPr="00691E51" w:rsidRDefault="00777879" w:rsidP="00715CDA"/>
        </w:tc>
      </w:tr>
      <w:tr w:rsidR="00777879" w:rsidRPr="00691E51" w14:paraId="171159E7" w14:textId="77777777" w:rsidTr="00715CDA">
        <w:trPr>
          <w:trHeight w:val="413"/>
        </w:trPr>
        <w:tc>
          <w:tcPr>
            <w:tcW w:w="10224" w:type="dxa"/>
            <w:gridSpan w:val="6"/>
          </w:tcPr>
          <w:p w14:paraId="0ED83261" w14:textId="77777777" w:rsidR="00777879" w:rsidRPr="00691E51" w:rsidRDefault="00777879" w:rsidP="00715CDA">
            <w:pPr>
              <w:jc w:val="center"/>
            </w:pPr>
            <w:r w:rsidRPr="00691E51">
              <w:rPr>
                <w:b/>
              </w:rPr>
              <w:t xml:space="preserve">LOT </w:t>
            </w:r>
            <w:proofErr w:type="gramStart"/>
            <w:r w:rsidRPr="00691E51">
              <w:rPr>
                <w:b/>
              </w:rPr>
              <w:t>900 :</w:t>
            </w:r>
            <w:proofErr w:type="gramEnd"/>
            <w:r w:rsidRPr="00691E51">
              <w:rPr>
                <w:b/>
              </w:rPr>
              <w:t xml:space="preserve"> PEINTURE</w:t>
            </w:r>
          </w:p>
        </w:tc>
      </w:tr>
      <w:tr w:rsidR="00777879" w:rsidRPr="00691E51" w14:paraId="241791B8" w14:textId="77777777" w:rsidTr="00715CDA">
        <w:trPr>
          <w:trHeight w:val="418"/>
        </w:trPr>
        <w:tc>
          <w:tcPr>
            <w:tcW w:w="696" w:type="dxa"/>
          </w:tcPr>
          <w:p w14:paraId="0FB2C245" w14:textId="77777777" w:rsidR="00777879" w:rsidRPr="00691E51" w:rsidRDefault="00777879" w:rsidP="00715CDA">
            <w:pPr>
              <w:jc w:val="center"/>
            </w:pPr>
            <w:r w:rsidRPr="00691E51">
              <w:t>901</w:t>
            </w:r>
          </w:p>
        </w:tc>
        <w:tc>
          <w:tcPr>
            <w:tcW w:w="5713" w:type="dxa"/>
          </w:tcPr>
          <w:p w14:paraId="57D39241" w14:textId="77777777" w:rsidR="00777879" w:rsidRPr="00691E51" w:rsidRDefault="00777879" w:rsidP="00715CDA">
            <w:proofErr w:type="spellStart"/>
            <w:r w:rsidRPr="00691E51">
              <w:t>Préparation</w:t>
            </w:r>
            <w:proofErr w:type="spellEnd"/>
            <w:r w:rsidRPr="00691E51">
              <w:t xml:space="preserve"> des surfaces</w:t>
            </w:r>
          </w:p>
        </w:tc>
        <w:tc>
          <w:tcPr>
            <w:tcW w:w="705" w:type="dxa"/>
          </w:tcPr>
          <w:p w14:paraId="6A9EA280" w14:textId="77777777" w:rsidR="00777879" w:rsidRPr="00691E51" w:rsidRDefault="00777879" w:rsidP="00715CDA">
            <w:pPr>
              <w:jc w:val="center"/>
            </w:pPr>
            <w:r w:rsidRPr="00691E51">
              <w:t>m</w:t>
            </w:r>
            <w:r w:rsidRPr="00691E51">
              <w:rPr>
                <w:vertAlign w:val="superscript"/>
              </w:rPr>
              <w:t>2</w:t>
            </w:r>
          </w:p>
        </w:tc>
        <w:tc>
          <w:tcPr>
            <w:tcW w:w="876" w:type="dxa"/>
          </w:tcPr>
          <w:p w14:paraId="62CCEF00" w14:textId="77777777" w:rsidR="00777879" w:rsidRPr="00691E51" w:rsidRDefault="00777879" w:rsidP="00715CDA">
            <w:pPr>
              <w:jc w:val="right"/>
            </w:pPr>
            <w:r>
              <w:t>856</w:t>
            </w:r>
          </w:p>
        </w:tc>
        <w:tc>
          <w:tcPr>
            <w:tcW w:w="1046" w:type="dxa"/>
          </w:tcPr>
          <w:p w14:paraId="6AF9BF6B" w14:textId="77777777" w:rsidR="00777879" w:rsidRPr="00691E51" w:rsidRDefault="00777879" w:rsidP="00715CDA"/>
        </w:tc>
        <w:tc>
          <w:tcPr>
            <w:tcW w:w="1188" w:type="dxa"/>
          </w:tcPr>
          <w:p w14:paraId="0A3165B5" w14:textId="77777777" w:rsidR="00777879" w:rsidRPr="00691E51" w:rsidRDefault="00777879" w:rsidP="00715CDA"/>
        </w:tc>
      </w:tr>
      <w:tr w:rsidR="00777879" w:rsidRPr="00691E51" w14:paraId="57783B4B" w14:textId="77777777" w:rsidTr="00715CDA">
        <w:trPr>
          <w:trHeight w:val="967"/>
        </w:trPr>
        <w:tc>
          <w:tcPr>
            <w:tcW w:w="696" w:type="dxa"/>
          </w:tcPr>
          <w:p w14:paraId="373E05D4" w14:textId="77777777" w:rsidR="00777879" w:rsidRPr="00691E51" w:rsidRDefault="00777879" w:rsidP="00715CDA">
            <w:pPr>
              <w:jc w:val="center"/>
            </w:pPr>
            <w:r w:rsidRPr="00691E51">
              <w:t>902</w:t>
            </w:r>
          </w:p>
        </w:tc>
        <w:tc>
          <w:tcPr>
            <w:tcW w:w="5713" w:type="dxa"/>
          </w:tcPr>
          <w:p w14:paraId="61726284" w14:textId="77777777" w:rsidR="00777879" w:rsidRPr="00777879" w:rsidRDefault="00777879" w:rsidP="00715CDA">
            <w:pPr>
              <w:rPr>
                <w:lang w:val="fr-FR"/>
              </w:rPr>
            </w:pPr>
            <w:r w:rsidRPr="00777879">
              <w:rPr>
                <w:lang w:val="fr-FR"/>
              </w:rPr>
              <w:t xml:space="preserve">Fourniture et application de deux couches de peinture acrylique de type </w:t>
            </w:r>
            <w:proofErr w:type="spellStart"/>
            <w:r w:rsidRPr="00777879">
              <w:rPr>
                <w:lang w:val="fr-FR"/>
              </w:rPr>
              <w:t>pantex</w:t>
            </w:r>
            <w:proofErr w:type="spellEnd"/>
            <w:r w:rsidRPr="00777879">
              <w:rPr>
                <w:lang w:val="fr-FR"/>
              </w:rPr>
              <w:t xml:space="preserve"> 800 sur le plafond y compris toutes sujétions </w:t>
            </w:r>
          </w:p>
        </w:tc>
        <w:tc>
          <w:tcPr>
            <w:tcW w:w="705" w:type="dxa"/>
          </w:tcPr>
          <w:p w14:paraId="7C3A4D3F" w14:textId="77777777" w:rsidR="00777879" w:rsidRPr="00691E51" w:rsidRDefault="00777879" w:rsidP="00715CDA">
            <w:pPr>
              <w:jc w:val="center"/>
            </w:pPr>
            <w:r w:rsidRPr="00691E51">
              <w:t>m</w:t>
            </w:r>
            <w:r w:rsidRPr="00691E51">
              <w:rPr>
                <w:vertAlign w:val="superscript"/>
              </w:rPr>
              <w:t>2</w:t>
            </w:r>
          </w:p>
        </w:tc>
        <w:tc>
          <w:tcPr>
            <w:tcW w:w="876" w:type="dxa"/>
          </w:tcPr>
          <w:p w14:paraId="63B26E48" w14:textId="77777777" w:rsidR="00777879" w:rsidRPr="00691E51" w:rsidRDefault="00777879" w:rsidP="00715CDA">
            <w:pPr>
              <w:jc w:val="right"/>
            </w:pPr>
            <w:r w:rsidRPr="00691E51">
              <w:t>130</w:t>
            </w:r>
          </w:p>
        </w:tc>
        <w:tc>
          <w:tcPr>
            <w:tcW w:w="1046" w:type="dxa"/>
          </w:tcPr>
          <w:p w14:paraId="4F3DBEDC" w14:textId="77777777" w:rsidR="00777879" w:rsidRPr="00691E51" w:rsidRDefault="00777879" w:rsidP="00715CDA"/>
        </w:tc>
        <w:tc>
          <w:tcPr>
            <w:tcW w:w="1188" w:type="dxa"/>
          </w:tcPr>
          <w:p w14:paraId="0ECFDDAF" w14:textId="77777777" w:rsidR="00777879" w:rsidRPr="00691E51" w:rsidRDefault="00777879" w:rsidP="00715CDA"/>
        </w:tc>
      </w:tr>
      <w:tr w:rsidR="00777879" w:rsidRPr="00691E51" w14:paraId="47DC8892" w14:textId="77777777" w:rsidTr="00715CDA">
        <w:trPr>
          <w:trHeight w:val="893"/>
        </w:trPr>
        <w:tc>
          <w:tcPr>
            <w:tcW w:w="696" w:type="dxa"/>
          </w:tcPr>
          <w:p w14:paraId="3A879958" w14:textId="77777777" w:rsidR="00777879" w:rsidRPr="00691E51" w:rsidRDefault="00777879" w:rsidP="00715CDA">
            <w:pPr>
              <w:jc w:val="center"/>
            </w:pPr>
            <w:r w:rsidRPr="00691E51">
              <w:t>903</w:t>
            </w:r>
          </w:p>
        </w:tc>
        <w:tc>
          <w:tcPr>
            <w:tcW w:w="5713" w:type="dxa"/>
          </w:tcPr>
          <w:p w14:paraId="7F128A6C" w14:textId="77777777" w:rsidR="00777879" w:rsidRPr="00777879" w:rsidRDefault="00777879" w:rsidP="00715CDA">
            <w:pPr>
              <w:rPr>
                <w:lang w:val="fr-FR"/>
              </w:rPr>
            </w:pPr>
            <w:r w:rsidRPr="00777879">
              <w:rPr>
                <w:lang w:val="fr-FR"/>
              </w:rPr>
              <w:t xml:space="preserve">Fourniture et application de deux couches de peinture acrylique de type </w:t>
            </w:r>
            <w:proofErr w:type="spellStart"/>
            <w:r w:rsidRPr="00777879">
              <w:rPr>
                <w:lang w:val="fr-FR"/>
              </w:rPr>
              <w:t>pantex</w:t>
            </w:r>
            <w:proofErr w:type="spellEnd"/>
            <w:r w:rsidRPr="00777879">
              <w:rPr>
                <w:lang w:val="fr-FR"/>
              </w:rPr>
              <w:t xml:space="preserve"> 1300 sur murs extérieurs y compris toutes sujétions</w:t>
            </w:r>
            <w:r w:rsidRPr="00777879">
              <w:rPr>
                <w:color w:val="000000"/>
                <w:lang w:val="fr-FR"/>
              </w:rPr>
              <w:t xml:space="preserve"> (couleur CR-EST)</w:t>
            </w:r>
          </w:p>
        </w:tc>
        <w:tc>
          <w:tcPr>
            <w:tcW w:w="705" w:type="dxa"/>
          </w:tcPr>
          <w:p w14:paraId="0555600D" w14:textId="77777777" w:rsidR="00777879" w:rsidRPr="00691E51" w:rsidRDefault="00777879" w:rsidP="00715CDA">
            <w:pPr>
              <w:jc w:val="center"/>
            </w:pPr>
            <w:r w:rsidRPr="00691E51">
              <w:t>m</w:t>
            </w:r>
            <w:r w:rsidRPr="00691E51">
              <w:rPr>
                <w:vertAlign w:val="superscript"/>
              </w:rPr>
              <w:t>2</w:t>
            </w:r>
          </w:p>
        </w:tc>
        <w:tc>
          <w:tcPr>
            <w:tcW w:w="876" w:type="dxa"/>
          </w:tcPr>
          <w:p w14:paraId="37528E4B" w14:textId="77777777" w:rsidR="00777879" w:rsidRPr="00691E51" w:rsidRDefault="00777879" w:rsidP="00715CDA">
            <w:pPr>
              <w:jc w:val="right"/>
            </w:pPr>
            <w:r w:rsidRPr="00691E51">
              <w:t>275</w:t>
            </w:r>
          </w:p>
        </w:tc>
        <w:tc>
          <w:tcPr>
            <w:tcW w:w="1046" w:type="dxa"/>
          </w:tcPr>
          <w:p w14:paraId="7529963B" w14:textId="77777777" w:rsidR="00777879" w:rsidRPr="00691E51" w:rsidRDefault="00777879" w:rsidP="00715CDA"/>
        </w:tc>
        <w:tc>
          <w:tcPr>
            <w:tcW w:w="1188" w:type="dxa"/>
          </w:tcPr>
          <w:p w14:paraId="57753E1B" w14:textId="77777777" w:rsidR="00777879" w:rsidRPr="00691E51" w:rsidRDefault="00777879" w:rsidP="00715CDA"/>
        </w:tc>
      </w:tr>
      <w:tr w:rsidR="00777879" w:rsidRPr="00691E51" w14:paraId="3E0DA37E" w14:textId="77777777" w:rsidTr="00715CDA">
        <w:trPr>
          <w:trHeight w:val="833"/>
        </w:trPr>
        <w:tc>
          <w:tcPr>
            <w:tcW w:w="696" w:type="dxa"/>
          </w:tcPr>
          <w:p w14:paraId="72701F0E" w14:textId="77777777" w:rsidR="00777879" w:rsidRPr="00691E51" w:rsidRDefault="00777879" w:rsidP="00715CDA">
            <w:pPr>
              <w:jc w:val="center"/>
            </w:pPr>
            <w:r w:rsidRPr="00691E51">
              <w:t>904</w:t>
            </w:r>
          </w:p>
        </w:tc>
        <w:tc>
          <w:tcPr>
            <w:tcW w:w="5713" w:type="dxa"/>
          </w:tcPr>
          <w:p w14:paraId="52644A01" w14:textId="77777777" w:rsidR="00777879" w:rsidRPr="00777879" w:rsidRDefault="00777879" w:rsidP="00715CDA">
            <w:pPr>
              <w:rPr>
                <w:lang w:val="fr-FR"/>
              </w:rPr>
            </w:pPr>
            <w:r w:rsidRPr="00777879">
              <w:rPr>
                <w:lang w:val="fr-FR"/>
              </w:rPr>
              <w:t xml:space="preserve">Fourniture et application de deux couches de peinture acrylique de type </w:t>
            </w:r>
            <w:proofErr w:type="spellStart"/>
            <w:r w:rsidRPr="00777879">
              <w:rPr>
                <w:lang w:val="fr-FR"/>
              </w:rPr>
              <w:t>pantex</w:t>
            </w:r>
            <w:proofErr w:type="spellEnd"/>
            <w:r w:rsidRPr="00777879">
              <w:rPr>
                <w:lang w:val="fr-FR"/>
              </w:rPr>
              <w:t xml:space="preserve"> 800 sur murs intérieurs y compris toutes sujétions</w:t>
            </w:r>
            <w:r w:rsidRPr="00777879">
              <w:rPr>
                <w:color w:val="000000"/>
                <w:lang w:val="fr-FR"/>
              </w:rPr>
              <w:t xml:space="preserve"> (couleur CR-EST)</w:t>
            </w:r>
          </w:p>
        </w:tc>
        <w:tc>
          <w:tcPr>
            <w:tcW w:w="705" w:type="dxa"/>
          </w:tcPr>
          <w:p w14:paraId="6C77F42F" w14:textId="77777777" w:rsidR="00777879" w:rsidRPr="00691E51" w:rsidRDefault="00777879" w:rsidP="00715CDA">
            <w:pPr>
              <w:jc w:val="center"/>
            </w:pPr>
            <w:r w:rsidRPr="00691E51">
              <w:t>m</w:t>
            </w:r>
            <w:r w:rsidRPr="00691E51">
              <w:rPr>
                <w:vertAlign w:val="superscript"/>
              </w:rPr>
              <w:t>2</w:t>
            </w:r>
          </w:p>
        </w:tc>
        <w:tc>
          <w:tcPr>
            <w:tcW w:w="876" w:type="dxa"/>
          </w:tcPr>
          <w:p w14:paraId="50DF9786" w14:textId="77777777" w:rsidR="00777879" w:rsidRPr="00691E51" w:rsidRDefault="00777879" w:rsidP="00715CDA">
            <w:pPr>
              <w:jc w:val="right"/>
            </w:pPr>
            <w:r>
              <w:t>581</w:t>
            </w:r>
          </w:p>
        </w:tc>
        <w:tc>
          <w:tcPr>
            <w:tcW w:w="1046" w:type="dxa"/>
          </w:tcPr>
          <w:p w14:paraId="2CC4D19D" w14:textId="77777777" w:rsidR="00777879" w:rsidRPr="00691E51" w:rsidRDefault="00777879" w:rsidP="00715CDA"/>
        </w:tc>
        <w:tc>
          <w:tcPr>
            <w:tcW w:w="1188" w:type="dxa"/>
          </w:tcPr>
          <w:p w14:paraId="15AA3706" w14:textId="77777777" w:rsidR="00777879" w:rsidRPr="00691E51" w:rsidRDefault="00777879" w:rsidP="00715CDA"/>
        </w:tc>
      </w:tr>
      <w:tr w:rsidR="00777879" w:rsidRPr="00691E51" w14:paraId="6C0CF609" w14:textId="77777777" w:rsidTr="005D10AC">
        <w:trPr>
          <w:trHeight w:val="58"/>
        </w:trPr>
        <w:tc>
          <w:tcPr>
            <w:tcW w:w="696" w:type="dxa"/>
          </w:tcPr>
          <w:p w14:paraId="2C45E919" w14:textId="77777777" w:rsidR="00777879" w:rsidRPr="00691E51" w:rsidRDefault="00777879" w:rsidP="00715CDA">
            <w:r w:rsidRPr="00691E51">
              <w:t>905</w:t>
            </w:r>
          </w:p>
        </w:tc>
        <w:tc>
          <w:tcPr>
            <w:tcW w:w="5713" w:type="dxa"/>
          </w:tcPr>
          <w:p w14:paraId="110C3322" w14:textId="77777777" w:rsidR="00777879" w:rsidRPr="00777879" w:rsidRDefault="00777879" w:rsidP="00715CDA">
            <w:pPr>
              <w:rPr>
                <w:lang w:val="fr-FR"/>
              </w:rPr>
            </w:pPr>
            <w:r w:rsidRPr="00777879">
              <w:rPr>
                <w:lang w:val="fr-FR"/>
              </w:rPr>
              <w:t xml:space="preserve">Fourniture et application de deux couches de peinture glycérophtalique de type </w:t>
            </w:r>
            <w:proofErr w:type="spellStart"/>
            <w:r w:rsidRPr="00777879">
              <w:rPr>
                <w:lang w:val="fr-FR"/>
              </w:rPr>
              <w:t>pantex</w:t>
            </w:r>
            <w:proofErr w:type="spellEnd"/>
            <w:r w:rsidRPr="00777879">
              <w:rPr>
                <w:lang w:val="fr-FR"/>
              </w:rPr>
              <w:t xml:space="preserve"> émail A sur menuiseries bois et métallique y compris toutes sujétions </w:t>
            </w:r>
            <w:r w:rsidRPr="00777879">
              <w:rPr>
                <w:color w:val="000000"/>
                <w:lang w:val="fr-FR"/>
              </w:rPr>
              <w:t>(couleur CR-EST)</w:t>
            </w:r>
          </w:p>
        </w:tc>
        <w:tc>
          <w:tcPr>
            <w:tcW w:w="705" w:type="dxa"/>
          </w:tcPr>
          <w:p w14:paraId="1C126B08" w14:textId="77777777" w:rsidR="00777879" w:rsidRPr="00691E51" w:rsidRDefault="00777879" w:rsidP="00715CDA">
            <w:pPr>
              <w:jc w:val="center"/>
            </w:pPr>
            <w:r w:rsidRPr="00691E51">
              <w:t>m</w:t>
            </w:r>
            <w:r w:rsidRPr="00691E51">
              <w:rPr>
                <w:vertAlign w:val="superscript"/>
              </w:rPr>
              <w:t>2</w:t>
            </w:r>
          </w:p>
        </w:tc>
        <w:tc>
          <w:tcPr>
            <w:tcW w:w="876" w:type="dxa"/>
          </w:tcPr>
          <w:p w14:paraId="09A0D6EB" w14:textId="77777777" w:rsidR="00777879" w:rsidRPr="00691E51" w:rsidRDefault="00777879" w:rsidP="00715CDA">
            <w:pPr>
              <w:jc w:val="right"/>
            </w:pPr>
            <w:r w:rsidRPr="00691E51">
              <w:t>80</w:t>
            </w:r>
          </w:p>
        </w:tc>
        <w:tc>
          <w:tcPr>
            <w:tcW w:w="1046" w:type="dxa"/>
          </w:tcPr>
          <w:p w14:paraId="7A61B402" w14:textId="77777777" w:rsidR="00777879" w:rsidRPr="00691E51" w:rsidRDefault="00777879" w:rsidP="00715CDA"/>
        </w:tc>
        <w:tc>
          <w:tcPr>
            <w:tcW w:w="1188" w:type="dxa"/>
          </w:tcPr>
          <w:p w14:paraId="1143AB3D" w14:textId="77777777" w:rsidR="00777879" w:rsidRPr="00691E51" w:rsidRDefault="00777879" w:rsidP="00715CDA"/>
        </w:tc>
      </w:tr>
      <w:tr w:rsidR="00777879" w:rsidRPr="00691E51" w14:paraId="6284749C" w14:textId="77777777" w:rsidTr="005D10AC">
        <w:trPr>
          <w:trHeight w:val="58"/>
        </w:trPr>
        <w:tc>
          <w:tcPr>
            <w:tcW w:w="696" w:type="dxa"/>
          </w:tcPr>
          <w:p w14:paraId="48479DEC" w14:textId="77777777" w:rsidR="00777879" w:rsidRPr="00691E51" w:rsidRDefault="00777879" w:rsidP="00715CDA">
            <w:r w:rsidRPr="00691E51">
              <w:t>906</w:t>
            </w:r>
          </w:p>
        </w:tc>
        <w:tc>
          <w:tcPr>
            <w:tcW w:w="5713" w:type="dxa"/>
          </w:tcPr>
          <w:p w14:paraId="7E823AE0" w14:textId="77777777" w:rsidR="00777879" w:rsidRPr="00777879" w:rsidRDefault="00777879" w:rsidP="00715CDA">
            <w:pPr>
              <w:rPr>
                <w:lang w:val="fr-FR"/>
              </w:rPr>
            </w:pPr>
            <w:r w:rsidRPr="00777879">
              <w:rPr>
                <w:color w:val="000000"/>
                <w:lang w:val="fr-FR"/>
              </w:rPr>
              <w:t>Sérigraphie sur plaque métallique de 30x60(modèle CR-EST)</w:t>
            </w:r>
          </w:p>
        </w:tc>
        <w:tc>
          <w:tcPr>
            <w:tcW w:w="705" w:type="dxa"/>
          </w:tcPr>
          <w:p w14:paraId="6519A2E7" w14:textId="77777777" w:rsidR="00777879" w:rsidRPr="00691E51" w:rsidRDefault="00777879" w:rsidP="00715CDA">
            <w:pPr>
              <w:jc w:val="center"/>
            </w:pPr>
            <w:r w:rsidRPr="00691E51">
              <w:t>U</w:t>
            </w:r>
          </w:p>
        </w:tc>
        <w:tc>
          <w:tcPr>
            <w:tcW w:w="876" w:type="dxa"/>
          </w:tcPr>
          <w:p w14:paraId="238B57C1" w14:textId="77777777" w:rsidR="00777879" w:rsidRPr="00691E51" w:rsidRDefault="00777879" w:rsidP="00715CDA">
            <w:pPr>
              <w:jc w:val="right"/>
            </w:pPr>
            <w:r w:rsidRPr="00691E51">
              <w:t>1</w:t>
            </w:r>
          </w:p>
        </w:tc>
        <w:tc>
          <w:tcPr>
            <w:tcW w:w="1046" w:type="dxa"/>
          </w:tcPr>
          <w:p w14:paraId="33B246CE" w14:textId="77777777" w:rsidR="00777879" w:rsidRPr="00691E51" w:rsidRDefault="00777879" w:rsidP="00715CDA"/>
        </w:tc>
        <w:tc>
          <w:tcPr>
            <w:tcW w:w="1188" w:type="dxa"/>
          </w:tcPr>
          <w:p w14:paraId="59530F72" w14:textId="77777777" w:rsidR="00777879" w:rsidRPr="00691E51" w:rsidRDefault="00777879" w:rsidP="00715CDA"/>
        </w:tc>
      </w:tr>
      <w:tr w:rsidR="00777879" w:rsidRPr="00691E51" w14:paraId="5F21B08C" w14:textId="77777777" w:rsidTr="00715CDA">
        <w:trPr>
          <w:trHeight w:val="256"/>
        </w:trPr>
        <w:tc>
          <w:tcPr>
            <w:tcW w:w="9036" w:type="dxa"/>
            <w:gridSpan w:val="5"/>
          </w:tcPr>
          <w:p w14:paraId="0E7A699B" w14:textId="77777777" w:rsidR="00777879" w:rsidRPr="00691E51" w:rsidRDefault="00777879" w:rsidP="00715CDA">
            <w:pPr>
              <w:jc w:val="center"/>
            </w:pPr>
            <w:r w:rsidRPr="00691E51">
              <w:rPr>
                <w:b/>
              </w:rPr>
              <w:t>Sous-total Lot 900</w:t>
            </w:r>
          </w:p>
        </w:tc>
        <w:tc>
          <w:tcPr>
            <w:tcW w:w="1188" w:type="dxa"/>
          </w:tcPr>
          <w:p w14:paraId="09320620" w14:textId="77777777" w:rsidR="00777879" w:rsidRPr="00691E51" w:rsidRDefault="00777879" w:rsidP="00715CDA"/>
        </w:tc>
      </w:tr>
      <w:tr w:rsidR="00777879" w:rsidRPr="00691E51" w14:paraId="5D1EAF42" w14:textId="77777777" w:rsidTr="00715CDA">
        <w:trPr>
          <w:trHeight w:val="245"/>
        </w:trPr>
        <w:tc>
          <w:tcPr>
            <w:tcW w:w="10224" w:type="dxa"/>
            <w:gridSpan w:val="6"/>
          </w:tcPr>
          <w:p w14:paraId="2A7ECA2B" w14:textId="77777777" w:rsidR="00777879" w:rsidRPr="00777879" w:rsidRDefault="00777879" w:rsidP="00715CDA">
            <w:pPr>
              <w:jc w:val="center"/>
              <w:rPr>
                <w:lang w:val="fr-FR"/>
              </w:rPr>
            </w:pPr>
            <w:r w:rsidRPr="00777879">
              <w:rPr>
                <w:b/>
                <w:lang w:val="fr-FR"/>
              </w:rPr>
              <w:t>LOT 1000 : VRD ET AMENAGEMENT EXTERIEUR</w:t>
            </w:r>
          </w:p>
        </w:tc>
      </w:tr>
      <w:tr w:rsidR="00777879" w:rsidRPr="00691E51" w14:paraId="075902DC" w14:textId="77777777" w:rsidTr="00715CDA">
        <w:trPr>
          <w:trHeight w:val="992"/>
        </w:trPr>
        <w:tc>
          <w:tcPr>
            <w:tcW w:w="696" w:type="dxa"/>
          </w:tcPr>
          <w:p w14:paraId="7D36566F" w14:textId="77777777" w:rsidR="00777879" w:rsidRPr="00691E51" w:rsidRDefault="00777879" w:rsidP="00715CDA">
            <w:pPr>
              <w:jc w:val="center"/>
            </w:pPr>
            <w:r w:rsidRPr="00691E51">
              <w:t>1001</w:t>
            </w:r>
          </w:p>
        </w:tc>
        <w:tc>
          <w:tcPr>
            <w:tcW w:w="5713" w:type="dxa"/>
          </w:tcPr>
          <w:p w14:paraId="289EC9E6" w14:textId="77777777" w:rsidR="00777879" w:rsidRPr="00777879" w:rsidRDefault="00777879" w:rsidP="00715CDA">
            <w:pPr>
              <w:rPr>
                <w:lang w:val="fr-FR"/>
              </w:rPr>
            </w:pPr>
            <w:r w:rsidRPr="00777879">
              <w:rPr>
                <w:lang w:val="fr-FR"/>
              </w:rPr>
              <w:t>Fourniture et construction des caniveaux en béton armé en forme de U de largeur 40 cm, de profondeur minimale 30 cm, des parois d’épaisseur 8cm et de pente minimale 2% y compris toutes sujétions</w:t>
            </w:r>
          </w:p>
        </w:tc>
        <w:tc>
          <w:tcPr>
            <w:tcW w:w="705" w:type="dxa"/>
          </w:tcPr>
          <w:p w14:paraId="6EB453D8" w14:textId="77777777" w:rsidR="00777879" w:rsidRPr="00777879" w:rsidRDefault="00777879" w:rsidP="00715CDA">
            <w:pPr>
              <w:jc w:val="center"/>
              <w:rPr>
                <w:lang w:val="fr-FR"/>
              </w:rPr>
            </w:pPr>
          </w:p>
          <w:p w14:paraId="170176C3" w14:textId="77777777" w:rsidR="00777879" w:rsidRPr="00691E51" w:rsidRDefault="00777879" w:rsidP="00715CDA">
            <w:pPr>
              <w:jc w:val="center"/>
            </w:pPr>
            <w:r w:rsidRPr="00691E51">
              <w:t>ml</w:t>
            </w:r>
          </w:p>
        </w:tc>
        <w:tc>
          <w:tcPr>
            <w:tcW w:w="876" w:type="dxa"/>
          </w:tcPr>
          <w:p w14:paraId="2E35E2E5" w14:textId="77777777" w:rsidR="00777879" w:rsidRPr="00691E51" w:rsidRDefault="00777879" w:rsidP="00715CDA">
            <w:pPr>
              <w:jc w:val="right"/>
            </w:pPr>
          </w:p>
          <w:p w14:paraId="644E2CAD" w14:textId="77777777" w:rsidR="00777879" w:rsidRPr="00691E51" w:rsidRDefault="00777879" w:rsidP="00715CDA">
            <w:pPr>
              <w:jc w:val="right"/>
            </w:pPr>
            <w:r w:rsidRPr="00691E51">
              <w:t>88</w:t>
            </w:r>
          </w:p>
        </w:tc>
        <w:tc>
          <w:tcPr>
            <w:tcW w:w="1046" w:type="dxa"/>
          </w:tcPr>
          <w:p w14:paraId="2614DF9C" w14:textId="77777777" w:rsidR="00777879" w:rsidRPr="00691E51" w:rsidRDefault="00777879" w:rsidP="00715CDA"/>
        </w:tc>
        <w:tc>
          <w:tcPr>
            <w:tcW w:w="1188" w:type="dxa"/>
          </w:tcPr>
          <w:p w14:paraId="09D339B1" w14:textId="77777777" w:rsidR="00777879" w:rsidRPr="00691E51" w:rsidRDefault="00777879" w:rsidP="00715CDA"/>
        </w:tc>
      </w:tr>
      <w:tr w:rsidR="00777879" w:rsidRPr="00691E51" w14:paraId="3E4CE369" w14:textId="77777777" w:rsidTr="00715CDA">
        <w:trPr>
          <w:trHeight w:val="680"/>
        </w:trPr>
        <w:tc>
          <w:tcPr>
            <w:tcW w:w="696" w:type="dxa"/>
          </w:tcPr>
          <w:p w14:paraId="7CCF774D" w14:textId="77777777" w:rsidR="00777879" w:rsidRPr="00691E51" w:rsidRDefault="00777879" w:rsidP="00715CDA">
            <w:pPr>
              <w:jc w:val="center"/>
            </w:pPr>
            <w:r w:rsidRPr="00691E51">
              <w:t>1002</w:t>
            </w:r>
          </w:p>
        </w:tc>
        <w:tc>
          <w:tcPr>
            <w:tcW w:w="5713" w:type="dxa"/>
          </w:tcPr>
          <w:p w14:paraId="3E20CCD1" w14:textId="77777777" w:rsidR="00777879" w:rsidRPr="00777879" w:rsidRDefault="00777879" w:rsidP="00715CDA">
            <w:pPr>
              <w:rPr>
                <w:lang w:val="fr-FR"/>
              </w:rPr>
            </w:pPr>
            <w:r w:rsidRPr="00777879">
              <w:rPr>
                <w:lang w:val="fr-FR"/>
              </w:rPr>
              <w:t xml:space="preserve">Fourniture et pose de </w:t>
            </w:r>
            <w:proofErr w:type="spellStart"/>
            <w:r w:rsidRPr="00777879">
              <w:rPr>
                <w:lang w:val="fr-FR"/>
              </w:rPr>
              <w:t>dallettes</w:t>
            </w:r>
            <w:proofErr w:type="spellEnd"/>
            <w:r w:rsidRPr="00777879">
              <w:rPr>
                <w:lang w:val="fr-FR"/>
              </w:rPr>
              <w:t xml:space="preserve"> de longueur 56cm, de largeur 40cm et d’épaisseur 8cm</w:t>
            </w:r>
          </w:p>
        </w:tc>
        <w:tc>
          <w:tcPr>
            <w:tcW w:w="705" w:type="dxa"/>
          </w:tcPr>
          <w:p w14:paraId="0B5E53E8" w14:textId="77777777" w:rsidR="00777879" w:rsidRPr="00777879" w:rsidRDefault="00777879" w:rsidP="00715CDA">
            <w:pPr>
              <w:jc w:val="center"/>
              <w:rPr>
                <w:lang w:val="fr-FR"/>
              </w:rPr>
            </w:pPr>
          </w:p>
          <w:p w14:paraId="3CC5A6ED" w14:textId="77777777" w:rsidR="00777879" w:rsidRPr="00691E51" w:rsidRDefault="00777879" w:rsidP="00715CDA">
            <w:pPr>
              <w:jc w:val="center"/>
            </w:pPr>
            <w:r w:rsidRPr="00691E51">
              <w:t>ml</w:t>
            </w:r>
          </w:p>
        </w:tc>
        <w:tc>
          <w:tcPr>
            <w:tcW w:w="876" w:type="dxa"/>
          </w:tcPr>
          <w:p w14:paraId="05A19C0E" w14:textId="77777777" w:rsidR="00777879" w:rsidRPr="00691E51" w:rsidRDefault="00777879" w:rsidP="00715CDA">
            <w:pPr>
              <w:jc w:val="right"/>
            </w:pPr>
          </w:p>
          <w:p w14:paraId="23EC8347" w14:textId="77777777" w:rsidR="00777879" w:rsidRPr="00691E51" w:rsidRDefault="00777879" w:rsidP="00715CDA">
            <w:pPr>
              <w:jc w:val="right"/>
            </w:pPr>
            <w:r w:rsidRPr="00691E51">
              <w:t>35</w:t>
            </w:r>
          </w:p>
        </w:tc>
        <w:tc>
          <w:tcPr>
            <w:tcW w:w="1046" w:type="dxa"/>
          </w:tcPr>
          <w:p w14:paraId="43750B7E" w14:textId="77777777" w:rsidR="00777879" w:rsidRPr="00691E51" w:rsidRDefault="00777879" w:rsidP="00715CDA"/>
        </w:tc>
        <w:tc>
          <w:tcPr>
            <w:tcW w:w="1188" w:type="dxa"/>
          </w:tcPr>
          <w:p w14:paraId="7C46AC4C" w14:textId="77777777" w:rsidR="00777879" w:rsidRPr="00691E51" w:rsidRDefault="00777879" w:rsidP="00715CDA"/>
        </w:tc>
      </w:tr>
      <w:tr w:rsidR="00777879" w:rsidRPr="00691E51" w14:paraId="739A03EB" w14:textId="77777777" w:rsidTr="00715CDA">
        <w:trPr>
          <w:trHeight w:val="705"/>
        </w:trPr>
        <w:tc>
          <w:tcPr>
            <w:tcW w:w="696" w:type="dxa"/>
          </w:tcPr>
          <w:p w14:paraId="26BCFA1A" w14:textId="77777777" w:rsidR="00777879" w:rsidRPr="00691E51" w:rsidRDefault="00777879" w:rsidP="00715CDA">
            <w:pPr>
              <w:jc w:val="center"/>
            </w:pPr>
            <w:r w:rsidRPr="00691E51">
              <w:t>1003</w:t>
            </w:r>
          </w:p>
        </w:tc>
        <w:tc>
          <w:tcPr>
            <w:tcW w:w="5713" w:type="dxa"/>
          </w:tcPr>
          <w:p w14:paraId="3AD391CF" w14:textId="77777777" w:rsidR="00777879" w:rsidRPr="00777879" w:rsidRDefault="00777879" w:rsidP="00715CDA">
            <w:pPr>
              <w:jc w:val="both"/>
              <w:rPr>
                <w:vertAlign w:val="superscript"/>
                <w:lang w:val="fr-FR"/>
              </w:rPr>
            </w:pPr>
            <w:r w:rsidRPr="00777879">
              <w:rPr>
                <w:color w:val="000000"/>
                <w:lang w:val="fr-FR"/>
              </w:rPr>
              <w:t xml:space="preserve">Dallage des alentours du bâtiment </w:t>
            </w:r>
            <w:r w:rsidRPr="00777879">
              <w:rPr>
                <w:lang w:val="fr-FR"/>
              </w:rPr>
              <w:t>d’épaisseur 8cm et largeur 0,8m dosé à 350 kg/m</w:t>
            </w:r>
            <w:r w:rsidRPr="00777879">
              <w:rPr>
                <w:vertAlign w:val="superscript"/>
                <w:lang w:val="fr-FR"/>
              </w:rPr>
              <w:t>3</w:t>
            </w:r>
          </w:p>
          <w:p w14:paraId="618D8E49" w14:textId="77777777" w:rsidR="00777879" w:rsidRPr="00777879" w:rsidRDefault="00777879" w:rsidP="00715CDA">
            <w:pPr>
              <w:tabs>
                <w:tab w:val="left" w:pos="4092"/>
              </w:tabs>
              <w:rPr>
                <w:lang w:val="fr-FR"/>
              </w:rPr>
            </w:pPr>
          </w:p>
        </w:tc>
        <w:tc>
          <w:tcPr>
            <w:tcW w:w="705" w:type="dxa"/>
          </w:tcPr>
          <w:p w14:paraId="0E98696E" w14:textId="77777777" w:rsidR="00777879" w:rsidRPr="00777879" w:rsidRDefault="00777879" w:rsidP="00715CDA">
            <w:pPr>
              <w:jc w:val="center"/>
              <w:rPr>
                <w:lang w:val="fr-FR"/>
              </w:rPr>
            </w:pPr>
          </w:p>
          <w:p w14:paraId="08114B73" w14:textId="77777777" w:rsidR="00777879" w:rsidRPr="00691E51" w:rsidRDefault="00777879" w:rsidP="00715CDA">
            <w:pPr>
              <w:jc w:val="center"/>
            </w:pPr>
            <w:r w:rsidRPr="00691E51">
              <w:t>m</w:t>
            </w:r>
            <w:r w:rsidRPr="00691E51">
              <w:rPr>
                <w:vertAlign w:val="superscript"/>
              </w:rPr>
              <w:t>2</w:t>
            </w:r>
          </w:p>
        </w:tc>
        <w:tc>
          <w:tcPr>
            <w:tcW w:w="876" w:type="dxa"/>
          </w:tcPr>
          <w:p w14:paraId="1A882DE2" w14:textId="77777777" w:rsidR="00777879" w:rsidRPr="00691E51" w:rsidRDefault="00777879" w:rsidP="00715CDA">
            <w:pPr>
              <w:jc w:val="right"/>
            </w:pPr>
          </w:p>
          <w:p w14:paraId="7554E5EE" w14:textId="77777777" w:rsidR="00777879" w:rsidRPr="00691E51" w:rsidRDefault="00777879" w:rsidP="00715CDA">
            <w:pPr>
              <w:jc w:val="right"/>
            </w:pPr>
            <w:r w:rsidRPr="00691E51">
              <w:t>84</w:t>
            </w:r>
          </w:p>
        </w:tc>
        <w:tc>
          <w:tcPr>
            <w:tcW w:w="1046" w:type="dxa"/>
          </w:tcPr>
          <w:p w14:paraId="5505C974" w14:textId="77777777" w:rsidR="00777879" w:rsidRPr="00691E51" w:rsidRDefault="00777879" w:rsidP="00715CDA"/>
        </w:tc>
        <w:tc>
          <w:tcPr>
            <w:tcW w:w="1188" w:type="dxa"/>
          </w:tcPr>
          <w:p w14:paraId="5A0E59DB" w14:textId="77777777" w:rsidR="00777879" w:rsidRPr="00691E51" w:rsidRDefault="00777879" w:rsidP="00715CDA"/>
        </w:tc>
      </w:tr>
      <w:tr w:rsidR="00777879" w:rsidRPr="00691E51" w14:paraId="1F968712" w14:textId="77777777" w:rsidTr="00715CDA">
        <w:trPr>
          <w:trHeight w:val="422"/>
        </w:trPr>
        <w:tc>
          <w:tcPr>
            <w:tcW w:w="9036" w:type="dxa"/>
            <w:gridSpan w:val="5"/>
          </w:tcPr>
          <w:p w14:paraId="769534A5" w14:textId="77777777" w:rsidR="00777879" w:rsidRPr="00691E51" w:rsidRDefault="00777879" w:rsidP="00715CDA">
            <w:pPr>
              <w:jc w:val="center"/>
            </w:pPr>
            <w:r w:rsidRPr="00691E51">
              <w:rPr>
                <w:b/>
              </w:rPr>
              <w:t>Sous-total Lot 1000</w:t>
            </w:r>
          </w:p>
        </w:tc>
        <w:tc>
          <w:tcPr>
            <w:tcW w:w="1188" w:type="dxa"/>
          </w:tcPr>
          <w:p w14:paraId="55119BE5" w14:textId="77777777" w:rsidR="00777879" w:rsidRPr="00691E51" w:rsidRDefault="00777879" w:rsidP="00715CDA"/>
        </w:tc>
      </w:tr>
      <w:tr w:rsidR="00777879" w:rsidRPr="00691E51" w14:paraId="7B9C694D" w14:textId="77777777" w:rsidTr="00715CDA">
        <w:trPr>
          <w:trHeight w:val="394"/>
        </w:trPr>
        <w:tc>
          <w:tcPr>
            <w:tcW w:w="696" w:type="dxa"/>
          </w:tcPr>
          <w:p w14:paraId="6CC88013" w14:textId="77777777" w:rsidR="00777879" w:rsidRPr="00691E51" w:rsidRDefault="00777879" w:rsidP="00715CDA">
            <w:pPr>
              <w:jc w:val="center"/>
            </w:pPr>
            <w:r w:rsidRPr="00691E51">
              <w:t>A</w:t>
            </w:r>
          </w:p>
        </w:tc>
        <w:tc>
          <w:tcPr>
            <w:tcW w:w="8340" w:type="dxa"/>
            <w:gridSpan w:val="4"/>
          </w:tcPr>
          <w:p w14:paraId="62E63E21" w14:textId="77777777" w:rsidR="00777879" w:rsidRPr="00691E51" w:rsidRDefault="00777879" w:rsidP="00715CDA">
            <w:pPr>
              <w:jc w:val="center"/>
            </w:pPr>
            <w:r w:rsidRPr="00691E51">
              <w:t>TOTAL GENERAL HORS TAXES</w:t>
            </w:r>
          </w:p>
        </w:tc>
        <w:tc>
          <w:tcPr>
            <w:tcW w:w="1188" w:type="dxa"/>
          </w:tcPr>
          <w:p w14:paraId="35EA611D" w14:textId="77777777" w:rsidR="00777879" w:rsidRPr="00691E51" w:rsidRDefault="00777879" w:rsidP="00715CDA"/>
        </w:tc>
      </w:tr>
      <w:tr w:rsidR="00777879" w:rsidRPr="00691E51" w14:paraId="6D3D2113" w14:textId="77777777" w:rsidTr="00715CDA">
        <w:trPr>
          <w:trHeight w:val="414"/>
        </w:trPr>
        <w:tc>
          <w:tcPr>
            <w:tcW w:w="696" w:type="dxa"/>
          </w:tcPr>
          <w:p w14:paraId="3A80B206" w14:textId="77777777" w:rsidR="00777879" w:rsidRPr="00691E51" w:rsidRDefault="00777879" w:rsidP="00715CDA">
            <w:pPr>
              <w:jc w:val="center"/>
            </w:pPr>
            <w:r w:rsidRPr="00691E51">
              <w:t>B</w:t>
            </w:r>
          </w:p>
        </w:tc>
        <w:tc>
          <w:tcPr>
            <w:tcW w:w="8340" w:type="dxa"/>
            <w:gridSpan w:val="4"/>
          </w:tcPr>
          <w:p w14:paraId="763A5E2D" w14:textId="77777777" w:rsidR="00777879" w:rsidRPr="00691E51" w:rsidRDefault="00777879" w:rsidP="00715CDA">
            <w:pPr>
              <w:jc w:val="center"/>
            </w:pPr>
            <w:r w:rsidRPr="00691E51">
              <w:t>TVA 19,25% de A</w:t>
            </w:r>
          </w:p>
        </w:tc>
        <w:tc>
          <w:tcPr>
            <w:tcW w:w="1188" w:type="dxa"/>
          </w:tcPr>
          <w:p w14:paraId="383BE7EC" w14:textId="77777777" w:rsidR="00777879" w:rsidRPr="00691E51" w:rsidRDefault="00777879" w:rsidP="00715CDA"/>
        </w:tc>
      </w:tr>
      <w:tr w:rsidR="00777879" w:rsidRPr="00691E51" w14:paraId="2402AE1D" w14:textId="77777777" w:rsidTr="00715CDA">
        <w:trPr>
          <w:trHeight w:val="419"/>
        </w:trPr>
        <w:tc>
          <w:tcPr>
            <w:tcW w:w="696" w:type="dxa"/>
          </w:tcPr>
          <w:p w14:paraId="5D2AB5A9" w14:textId="77777777" w:rsidR="00777879" w:rsidRPr="00691E51" w:rsidRDefault="00777879" w:rsidP="00715CDA">
            <w:pPr>
              <w:jc w:val="center"/>
            </w:pPr>
            <w:r w:rsidRPr="00691E51">
              <w:t>C</w:t>
            </w:r>
          </w:p>
        </w:tc>
        <w:tc>
          <w:tcPr>
            <w:tcW w:w="8340" w:type="dxa"/>
            <w:gridSpan w:val="4"/>
          </w:tcPr>
          <w:p w14:paraId="4A87F3A1" w14:textId="77777777" w:rsidR="00777879" w:rsidRPr="00691E51" w:rsidRDefault="00777879" w:rsidP="00715CDA">
            <w:pPr>
              <w:jc w:val="center"/>
            </w:pPr>
            <w:r w:rsidRPr="00691E51">
              <w:t xml:space="preserve">I.R. (2,2% </w:t>
            </w:r>
            <w:proofErr w:type="spellStart"/>
            <w:r w:rsidRPr="00691E51">
              <w:t>ou</w:t>
            </w:r>
            <w:proofErr w:type="spellEnd"/>
            <w:r w:rsidRPr="00691E51">
              <w:t xml:space="preserve"> 5.5%) de A</w:t>
            </w:r>
          </w:p>
        </w:tc>
        <w:tc>
          <w:tcPr>
            <w:tcW w:w="1188" w:type="dxa"/>
          </w:tcPr>
          <w:p w14:paraId="5C9A3C28" w14:textId="77777777" w:rsidR="00777879" w:rsidRPr="00691E51" w:rsidRDefault="00777879" w:rsidP="00715CDA"/>
        </w:tc>
      </w:tr>
      <w:tr w:rsidR="00777879" w:rsidRPr="00691E51" w14:paraId="17AC173B" w14:textId="77777777" w:rsidTr="00715CDA">
        <w:trPr>
          <w:trHeight w:val="426"/>
        </w:trPr>
        <w:tc>
          <w:tcPr>
            <w:tcW w:w="696" w:type="dxa"/>
          </w:tcPr>
          <w:p w14:paraId="15DE5160" w14:textId="77777777" w:rsidR="00777879" w:rsidRPr="00691E51" w:rsidRDefault="00777879" w:rsidP="00715CDA">
            <w:pPr>
              <w:jc w:val="center"/>
            </w:pPr>
            <w:r w:rsidRPr="00691E51">
              <w:t>D</w:t>
            </w:r>
          </w:p>
        </w:tc>
        <w:tc>
          <w:tcPr>
            <w:tcW w:w="8340" w:type="dxa"/>
            <w:gridSpan w:val="4"/>
          </w:tcPr>
          <w:p w14:paraId="0CE48441" w14:textId="77777777" w:rsidR="00777879" w:rsidRPr="00691E51" w:rsidRDefault="00777879" w:rsidP="00715CDA">
            <w:pPr>
              <w:jc w:val="center"/>
            </w:pPr>
            <w:r w:rsidRPr="00691E51">
              <w:t>TOTAL GENERAL TOUT TAXES</w:t>
            </w:r>
          </w:p>
        </w:tc>
        <w:tc>
          <w:tcPr>
            <w:tcW w:w="1188" w:type="dxa"/>
          </w:tcPr>
          <w:p w14:paraId="35B263D1" w14:textId="77777777" w:rsidR="00777879" w:rsidRPr="00691E51" w:rsidRDefault="00777879" w:rsidP="00715CDA"/>
        </w:tc>
      </w:tr>
      <w:tr w:rsidR="00777879" w:rsidRPr="00691E51" w14:paraId="5397FE09" w14:textId="77777777" w:rsidTr="00715CDA">
        <w:trPr>
          <w:trHeight w:val="418"/>
        </w:trPr>
        <w:tc>
          <w:tcPr>
            <w:tcW w:w="696" w:type="dxa"/>
          </w:tcPr>
          <w:p w14:paraId="4003DECB" w14:textId="77777777" w:rsidR="00777879" w:rsidRPr="00691E51" w:rsidRDefault="00777879" w:rsidP="00715CDA">
            <w:pPr>
              <w:jc w:val="center"/>
            </w:pPr>
            <w:r w:rsidRPr="00691E51">
              <w:t>E</w:t>
            </w:r>
          </w:p>
        </w:tc>
        <w:tc>
          <w:tcPr>
            <w:tcW w:w="8340" w:type="dxa"/>
            <w:gridSpan w:val="4"/>
          </w:tcPr>
          <w:p w14:paraId="6F86D99A" w14:textId="77777777" w:rsidR="00777879" w:rsidRPr="00777879" w:rsidRDefault="00777879" w:rsidP="00715CDA">
            <w:pPr>
              <w:jc w:val="center"/>
              <w:rPr>
                <w:lang w:val="fr-FR"/>
              </w:rPr>
            </w:pPr>
            <w:r w:rsidRPr="00777879">
              <w:rPr>
                <w:lang w:val="fr-FR"/>
              </w:rPr>
              <w:t>NET A PAYER A L’ENTREPRENEUR</w:t>
            </w:r>
          </w:p>
        </w:tc>
        <w:tc>
          <w:tcPr>
            <w:tcW w:w="1188" w:type="dxa"/>
          </w:tcPr>
          <w:p w14:paraId="2356CA34" w14:textId="77777777" w:rsidR="00777879" w:rsidRPr="00777879" w:rsidRDefault="00777879" w:rsidP="00715CDA">
            <w:pPr>
              <w:rPr>
                <w:lang w:val="fr-FR"/>
              </w:rPr>
            </w:pPr>
          </w:p>
        </w:tc>
      </w:tr>
      <w:tr w:rsidR="00777879" w:rsidRPr="00691E51" w14:paraId="46257390" w14:textId="77777777" w:rsidTr="00715CDA">
        <w:trPr>
          <w:trHeight w:val="418"/>
        </w:trPr>
        <w:tc>
          <w:tcPr>
            <w:tcW w:w="696" w:type="dxa"/>
          </w:tcPr>
          <w:p w14:paraId="08F9949C" w14:textId="77777777" w:rsidR="00777879" w:rsidRPr="00691E51" w:rsidRDefault="00777879" w:rsidP="00715CDA">
            <w:pPr>
              <w:jc w:val="center"/>
            </w:pPr>
            <w:r w:rsidRPr="00691E51">
              <w:t>F</w:t>
            </w:r>
          </w:p>
        </w:tc>
        <w:tc>
          <w:tcPr>
            <w:tcW w:w="8340" w:type="dxa"/>
            <w:gridSpan w:val="4"/>
          </w:tcPr>
          <w:p w14:paraId="69C6E961" w14:textId="77777777" w:rsidR="00777879" w:rsidRPr="00777879" w:rsidRDefault="00777879" w:rsidP="00715CDA">
            <w:pPr>
              <w:jc w:val="center"/>
              <w:rPr>
                <w:lang w:val="fr-FR"/>
              </w:rPr>
            </w:pPr>
            <w:r w:rsidRPr="00777879">
              <w:rPr>
                <w:lang w:val="fr-FR"/>
              </w:rPr>
              <w:t>ARRETE LE PRESENT DEVIS AU MONTANT TOUTES TAXES COMPRISES DE</w:t>
            </w:r>
          </w:p>
        </w:tc>
        <w:tc>
          <w:tcPr>
            <w:tcW w:w="1188" w:type="dxa"/>
          </w:tcPr>
          <w:p w14:paraId="0EF41DBC" w14:textId="77777777" w:rsidR="00777879" w:rsidRPr="00777879" w:rsidRDefault="00777879" w:rsidP="00715CDA">
            <w:pPr>
              <w:rPr>
                <w:lang w:val="fr-FR"/>
              </w:rPr>
            </w:pPr>
          </w:p>
        </w:tc>
      </w:tr>
    </w:tbl>
    <w:p w14:paraId="7C7F5093" w14:textId="77777777" w:rsidR="005D10AC" w:rsidRDefault="005D10AC" w:rsidP="00777879">
      <w:pPr>
        <w:pStyle w:val="Paragraphedeliste"/>
        <w:widowControl w:val="0"/>
        <w:autoSpaceDE w:val="0"/>
        <w:adjustRightInd w:val="0"/>
        <w:spacing w:line="200" w:lineRule="exact"/>
        <w:rPr>
          <w:rFonts w:ascii="Arial Narrow" w:hAnsi="Arial Narrow" w:cs="Arial"/>
        </w:rPr>
      </w:pPr>
    </w:p>
    <w:p w14:paraId="25CF32FB" w14:textId="01FFD4B6" w:rsidR="00777879" w:rsidRPr="0040761A" w:rsidRDefault="00777879" w:rsidP="00777879">
      <w:pPr>
        <w:pStyle w:val="Paragraphedeliste"/>
        <w:widowControl w:val="0"/>
        <w:autoSpaceDE w:val="0"/>
        <w:adjustRightInd w:val="0"/>
        <w:spacing w:line="200" w:lineRule="exact"/>
        <w:rPr>
          <w:rFonts w:ascii="Arial Narrow" w:hAnsi="Arial Narrow" w:cs="Arial"/>
        </w:rPr>
      </w:pPr>
    </w:p>
    <w:p w14:paraId="010EF523" w14:textId="06D41D46" w:rsidR="00CA7C09" w:rsidRDefault="00CA7C09">
      <w:pPr>
        <w:rPr>
          <w:rFonts w:ascii="Arial Narrow" w:eastAsia="Arial Unicode MS" w:hAnsi="Arial Narrow" w:cs="Times New Roman"/>
          <w:sz w:val="24"/>
          <w:szCs w:val="24"/>
          <w:lang w:eastAsia="fr-FR"/>
        </w:rPr>
      </w:pPr>
      <w:r>
        <w:rPr>
          <w:rFonts w:ascii="Arial Narrow" w:eastAsia="Arial Unicode MS" w:hAnsi="Arial Narrow" w:cs="Times New Roman"/>
          <w:sz w:val="24"/>
          <w:szCs w:val="24"/>
          <w:lang w:eastAsia="fr-FR"/>
        </w:rPr>
        <w:br w:type="page"/>
      </w:r>
    </w:p>
    <w:p w14:paraId="6B35B7AB" w14:textId="77777777" w:rsidR="00777879" w:rsidRDefault="00777879">
      <w:pPr>
        <w:rPr>
          <w:rFonts w:ascii="Arial Narrow" w:eastAsia="Arial Unicode MS" w:hAnsi="Arial Narrow" w:cs="Times New Roman"/>
          <w:sz w:val="24"/>
          <w:szCs w:val="24"/>
          <w:lang w:eastAsia="fr-FR"/>
        </w:rPr>
      </w:pPr>
    </w:p>
    <w:p w14:paraId="35DEF67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A2EA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15EA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BED8B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18BDE3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9504" behindDoc="0" locked="0" layoutInCell="1" allowOverlap="1" wp14:anchorId="3EDCDB1B" wp14:editId="39CE82BC">
                <wp:simplePos x="0" y="0"/>
                <wp:positionH relativeFrom="column">
                  <wp:posOffset>335915</wp:posOffset>
                </wp:positionH>
                <wp:positionV relativeFrom="paragraph">
                  <wp:posOffset>124460</wp:posOffset>
                </wp:positionV>
                <wp:extent cx="5573395" cy="2111375"/>
                <wp:effectExtent l="36830" t="55245" r="38100" b="52705"/>
                <wp:wrapNone/>
                <wp:docPr id="7"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8</w:t>
                            </w:r>
                            <w:r w:rsidRPr="00967AF3">
                              <w:rPr>
                                <w:rFonts w:ascii="Albertus Extra Bold" w:hAnsi="Albertus Extra Bold"/>
                                <w:sz w:val="32"/>
                                <w:szCs w:val="32"/>
                              </w:rPr>
                              <w:t>:</w:t>
                            </w:r>
                            <w:proofErr w:type="gramEnd"/>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CDB1B" id="AutoShape 537" o:spid="_x0000_s1035" type="#_x0000_t69" style="position:absolute;left:0;text-align:left;margin-left:26.45pt;margin-top:9.8pt;width:438.85pt;height:1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ILPg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" strokeweight="2.25pt">
                <v:textbo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8</w:t>
                      </w:r>
                      <w:r w:rsidRPr="00967AF3">
                        <w:rPr>
                          <w:rFonts w:ascii="Albertus Extra Bold" w:hAnsi="Albertus Extra Bold"/>
                          <w:sz w:val="32"/>
                          <w:szCs w:val="32"/>
                        </w:rPr>
                        <w:t>:</w:t>
                      </w:r>
                      <w:proofErr w:type="gramEnd"/>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v:textbox>
              </v:shape>
            </w:pict>
          </mc:Fallback>
        </mc:AlternateContent>
      </w:r>
    </w:p>
    <w:p w14:paraId="1DD884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57565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F98D49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520CE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6ACF9F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FE0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077FE0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5988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E39DB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E252CE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3843B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8B1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40C86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2F883C6B" w14:textId="4E8FEA90"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tbl>
      <w:tblPr>
        <w:tblW w:w="9896" w:type="dxa"/>
        <w:tblInd w:w="56" w:type="dxa"/>
        <w:tblCellMar>
          <w:left w:w="70" w:type="dxa"/>
          <w:right w:w="70" w:type="dxa"/>
        </w:tblCellMar>
        <w:tblLook w:val="04A0" w:firstRow="1" w:lastRow="0" w:firstColumn="1" w:lastColumn="0" w:noHBand="0" w:noVBand="1"/>
      </w:tblPr>
      <w:tblGrid>
        <w:gridCol w:w="800"/>
        <w:gridCol w:w="4176"/>
        <w:gridCol w:w="1220"/>
        <w:gridCol w:w="1220"/>
        <w:gridCol w:w="1220"/>
        <w:gridCol w:w="1260"/>
      </w:tblGrid>
      <w:tr w:rsidR="005444E0" w:rsidRPr="005444E0" w14:paraId="65701093" w14:textId="77777777" w:rsidTr="00851FCF">
        <w:trPr>
          <w:trHeight w:val="300"/>
        </w:trPr>
        <w:tc>
          <w:tcPr>
            <w:tcW w:w="9896" w:type="dxa"/>
            <w:gridSpan w:val="6"/>
            <w:tcBorders>
              <w:top w:val="single" w:sz="8" w:space="0" w:color="auto"/>
              <w:left w:val="single" w:sz="8" w:space="0" w:color="auto"/>
              <w:bottom w:val="single" w:sz="4" w:space="0" w:color="auto"/>
              <w:right w:val="single" w:sz="8" w:space="0" w:color="000000"/>
            </w:tcBorders>
            <w:noWrap/>
            <w:vAlign w:val="center"/>
            <w:hideMark/>
          </w:tcPr>
          <w:p w14:paraId="18829A8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SOUS - DETAIL DES PRIX </w:t>
            </w:r>
          </w:p>
        </w:tc>
      </w:tr>
      <w:tr w:rsidR="005444E0" w:rsidRPr="005444E0" w14:paraId="7A0A8E9C" w14:textId="77777777" w:rsidTr="00851FCF">
        <w:trPr>
          <w:trHeight w:val="645"/>
        </w:trPr>
        <w:tc>
          <w:tcPr>
            <w:tcW w:w="9896" w:type="dxa"/>
            <w:gridSpan w:val="6"/>
            <w:tcBorders>
              <w:top w:val="single" w:sz="4" w:space="0" w:color="auto"/>
              <w:left w:val="single" w:sz="8" w:space="0" w:color="auto"/>
              <w:bottom w:val="single" w:sz="4" w:space="0" w:color="auto"/>
              <w:right w:val="single" w:sz="8" w:space="0" w:color="000000"/>
            </w:tcBorders>
            <w:vAlign w:val="center"/>
            <w:hideMark/>
          </w:tcPr>
          <w:p w14:paraId="1738D330"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DESIGNATIONS :</w:t>
            </w:r>
          </w:p>
        </w:tc>
      </w:tr>
      <w:tr w:rsidR="005444E0" w:rsidRPr="005444E0" w14:paraId="207FE2E6" w14:textId="77777777" w:rsidTr="00851FCF">
        <w:trPr>
          <w:trHeight w:val="600"/>
        </w:trPr>
        <w:tc>
          <w:tcPr>
            <w:tcW w:w="800" w:type="dxa"/>
            <w:tcBorders>
              <w:top w:val="nil"/>
              <w:left w:val="single" w:sz="8" w:space="0" w:color="auto"/>
              <w:bottom w:val="single" w:sz="4" w:space="0" w:color="auto"/>
              <w:right w:val="single" w:sz="4" w:space="0" w:color="auto"/>
            </w:tcBorders>
            <w:vAlign w:val="center"/>
            <w:hideMark/>
          </w:tcPr>
          <w:p w14:paraId="020DDD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N° prix </w:t>
            </w:r>
          </w:p>
        </w:tc>
        <w:tc>
          <w:tcPr>
            <w:tcW w:w="4176" w:type="dxa"/>
            <w:tcBorders>
              <w:top w:val="nil"/>
              <w:left w:val="nil"/>
              <w:bottom w:val="single" w:sz="4" w:space="0" w:color="auto"/>
              <w:right w:val="single" w:sz="4" w:space="0" w:color="auto"/>
            </w:tcBorders>
            <w:vAlign w:val="center"/>
            <w:hideMark/>
          </w:tcPr>
          <w:p w14:paraId="68E50DD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Rendement journalier</w:t>
            </w:r>
          </w:p>
        </w:tc>
        <w:tc>
          <w:tcPr>
            <w:tcW w:w="1220" w:type="dxa"/>
            <w:tcBorders>
              <w:top w:val="nil"/>
              <w:left w:val="nil"/>
              <w:bottom w:val="single" w:sz="4" w:space="0" w:color="auto"/>
              <w:right w:val="single" w:sz="4" w:space="0" w:color="auto"/>
            </w:tcBorders>
            <w:vAlign w:val="center"/>
            <w:hideMark/>
          </w:tcPr>
          <w:p w14:paraId="364FCE3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vAlign w:val="center"/>
            <w:hideMark/>
          </w:tcPr>
          <w:p w14:paraId="2EA6E2C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 totale</w:t>
            </w:r>
          </w:p>
        </w:tc>
        <w:tc>
          <w:tcPr>
            <w:tcW w:w="1220" w:type="dxa"/>
            <w:tcBorders>
              <w:top w:val="nil"/>
              <w:left w:val="nil"/>
              <w:bottom w:val="single" w:sz="4" w:space="0" w:color="auto"/>
              <w:right w:val="single" w:sz="4" w:space="0" w:color="auto"/>
            </w:tcBorders>
            <w:vAlign w:val="center"/>
            <w:hideMark/>
          </w:tcPr>
          <w:p w14:paraId="5357D5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60" w:type="dxa"/>
            <w:tcBorders>
              <w:top w:val="nil"/>
              <w:left w:val="nil"/>
              <w:bottom w:val="single" w:sz="4" w:space="0" w:color="auto"/>
              <w:right w:val="single" w:sz="8" w:space="0" w:color="auto"/>
            </w:tcBorders>
            <w:vAlign w:val="center"/>
            <w:hideMark/>
          </w:tcPr>
          <w:p w14:paraId="6BB882D4"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Durée activité</w:t>
            </w:r>
          </w:p>
        </w:tc>
      </w:tr>
      <w:tr w:rsidR="005444E0" w:rsidRPr="005444E0" w14:paraId="41944885" w14:textId="77777777" w:rsidTr="00851FCF">
        <w:trPr>
          <w:trHeight w:val="315"/>
        </w:trPr>
        <w:tc>
          <w:tcPr>
            <w:tcW w:w="800" w:type="dxa"/>
            <w:tcBorders>
              <w:top w:val="nil"/>
              <w:left w:val="single" w:sz="8" w:space="0" w:color="auto"/>
              <w:bottom w:val="single" w:sz="4" w:space="0" w:color="auto"/>
              <w:right w:val="single" w:sz="4" w:space="0" w:color="auto"/>
            </w:tcBorders>
            <w:noWrap/>
            <w:vAlign w:val="center"/>
            <w:hideMark/>
          </w:tcPr>
          <w:p w14:paraId="653049F9"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892CD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2D0F4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shd w:val="clear" w:color="000000" w:fill="FFFFFF"/>
            <w:noWrap/>
            <w:vAlign w:val="center"/>
            <w:hideMark/>
          </w:tcPr>
          <w:p w14:paraId="2551822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2FA6896"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B8B143E"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r>
      <w:tr w:rsidR="005444E0" w:rsidRPr="005444E0" w14:paraId="6F5E15F5"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70AEE06B"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Main d'œuvre</w:t>
            </w:r>
          </w:p>
        </w:tc>
        <w:tc>
          <w:tcPr>
            <w:tcW w:w="4176" w:type="dxa"/>
            <w:tcBorders>
              <w:top w:val="nil"/>
              <w:left w:val="nil"/>
              <w:bottom w:val="single" w:sz="4" w:space="0" w:color="auto"/>
              <w:right w:val="single" w:sz="4" w:space="0" w:color="auto"/>
            </w:tcBorders>
            <w:vAlign w:val="center"/>
            <w:hideMark/>
          </w:tcPr>
          <w:p w14:paraId="7FE45B5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CATEGORIE</w:t>
            </w:r>
          </w:p>
        </w:tc>
        <w:tc>
          <w:tcPr>
            <w:tcW w:w="1220" w:type="dxa"/>
            <w:tcBorders>
              <w:top w:val="nil"/>
              <w:left w:val="nil"/>
              <w:bottom w:val="single" w:sz="4" w:space="0" w:color="auto"/>
              <w:right w:val="single" w:sz="4" w:space="0" w:color="auto"/>
            </w:tcBorders>
            <w:vAlign w:val="center"/>
            <w:hideMark/>
          </w:tcPr>
          <w:p w14:paraId="7691C73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19561E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Salaire journalier</w:t>
            </w:r>
          </w:p>
        </w:tc>
        <w:tc>
          <w:tcPr>
            <w:tcW w:w="1220" w:type="dxa"/>
            <w:tcBorders>
              <w:top w:val="nil"/>
              <w:left w:val="nil"/>
              <w:bottom w:val="single" w:sz="4" w:space="0" w:color="auto"/>
              <w:right w:val="single" w:sz="4" w:space="0" w:color="auto"/>
            </w:tcBorders>
            <w:vAlign w:val="center"/>
            <w:hideMark/>
          </w:tcPr>
          <w:p w14:paraId="6AD8ABC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proofErr w:type="gramStart"/>
            <w:r w:rsidRPr="005444E0">
              <w:rPr>
                <w:rFonts w:ascii="Arial Narrow" w:eastAsia="Times New Roman" w:hAnsi="Arial Narrow" w:cs="Calibri"/>
                <w:b/>
                <w:bCs/>
                <w:sz w:val="24"/>
                <w:szCs w:val="24"/>
                <w:lang w:eastAsia="fr-FR"/>
              </w:rPr>
              <w:t>jours</w:t>
            </w:r>
            <w:proofErr w:type="gramEnd"/>
            <w:r w:rsidRPr="005444E0">
              <w:rPr>
                <w:rFonts w:ascii="Arial Narrow" w:eastAsia="Times New Roman" w:hAnsi="Arial Narrow" w:cs="Calibri"/>
                <w:b/>
                <w:bCs/>
                <w:sz w:val="24"/>
                <w:szCs w:val="24"/>
                <w:lang w:eastAsia="fr-FR"/>
              </w:rPr>
              <w:t xml:space="preserve"> facturés</w:t>
            </w:r>
          </w:p>
        </w:tc>
        <w:tc>
          <w:tcPr>
            <w:tcW w:w="1260" w:type="dxa"/>
            <w:tcBorders>
              <w:top w:val="nil"/>
              <w:left w:val="nil"/>
              <w:bottom w:val="single" w:sz="4" w:space="0" w:color="auto"/>
              <w:right w:val="single" w:sz="8" w:space="0" w:color="auto"/>
            </w:tcBorders>
            <w:vAlign w:val="center"/>
            <w:hideMark/>
          </w:tcPr>
          <w:p w14:paraId="15441173"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0720F66B"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77D462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6BF8FA3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9A4FF9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9EDAFB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E7A453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3BD102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ABB09D4"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169A295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3330802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6B0ABE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2BEEFE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205E22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6C1FAB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519679F"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5474E65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3B4F5F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04CC93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CD01D9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0B34B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33F33A8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FE7B981"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AA90E0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28C4FD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BE03D3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498DA0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6F0BB6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5C51F9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B85328C"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7C479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7849BC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55928D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8808A2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4025D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5F9CEF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CF588F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FF0D87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5ADECA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C5CBA2E"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C5F45B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E0135A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F73EA6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4288C15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293D06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BAE0D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A</w:t>
            </w:r>
          </w:p>
        </w:tc>
        <w:tc>
          <w:tcPr>
            <w:tcW w:w="1260" w:type="dxa"/>
            <w:tcBorders>
              <w:top w:val="nil"/>
              <w:left w:val="nil"/>
              <w:bottom w:val="single" w:sz="4" w:space="0" w:color="auto"/>
              <w:right w:val="single" w:sz="8" w:space="0" w:color="auto"/>
            </w:tcBorders>
            <w:noWrap/>
            <w:vAlign w:val="center"/>
            <w:hideMark/>
          </w:tcPr>
          <w:p w14:paraId="5F5B098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C460382"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136D8C1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Matériel et Engins</w:t>
            </w:r>
          </w:p>
        </w:tc>
        <w:tc>
          <w:tcPr>
            <w:tcW w:w="4176" w:type="dxa"/>
            <w:tcBorders>
              <w:top w:val="nil"/>
              <w:left w:val="nil"/>
              <w:bottom w:val="single" w:sz="4" w:space="0" w:color="auto"/>
              <w:right w:val="single" w:sz="4" w:space="0" w:color="auto"/>
            </w:tcBorders>
            <w:vAlign w:val="center"/>
            <w:hideMark/>
          </w:tcPr>
          <w:p w14:paraId="6CA3CFE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636CB02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BAFC2E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Taux journalier</w:t>
            </w:r>
          </w:p>
        </w:tc>
        <w:tc>
          <w:tcPr>
            <w:tcW w:w="1220" w:type="dxa"/>
            <w:tcBorders>
              <w:top w:val="nil"/>
              <w:left w:val="nil"/>
              <w:bottom w:val="single" w:sz="4" w:space="0" w:color="auto"/>
              <w:right w:val="single" w:sz="4" w:space="0" w:color="auto"/>
            </w:tcBorders>
            <w:vAlign w:val="center"/>
            <w:hideMark/>
          </w:tcPr>
          <w:p w14:paraId="00D605B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Jours facturés</w:t>
            </w:r>
          </w:p>
        </w:tc>
        <w:tc>
          <w:tcPr>
            <w:tcW w:w="1260" w:type="dxa"/>
            <w:tcBorders>
              <w:top w:val="nil"/>
              <w:left w:val="nil"/>
              <w:bottom w:val="single" w:sz="4" w:space="0" w:color="auto"/>
              <w:right w:val="single" w:sz="8" w:space="0" w:color="auto"/>
            </w:tcBorders>
            <w:vAlign w:val="center"/>
            <w:hideMark/>
          </w:tcPr>
          <w:p w14:paraId="2DA634D8"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40CCA480"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016AA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2666C4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E54BC2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3C4092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29EF75A"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8412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3F7DA8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CFAAC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AD84E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7415D1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19CB87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45C50F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249A067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100012D"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68837B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2CDBE2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A037AE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28F19B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6DA162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9101D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2F8160EA"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6839E90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0AE591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B9B7D4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21C4B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583811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0FCDB99"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32DEE9A8"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16FACE1"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47EC3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3E91F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97368B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B85B54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38791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73F2B6A9"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2CB6970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3CD3FA2"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B</w:t>
            </w:r>
          </w:p>
        </w:tc>
        <w:tc>
          <w:tcPr>
            <w:tcW w:w="1260" w:type="dxa"/>
            <w:tcBorders>
              <w:top w:val="nil"/>
              <w:left w:val="nil"/>
              <w:bottom w:val="single" w:sz="4" w:space="0" w:color="auto"/>
              <w:right w:val="single" w:sz="8" w:space="0" w:color="auto"/>
            </w:tcBorders>
            <w:noWrap/>
            <w:vAlign w:val="center"/>
            <w:hideMark/>
          </w:tcPr>
          <w:p w14:paraId="240F245D"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8360154"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415658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roofErr w:type="gramStart"/>
            <w:r w:rsidRPr="005444E0">
              <w:rPr>
                <w:rFonts w:ascii="Arial Narrow" w:eastAsia="Times New Roman" w:hAnsi="Arial Narrow" w:cs="Calibri"/>
                <w:sz w:val="24"/>
                <w:szCs w:val="24"/>
                <w:lang w:eastAsia="fr-FR"/>
              </w:rPr>
              <w:t>Matériaux  et</w:t>
            </w:r>
            <w:proofErr w:type="gramEnd"/>
            <w:r w:rsidRPr="005444E0">
              <w:rPr>
                <w:rFonts w:ascii="Arial Narrow" w:eastAsia="Times New Roman" w:hAnsi="Arial Narrow" w:cs="Calibri"/>
                <w:sz w:val="24"/>
                <w:szCs w:val="24"/>
                <w:lang w:eastAsia="fr-FR"/>
              </w:rPr>
              <w:t xml:space="preserve"> Divers</w:t>
            </w:r>
          </w:p>
        </w:tc>
        <w:tc>
          <w:tcPr>
            <w:tcW w:w="4176" w:type="dxa"/>
            <w:tcBorders>
              <w:top w:val="nil"/>
              <w:left w:val="nil"/>
              <w:bottom w:val="single" w:sz="4" w:space="0" w:color="auto"/>
              <w:right w:val="single" w:sz="4" w:space="0" w:color="auto"/>
            </w:tcBorders>
            <w:vAlign w:val="center"/>
            <w:hideMark/>
          </w:tcPr>
          <w:p w14:paraId="287C9881"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4EF366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20" w:type="dxa"/>
            <w:tcBorders>
              <w:top w:val="nil"/>
              <w:left w:val="nil"/>
              <w:bottom w:val="single" w:sz="4" w:space="0" w:color="auto"/>
              <w:right w:val="single" w:sz="4" w:space="0" w:color="auto"/>
            </w:tcBorders>
            <w:vAlign w:val="center"/>
            <w:hideMark/>
          </w:tcPr>
          <w:p w14:paraId="6A9DFA3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unitaire</w:t>
            </w:r>
          </w:p>
        </w:tc>
        <w:tc>
          <w:tcPr>
            <w:tcW w:w="1220" w:type="dxa"/>
            <w:tcBorders>
              <w:top w:val="nil"/>
              <w:left w:val="nil"/>
              <w:bottom w:val="single" w:sz="4" w:space="0" w:color="auto"/>
              <w:right w:val="single" w:sz="4" w:space="0" w:color="auto"/>
            </w:tcBorders>
            <w:vAlign w:val="center"/>
            <w:hideMark/>
          </w:tcPr>
          <w:p w14:paraId="49955B3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w:t>
            </w:r>
          </w:p>
        </w:tc>
        <w:tc>
          <w:tcPr>
            <w:tcW w:w="1260" w:type="dxa"/>
            <w:tcBorders>
              <w:top w:val="nil"/>
              <w:left w:val="nil"/>
              <w:bottom w:val="single" w:sz="4" w:space="0" w:color="auto"/>
              <w:right w:val="single" w:sz="8" w:space="0" w:color="auto"/>
            </w:tcBorders>
            <w:vAlign w:val="center"/>
            <w:hideMark/>
          </w:tcPr>
          <w:p w14:paraId="01D80B4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612351A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ADDDF7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CD3A57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E7E8A2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78723E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678589C"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1EC4B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FACCEF5"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30151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AF3B7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18A3C4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F37FC3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1D28957"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4EBA88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25EC9EB" w14:textId="77777777" w:rsidTr="00851FCF">
        <w:trPr>
          <w:trHeight w:val="408"/>
        </w:trPr>
        <w:tc>
          <w:tcPr>
            <w:tcW w:w="800" w:type="dxa"/>
            <w:vMerge/>
            <w:tcBorders>
              <w:top w:val="nil"/>
              <w:left w:val="single" w:sz="8" w:space="0" w:color="auto"/>
              <w:bottom w:val="single" w:sz="4" w:space="0" w:color="auto"/>
              <w:right w:val="single" w:sz="4" w:space="0" w:color="auto"/>
            </w:tcBorders>
            <w:vAlign w:val="center"/>
            <w:hideMark/>
          </w:tcPr>
          <w:p w14:paraId="638C624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BA2E60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35F892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31CE174"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601DB8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60" w:type="dxa"/>
            <w:tcBorders>
              <w:top w:val="nil"/>
              <w:left w:val="nil"/>
              <w:bottom w:val="single" w:sz="4" w:space="0" w:color="auto"/>
              <w:right w:val="single" w:sz="8" w:space="0" w:color="auto"/>
            </w:tcBorders>
            <w:noWrap/>
            <w:vAlign w:val="center"/>
            <w:hideMark/>
          </w:tcPr>
          <w:p w14:paraId="204FD9AF"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r>
      <w:tr w:rsidR="005444E0" w:rsidRPr="005444E0" w14:paraId="17E20BCD" w14:textId="77777777" w:rsidTr="00851FCF">
        <w:trPr>
          <w:trHeight w:val="525"/>
        </w:trPr>
        <w:tc>
          <w:tcPr>
            <w:tcW w:w="800" w:type="dxa"/>
            <w:vMerge/>
            <w:tcBorders>
              <w:top w:val="nil"/>
              <w:left w:val="single" w:sz="8" w:space="0" w:color="auto"/>
              <w:bottom w:val="single" w:sz="4" w:space="0" w:color="auto"/>
              <w:right w:val="single" w:sz="4" w:space="0" w:color="auto"/>
            </w:tcBorders>
            <w:vAlign w:val="center"/>
            <w:hideMark/>
          </w:tcPr>
          <w:p w14:paraId="797510D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1B12F09A"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C</w:t>
            </w:r>
          </w:p>
        </w:tc>
        <w:tc>
          <w:tcPr>
            <w:tcW w:w="1260" w:type="dxa"/>
            <w:tcBorders>
              <w:top w:val="nil"/>
              <w:left w:val="nil"/>
              <w:bottom w:val="single" w:sz="4" w:space="0" w:color="auto"/>
              <w:right w:val="single" w:sz="8" w:space="0" w:color="auto"/>
            </w:tcBorders>
            <w:noWrap/>
            <w:vAlign w:val="center"/>
            <w:hideMark/>
          </w:tcPr>
          <w:p w14:paraId="40A5134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6176C23"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5EB6BF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w:t>
            </w:r>
          </w:p>
        </w:tc>
        <w:tc>
          <w:tcPr>
            <w:tcW w:w="4176" w:type="dxa"/>
            <w:tcBorders>
              <w:top w:val="nil"/>
              <w:left w:val="nil"/>
              <w:bottom w:val="single" w:sz="4" w:space="0" w:color="auto"/>
              <w:right w:val="single" w:sz="4" w:space="0" w:color="auto"/>
            </w:tcBorders>
            <w:vAlign w:val="center"/>
            <w:hideMark/>
          </w:tcPr>
          <w:p w14:paraId="439AFC24"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proofErr w:type="gramStart"/>
            <w:r w:rsidRPr="005444E0">
              <w:rPr>
                <w:rFonts w:ascii="Arial Narrow" w:eastAsia="Times New Roman" w:hAnsi="Arial Narrow" w:cs="Calibri"/>
                <w:b/>
                <w:bCs/>
                <w:sz w:val="24"/>
                <w:szCs w:val="24"/>
                <w:lang w:eastAsia="fr-FR"/>
              </w:rPr>
              <w:t>TOTAL  COUT</w:t>
            </w:r>
            <w:proofErr w:type="gramEnd"/>
            <w:r w:rsidRPr="005444E0">
              <w:rPr>
                <w:rFonts w:ascii="Arial Narrow" w:eastAsia="Times New Roman" w:hAnsi="Arial Narrow" w:cs="Calibri"/>
                <w:b/>
                <w:bCs/>
                <w:sz w:val="24"/>
                <w:szCs w:val="24"/>
                <w:lang w:eastAsia="fr-FR"/>
              </w:rPr>
              <w:t xml:space="preserve"> DIRECTS</w:t>
            </w:r>
          </w:p>
        </w:tc>
        <w:tc>
          <w:tcPr>
            <w:tcW w:w="1220" w:type="dxa"/>
            <w:tcBorders>
              <w:top w:val="nil"/>
              <w:left w:val="nil"/>
              <w:bottom w:val="single" w:sz="4" w:space="0" w:color="auto"/>
              <w:right w:val="single" w:sz="4" w:space="0" w:color="auto"/>
            </w:tcBorders>
            <w:noWrap/>
            <w:vAlign w:val="center"/>
            <w:hideMark/>
          </w:tcPr>
          <w:p w14:paraId="2BC7B72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C98D30"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A3A2B3F"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A+B+C</w:t>
            </w:r>
          </w:p>
        </w:tc>
        <w:tc>
          <w:tcPr>
            <w:tcW w:w="1260" w:type="dxa"/>
            <w:tcBorders>
              <w:top w:val="nil"/>
              <w:left w:val="nil"/>
              <w:bottom w:val="single" w:sz="4" w:space="0" w:color="auto"/>
              <w:right w:val="single" w:sz="8" w:space="0" w:color="auto"/>
            </w:tcBorders>
            <w:noWrap/>
            <w:vAlign w:val="center"/>
            <w:hideMark/>
          </w:tcPr>
          <w:p w14:paraId="249A14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FA9CC60"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9C654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E</w:t>
            </w:r>
          </w:p>
        </w:tc>
        <w:tc>
          <w:tcPr>
            <w:tcW w:w="4176" w:type="dxa"/>
            <w:tcBorders>
              <w:top w:val="nil"/>
              <w:left w:val="nil"/>
              <w:bottom w:val="single" w:sz="4" w:space="0" w:color="auto"/>
              <w:right w:val="single" w:sz="4" w:space="0" w:color="auto"/>
            </w:tcBorders>
            <w:vAlign w:val="center"/>
            <w:hideMark/>
          </w:tcPr>
          <w:p w14:paraId="09E5A06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Frais généraux de chantier</w:t>
            </w:r>
          </w:p>
        </w:tc>
        <w:tc>
          <w:tcPr>
            <w:tcW w:w="1220" w:type="dxa"/>
            <w:tcBorders>
              <w:top w:val="nil"/>
              <w:left w:val="nil"/>
              <w:bottom w:val="single" w:sz="4" w:space="0" w:color="auto"/>
              <w:right w:val="single" w:sz="4" w:space="0" w:color="auto"/>
            </w:tcBorders>
            <w:noWrap/>
            <w:vAlign w:val="center"/>
            <w:hideMark/>
          </w:tcPr>
          <w:p w14:paraId="494803F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ACDAF9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6FD613E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02C6CCC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E99B4D8"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012448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w:t>
            </w:r>
          </w:p>
        </w:tc>
        <w:tc>
          <w:tcPr>
            <w:tcW w:w="4176" w:type="dxa"/>
            <w:tcBorders>
              <w:top w:val="nil"/>
              <w:left w:val="nil"/>
              <w:bottom w:val="single" w:sz="4" w:space="0" w:color="auto"/>
              <w:right w:val="single" w:sz="4" w:space="0" w:color="auto"/>
            </w:tcBorders>
            <w:vAlign w:val="center"/>
            <w:hideMark/>
          </w:tcPr>
          <w:p w14:paraId="67DD0FF1" w14:textId="77777777" w:rsidR="005444E0" w:rsidRPr="005444E0" w:rsidRDefault="005444E0" w:rsidP="005444E0">
            <w:pPr>
              <w:spacing w:after="0" w:line="240" w:lineRule="auto"/>
              <w:rPr>
                <w:rFonts w:ascii="Arial Narrow" w:eastAsia="Times New Roman" w:hAnsi="Arial Narrow" w:cs="Calibri"/>
                <w:sz w:val="24"/>
                <w:szCs w:val="24"/>
                <w:lang w:eastAsia="fr-FR"/>
              </w:rPr>
            </w:pPr>
            <w:proofErr w:type="gramStart"/>
            <w:r w:rsidRPr="005444E0">
              <w:rPr>
                <w:rFonts w:ascii="Arial Narrow" w:eastAsia="Times New Roman" w:hAnsi="Arial Narrow" w:cs="Calibri"/>
                <w:sz w:val="24"/>
                <w:szCs w:val="24"/>
                <w:lang w:eastAsia="fr-FR"/>
              </w:rPr>
              <w:t>Frais  généraux</w:t>
            </w:r>
            <w:proofErr w:type="gramEnd"/>
            <w:r w:rsidRPr="005444E0">
              <w:rPr>
                <w:rFonts w:ascii="Arial Narrow" w:eastAsia="Times New Roman" w:hAnsi="Arial Narrow" w:cs="Calibri"/>
                <w:sz w:val="24"/>
                <w:szCs w:val="24"/>
                <w:lang w:eastAsia="fr-FR"/>
              </w:rPr>
              <w:t xml:space="preserve"> de siège</w:t>
            </w:r>
          </w:p>
        </w:tc>
        <w:tc>
          <w:tcPr>
            <w:tcW w:w="1220" w:type="dxa"/>
            <w:tcBorders>
              <w:top w:val="nil"/>
              <w:left w:val="nil"/>
              <w:bottom w:val="single" w:sz="4" w:space="0" w:color="auto"/>
              <w:right w:val="single" w:sz="4" w:space="0" w:color="auto"/>
            </w:tcBorders>
            <w:noWrap/>
            <w:vAlign w:val="center"/>
            <w:hideMark/>
          </w:tcPr>
          <w:p w14:paraId="26B9834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5EDA51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78E23D16"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1A4E72E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C0A8C61"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79BBA88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w:t>
            </w:r>
          </w:p>
        </w:tc>
        <w:tc>
          <w:tcPr>
            <w:tcW w:w="4176" w:type="dxa"/>
            <w:tcBorders>
              <w:top w:val="nil"/>
              <w:left w:val="nil"/>
              <w:bottom w:val="single" w:sz="4" w:space="0" w:color="auto"/>
              <w:right w:val="single" w:sz="4" w:space="0" w:color="auto"/>
            </w:tcBorders>
            <w:vAlign w:val="center"/>
            <w:hideMark/>
          </w:tcPr>
          <w:p w14:paraId="2F3CDF4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COUT DE REVIENT</w:t>
            </w:r>
          </w:p>
        </w:tc>
        <w:tc>
          <w:tcPr>
            <w:tcW w:w="1220" w:type="dxa"/>
            <w:tcBorders>
              <w:top w:val="nil"/>
              <w:left w:val="nil"/>
              <w:bottom w:val="single" w:sz="4" w:space="0" w:color="auto"/>
              <w:right w:val="single" w:sz="4" w:space="0" w:color="auto"/>
            </w:tcBorders>
            <w:noWrap/>
            <w:vAlign w:val="center"/>
            <w:hideMark/>
          </w:tcPr>
          <w:p w14:paraId="4D4F0627"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BABF210"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E723F3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=D+E+F</w:t>
            </w:r>
          </w:p>
        </w:tc>
        <w:tc>
          <w:tcPr>
            <w:tcW w:w="1260" w:type="dxa"/>
            <w:tcBorders>
              <w:top w:val="nil"/>
              <w:left w:val="nil"/>
              <w:bottom w:val="single" w:sz="4" w:space="0" w:color="auto"/>
              <w:right w:val="single" w:sz="8" w:space="0" w:color="auto"/>
            </w:tcBorders>
            <w:noWrap/>
            <w:vAlign w:val="center"/>
            <w:hideMark/>
          </w:tcPr>
          <w:p w14:paraId="3FF0982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AAAA1CF"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B8282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H</w:t>
            </w:r>
          </w:p>
        </w:tc>
        <w:tc>
          <w:tcPr>
            <w:tcW w:w="4176" w:type="dxa"/>
            <w:tcBorders>
              <w:top w:val="nil"/>
              <w:left w:val="nil"/>
              <w:bottom w:val="single" w:sz="4" w:space="0" w:color="auto"/>
              <w:right w:val="single" w:sz="4" w:space="0" w:color="auto"/>
            </w:tcBorders>
            <w:vAlign w:val="center"/>
            <w:hideMark/>
          </w:tcPr>
          <w:p w14:paraId="32E91B8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Risques + Bénéfices</w:t>
            </w:r>
          </w:p>
        </w:tc>
        <w:tc>
          <w:tcPr>
            <w:tcW w:w="1220" w:type="dxa"/>
            <w:tcBorders>
              <w:top w:val="nil"/>
              <w:left w:val="nil"/>
              <w:bottom w:val="single" w:sz="4" w:space="0" w:color="auto"/>
              <w:right w:val="single" w:sz="4" w:space="0" w:color="auto"/>
            </w:tcBorders>
            <w:noWrap/>
            <w:vAlign w:val="center"/>
            <w:hideMark/>
          </w:tcPr>
          <w:p w14:paraId="33D1450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E5238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335F6B1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Gx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6E9D113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3F15136"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1F0E3D7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w:t>
            </w:r>
          </w:p>
        </w:tc>
        <w:tc>
          <w:tcPr>
            <w:tcW w:w="4176" w:type="dxa"/>
            <w:tcBorders>
              <w:top w:val="nil"/>
              <w:left w:val="nil"/>
              <w:bottom w:val="single" w:sz="4" w:space="0" w:color="auto"/>
              <w:right w:val="single" w:sz="4" w:space="0" w:color="auto"/>
            </w:tcBorders>
            <w:vAlign w:val="center"/>
            <w:hideMark/>
          </w:tcPr>
          <w:p w14:paraId="0058F21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DE VENTE TOTAL HORS TAXE</w:t>
            </w:r>
          </w:p>
        </w:tc>
        <w:tc>
          <w:tcPr>
            <w:tcW w:w="1220" w:type="dxa"/>
            <w:tcBorders>
              <w:top w:val="nil"/>
              <w:left w:val="nil"/>
              <w:bottom w:val="single" w:sz="4" w:space="0" w:color="auto"/>
              <w:right w:val="single" w:sz="4" w:space="0" w:color="auto"/>
            </w:tcBorders>
            <w:noWrap/>
            <w:vAlign w:val="center"/>
            <w:hideMark/>
          </w:tcPr>
          <w:p w14:paraId="6F4B6F5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BFB051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FE48B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=G+H</w:t>
            </w:r>
          </w:p>
        </w:tc>
        <w:tc>
          <w:tcPr>
            <w:tcW w:w="1260" w:type="dxa"/>
            <w:tcBorders>
              <w:top w:val="nil"/>
              <w:left w:val="nil"/>
              <w:bottom w:val="single" w:sz="4" w:space="0" w:color="auto"/>
              <w:right w:val="single" w:sz="8" w:space="0" w:color="auto"/>
            </w:tcBorders>
            <w:noWrap/>
            <w:vAlign w:val="center"/>
            <w:hideMark/>
          </w:tcPr>
          <w:p w14:paraId="6137C79A"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r w:rsidR="005444E0" w:rsidRPr="005444E0" w14:paraId="3F4EB24E" w14:textId="77777777" w:rsidTr="00851FCF">
        <w:trPr>
          <w:trHeight w:val="615"/>
        </w:trPr>
        <w:tc>
          <w:tcPr>
            <w:tcW w:w="800" w:type="dxa"/>
            <w:tcBorders>
              <w:top w:val="nil"/>
              <w:left w:val="single" w:sz="8" w:space="0" w:color="auto"/>
              <w:bottom w:val="single" w:sz="8" w:space="0" w:color="auto"/>
              <w:right w:val="single" w:sz="4" w:space="0" w:color="auto"/>
            </w:tcBorders>
            <w:noWrap/>
            <w:vAlign w:val="center"/>
            <w:hideMark/>
          </w:tcPr>
          <w:p w14:paraId="4BC55E8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V</w:t>
            </w:r>
          </w:p>
        </w:tc>
        <w:tc>
          <w:tcPr>
            <w:tcW w:w="4176" w:type="dxa"/>
            <w:tcBorders>
              <w:top w:val="nil"/>
              <w:left w:val="nil"/>
              <w:bottom w:val="single" w:sz="8" w:space="0" w:color="auto"/>
              <w:right w:val="single" w:sz="4" w:space="0" w:color="auto"/>
            </w:tcBorders>
            <w:vAlign w:val="center"/>
            <w:hideMark/>
          </w:tcPr>
          <w:p w14:paraId="6DC8600B"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PRIX DE VE NTE </w:t>
            </w:r>
            <w:proofErr w:type="gramStart"/>
            <w:r w:rsidRPr="005444E0">
              <w:rPr>
                <w:rFonts w:ascii="Arial Narrow" w:eastAsia="Times New Roman" w:hAnsi="Arial Narrow" w:cs="Calibri"/>
                <w:b/>
                <w:bCs/>
                <w:sz w:val="24"/>
                <w:szCs w:val="24"/>
                <w:lang w:eastAsia="fr-FR"/>
              </w:rPr>
              <w:t>UNITAIRE  HORS</w:t>
            </w:r>
            <w:proofErr w:type="gramEnd"/>
            <w:r w:rsidRPr="005444E0">
              <w:rPr>
                <w:rFonts w:ascii="Arial Narrow" w:eastAsia="Times New Roman" w:hAnsi="Arial Narrow" w:cs="Calibri"/>
                <w:b/>
                <w:bCs/>
                <w:sz w:val="24"/>
                <w:szCs w:val="24"/>
                <w:lang w:eastAsia="fr-FR"/>
              </w:rPr>
              <w:t xml:space="preserve"> TAXE</w:t>
            </w:r>
          </w:p>
        </w:tc>
        <w:tc>
          <w:tcPr>
            <w:tcW w:w="1220" w:type="dxa"/>
            <w:tcBorders>
              <w:top w:val="nil"/>
              <w:left w:val="nil"/>
              <w:bottom w:val="single" w:sz="8" w:space="0" w:color="auto"/>
              <w:right w:val="single" w:sz="4" w:space="0" w:color="auto"/>
            </w:tcBorders>
            <w:noWrap/>
            <w:vAlign w:val="center"/>
            <w:hideMark/>
          </w:tcPr>
          <w:p w14:paraId="3B1981A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5C8ECC3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6D3E16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=P/Qté</w:t>
            </w:r>
          </w:p>
        </w:tc>
        <w:tc>
          <w:tcPr>
            <w:tcW w:w="1260" w:type="dxa"/>
            <w:tcBorders>
              <w:top w:val="nil"/>
              <w:left w:val="nil"/>
              <w:bottom w:val="single" w:sz="8" w:space="0" w:color="auto"/>
              <w:right w:val="single" w:sz="8" w:space="0" w:color="auto"/>
            </w:tcBorders>
            <w:noWrap/>
            <w:vAlign w:val="center"/>
            <w:hideMark/>
          </w:tcPr>
          <w:p w14:paraId="01EB6A03"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bl>
    <w:p w14:paraId="491B438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5FAD08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21E011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41C9E7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8F8A7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3828C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80CC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F3540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901F0A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7AD80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5BEE4A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756BF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5FE3DE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990E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BDF3FD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EA00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D9144C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09770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B27A8A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7EAE9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FDBEF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93BB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2336" behindDoc="0" locked="0" layoutInCell="1" allowOverlap="1" wp14:anchorId="427A3DAA" wp14:editId="669C74A7">
                <wp:simplePos x="0" y="0"/>
                <wp:positionH relativeFrom="column">
                  <wp:posOffset>607884</wp:posOffset>
                </wp:positionH>
                <wp:positionV relativeFrom="paragraph">
                  <wp:posOffset>167074</wp:posOffset>
                </wp:positionV>
                <wp:extent cx="4895850" cy="1791970"/>
                <wp:effectExtent l="37465" t="54610" r="38735" b="48895"/>
                <wp:wrapNone/>
                <wp:docPr id="6" name="AutoShap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791970"/>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A3DAA" id="AutoShape 489" o:spid="_x0000_s1036" type="#_x0000_t69" style="position:absolute;left:0;text-align:left;margin-left:47.85pt;margin-top:13.15pt;width:385.5pt;height:14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" strokeweight="2.25pt">
                <v:textbo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v:textbox>
              </v:shape>
            </w:pict>
          </mc:Fallback>
        </mc:AlternateContent>
      </w:r>
    </w:p>
    <w:p w14:paraId="089AAE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11BCA7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232B1F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E2F55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EA56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70F0FA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7E5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7E526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92BCF0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B0F27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529EC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2FF5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2B1A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FA7756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50083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584C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183284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CD6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4B0BA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F8CF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646286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C89C23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bl>
      <w:tblPr>
        <w:tblStyle w:val="Grilledutableau"/>
        <w:tblpPr w:leftFromText="180" w:rightFromText="180" w:vertAnchor="page" w:horzAnchor="margin" w:tblpY="1216"/>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1956"/>
        <w:gridCol w:w="4014"/>
      </w:tblGrid>
      <w:tr w:rsidR="005444E0" w:rsidRPr="005444E0" w14:paraId="42D23211" w14:textId="77777777" w:rsidTr="00851FCF">
        <w:trPr>
          <w:trHeight w:val="526"/>
        </w:trPr>
        <w:tc>
          <w:tcPr>
            <w:tcW w:w="4052" w:type="dxa"/>
            <w:hideMark/>
          </w:tcPr>
          <w:p w14:paraId="6BED02BC" w14:textId="77777777" w:rsidR="005444E0" w:rsidRPr="00D86ABF" w:rsidRDefault="005444E0" w:rsidP="005444E0">
            <w:pPr>
              <w:jc w:val="center"/>
              <w:rPr>
                <w:rFonts w:ascii="Arial Narrow" w:hAnsi="Arial Narrow" w:cs="Arial"/>
                <w:b/>
                <w:caps/>
                <w:sz w:val="24"/>
                <w:szCs w:val="24"/>
                <w:lang w:val="fr-FR" w:eastAsia="fr-FR"/>
              </w:rPr>
            </w:pPr>
            <w:r w:rsidRPr="00D86ABF">
              <w:rPr>
                <w:rFonts w:ascii="Arial Narrow" w:hAnsi="Arial Narrow" w:cs="Arial"/>
                <w:b/>
                <w:caps/>
                <w:sz w:val="24"/>
                <w:szCs w:val="24"/>
                <w:lang w:val="fr-FR" w:eastAsia="fr-FR"/>
              </w:rPr>
              <w:lastRenderedPageBreak/>
              <w:t>République du cameroun</w:t>
            </w:r>
          </w:p>
          <w:p w14:paraId="7E8ED410" w14:textId="77777777" w:rsidR="005444E0" w:rsidRPr="00D86ABF" w:rsidRDefault="005444E0" w:rsidP="005444E0">
            <w:pPr>
              <w:jc w:val="center"/>
              <w:rPr>
                <w:rFonts w:ascii="Arial Narrow" w:hAnsi="Arial Narrow" w:cs="Arial"/>
                <w:b/>
                <w:sz w:val="24"/>
                <w:szCs w:val="24"/>
                <w:lang w:val="fr-FR" w:eastAsia="fr-FR"/>
              </w:rPr>
            </w:pPr>
            <w:r w:rsidRPr="00D86ABF">
              <w:rPr>
                <w:rFonts w:ascii="Arial Narrow" w:hAnsi="Arial Narrow" w:cs="Arial"/>
                <w:b/>
                <w:sz w:val="24"/>
                <w:szCs w:val="24"/>
                <w:lang w:val="fr-FR" w:eastAsia="fr-FR"/>
              </w:rPr>
              <w:t>Paix – Travail – Patrie</w:t>
            </w:r>
          </w:p>
          <w:p w14:paraId="486A6E10"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1956" w:type="dxa"/>
            <w:vMerge w:val="restart"/>
            <w:vAlign w:val="center"/>
            <w:hideMark/>
          </w:tcPr>
          <w:p w14:paraId="360D2638" w14:textId="77777777" w:rsidR="005444E0" w:rsidRPr="005444E0" w:rsidRDefault="00267ED1" w:rsidP="005444E0">
            <w:pPr>
              <w:jc w:val="center"/>
              <w:rPr>
                <w:rFonts w:ascii="Arial Narrow" w:hAnsi="Arial Narrow" w:cs="Arial"/>
                <w:sz w:val="24"/>
                <w:szCs w:val="24"/>
                <w:lang w:eastAsia="fr-FR"/>
              </w:rPr>
            </w:pPr>
            <w:r w:rsidRPr="003147CE">
              <w:rPr>
                <w:noProof/>
                <w:lang w:eastAsia="fr-FR"/>
              </w:rPr>
              <w:drawing>
                <wp:anchor distT="0" distB="0" distL="114300" distR="114300" simplePos="0" relativeHeight="251679744" behindDoc="0" locked="0" layoutInCell="1" allowOverlap="1" wp14:anchorId="1B3418F7" wp14:editId="38AE7D98">
                  <wp:simplePos x="0" y="0"/>
                  <wp:positionH relativeFrom="margin">
                    <wp:posOffset>-31115</wp:posOffset>
                  </wp:positionH>
                  <wp:positionV relativeFrom="paragraph">
                    <wp:posOffset>103505</wp:posOffset>
                  </wp:positionV>
                  <wp:extent cx="1135380" cy="990600"/>
                  <wp:effectExtent l="0" t="0" r="762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13538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FF3FB" w14:textId="77777777" w:rsidR="005444E0" w:rsidRPr="005444E0" w:rsidRDefault="005444E0" w:rsidP="005444E0">
            <w:pPr>
              <w:jc w:val="center"/>
              <w:rPr>
                <w:rFonts w:ascii="Arial Narrow" w:hAnsi="Arial Narrow" w:cs="Arial"/>
                <w:sz w:val="24"/>
                <w:szCs w:val="24"/>
                <w:lang w:eastAsia="fr-FR"/>
              </w:rPr>
            </w:pPr>
          </w:p>
          <w:p w14:paraId="14BFC285" w14:textId="77777777" w:rsidR="005444E0" w:rsidRPr="005444E0" w:rsidRDefault="005444E0" w:rsidP="005444E0">
            <w:pPr>
              <w:jc w:val="center"/>
              <w:rPr>
                <w:rFonts w:ascii="Arial Narrow" w:hAnsi="Arial Narrow" w:cs="Arial"/>
                <w:sz w:val="24"/>
                <w:szCs w:val="24"/>
                <w:lang w:eastAsia="fr-FR"/>
              </w:rPr>
            </w:pPr>
          </w:p>
          <w:p w14:paraId="1B963618" w14:textId="77777777" w:rsidR="005444E0" w:rsidRPr="005444E0" w:rsidRDefault="005444E0" w:rsidP="005444E0">
            <w:pPr>
              <w:jc w:val="center"/>
              <w:rPr>
                <w:rFonts w:ascii="Arial Narrow" w:hAnsi="Arial Narrow" w:cs="Arial"/>
                <w:sz w:val="24"/>
                <w:szCs w:val="24"/>
                <w:lang w:eastAsia="fr-FR"/>
              </w:rPr>
            </w:pPr>
          </w:p>
          <w:p w14:paraId="6CA5FF06" w14:textId="77777777" w:rsidR="005444E0" w:rsidRPr="005444E0" w:rsidRDefault="005444E0" w:rsidP="005444E0">
            <w:pPr>
              <w:jc w:val="center"/>
              <w:rPr>
                <w:rFonts w:ascii="Arial Narrow" w:hAnsi="Arial Narrow" w:cs="Arial"/>
                <w:sz w:val="24"/>
                <w:szCs w:val="24"/>
                <w:lang w:eastAsia="fr-FR"/>
              </w:rPr>
            </w:pPr>
          </w:p>
          <w:p w14:paraId="37356DE2" w14:textId="77777777" w:rsidR="005444E0" w:rsidRPr="005444E0" w:rsidRDefault="005444E0" w:rsidP="005444E0">
            <w:pPr>
              <w:jc w:val="center"/>
              <w:rPr>
                <w:rFonts w:ascii="Arial Narrow" w:hAnsi="Arial Narrow" w:cs="Arial"/>
                <w:sz w:val="24"/>
                <w:szCs w:val="24"/>
                <w:lang w:eastAsia="fr-FR"/>
              </w:rPr>
            </w:pPr>
          </w:p>
          <w:p w14:paraId="17C555BD" w14:textId="77777777" w:rsidR="005444E0" w:rsidRPr="005444E0" w:rsidRDefault="005444E0" w:rsidP="005444E0">
            <w:pPr>
              <w:jc w:val="center"/>
              <w:rPr>
                <w:rFonts w:ascii="Arial Narrow" w:hAnsi="Arial Narrow" w:cs="Arial"/>
                <w:sz w:val="24"/>
                <w:szCs w:val="24"/>
                <w:lang w:eastAsia="fr-FR"/>
              </w:rPr>
            </w:pPr>
          </w:p>
        </w:tc>
        <w:tc>
          <w:tcPr>
            <w:tcW w:w="4014" w:type="dxa"/>
            <w:hideMark/>
          </w:tcPr>
          <w:p w14:paraId="0876F6F3"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Republic of cameroon</w:t>
            </w:r>
          </w:p>
          <w:p w14:paraId="56EC8019" w14:textId="77777777" w:rsidR="005444E0" w:rsidRPr="005444E0" w:rsidRDefault="005444E0" w:rsidP="005444E0">
            <w:pPr>
              <w:jc w:val="center"/>
              <w:rPr>
                <w:rFonts w:ascii="Arial Narrow" w:hAnsi="Arial Narrow" w:cs="Arial"/>
                <w:b/>
                <w:sz w:val="24"/>
                <w:szCs w:val="24"/>
                <w:lang w:eastAsia="fr-FR"/>
              </w:rPr>
            </w:pPr>
            <w:r w:rsidRPr="005444E0">
              <w:rPr>
                <w:rFonts w:ascii="Arial Narrow" w:hAnsi="Arial Narrow" w:cs="Arial"/>
                <w:b/>
                <w:sz w:val="24"/>
                <w:szCs w:val="24"/>
                <w:lang w:eastAsia="fr-FR"/>
              </w:rPr>
              <w:t xml:space="preserve">Peace </w:t>
            </w:r>
            <w:r w:rsidRPr="005444E0">
              <w:rPr>
                <w:rFonts w:ascii="Arial Narrow" w:hAnsi="Arial Narrow" w:cs="Arial"/>
                <w:b/>
                <w:caps/>
                <w:sz w:val="24"/>
                <w:szCs w:val="24"/>
                <w:lang w:eastAsia="fr-FR"/>
              </w:rPr>
              <w:t>–</w:t>
            </w:r>
            <w:r w:rsidRPr="005444E0">
              <w:rPr>
                <w:rFonts w:ascii="Arial Narrow" w:hAnsi="Arial Narrow" w:cs="Arial"/>
                <w:b/>
                <w:sz w:val="24"/>
                <w:szCs w:val="24"/>
                <w:lang w:eastAsia="fr-FR"/>
              </w:rPr>
              <w:t xml:space="preserve"> Work – Fatherland</w:t>
            </w:r>
          </w:p>
          <w:p w14:paraId="49FB2549"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0B548115" w14:textId="77777777" w:rsidTr="00851FCF">
        <w:trPr>
          <w:trHeight w:val="526"/>
        </w:trPr>
        <w:tc>
          <w:tcPr>
            <w:tcW w:w="4052" w:type="dxa"/>
            <w:hideMark/>
          </w:tcPr>
          <w:p w14:paraId="14D79A22"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REGION DE L’EST</w:t>
            </w:r>
          </w:p>
          <w:p w14:paraId="2E40C9AB"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06856B42" w14:textId="77777777" w:rsidR="005444E0" w:rsidRPr="005444E0" w:rsidRDefault="005444E0" w:rsidP="005444E0">
            <w:pPr>
              <w:rPr>
                <w:rFonts w:ascii="Arial Narrow" w:hAnsi="Arial Narrow" w:cs="Arial"/>
                <w:sz w:val="24"/>
                <w:szCs w:val="24"/>
                <w:lang w:eastAsia="fr-FR"/>
              </w:rPr>
            </w:pPr>
          </w:p>
        </w:tc>
        <w:tc>
          <w:tcPr>
            <w:tcW w:w="4014" w:type="dxa"/>
            <w:hideMark/>
          </w:tcPr>
          <w:p w14:paraId="4770770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w:t>
            </w:r>
          </w:p>
          <w:p w14:paraId="409410C7"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3CF251C3" w14:textId="77777777" w:rsidTr="00851FCF">
        <w:trPr>
          <w:trHeight w:val="423"/>
        </w:trPr>
        <w:tc>
          <w:tcPr>
            <w:tcW w:w="4052" w:type="dxa"/>
            <w:hideMark/>
          </w:tcPr>
          <w:p w14:paraId="43E8AD7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CONSEIL REGIONAL DE L’EST</w:t>
            </w:r>
          </w:p>
          <w:p w14:paraId="50546A5A"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5180E5A5" w14:textId="77777777" w:rsidR="005444E0" w:rsidRPr="005444E0" w:rsidRDefault="005444E0" w:rsidP="005444E0">
            <w:pPr>
              <w:rPr>
                <w:rFonts w:ascii="Arial Narrow" w:hAnsi="Arial Narrow" w:cs="Arial"/>
                <w:sz w:val="24"/>
                <w:szCs w:val="24"/>
                <w:lang w:eastAsia="fr-FR"/>
              </w:rPr>
            </w:pPr>
          </w:p>
        </w:tc>
        <w:tc>
          <w:tcPr>
            <w:tcW w:w="4014" w:type="dxa"/>
            <w:hideMark/>
          </w:tcPr>
          <w:p w14:paraId="58F6DACF"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REGIONAL COUNCIL</w:t>
            </w:r>
          </w:p>
          <w:p w14:paraId="1135184F"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bl>
    <w:p w14:paraId="37376F1F" w14:textId="77777777" w:rsidR="005444E0" w:rsidRPr="005444E0" w:rsidRDefault="005444E0" w:rsidP="005444E0">
      <w:pPr>
        <w:spacing w:after="0" w:line="276" w:lineRule="auto"/>
        <w:jc w:val="both"/>
        <w:outlineLvl w:val="0"/>
        <w:rPr>
          <w:rFonts w:ascii="Arial Narrow" w:eastAsia="Times New Roman" w:hAnsi="Arial Narrow" w:cs="Times New Roman"/>
          <w:b/>
          <w:bCs/>
          <w:sz w:val="24"/>
          <w:szCs w:val="24"/>
          <w:lang w:eastAsia="fr-FR"/>
        </w:rPr>
      </w:pPr>
    </w:p>
    <w:p w14:paraId="64AEC476" w14:textId="19A3FCA5" w:rsidR="00CC492C" w:rsidRDefault="005444E0" w:rsidP="00BE1137">
      <w:pPr>
        <w:spacing w:after="0" w:line="276" w:lineRule="auto"/>
        <w:jc w:val="both"/>
        <w:outlineLvl w:val="0"/>
        <w:rPr>
          <w:rFonts w:ascii="Arial Narrow" w:eastAsia="Times New Roman" w:hAnsi="Arial Narrow" w:cs="Times New Roman"/>
          <w:b/>
          <w:sz w:val="24"/>
          <w:szCs w:val="24"/>
          <w:lang w:eastAsia="fr-FR"/>
        </w:rPr>
      </w:pPr>
      <w:bookmarkStart w:id="59" w:name="_Toc165978190"/>
      <w:r w:rsidRPr="005444E0">
        <w:rPr>
          <w:rFonts w:ascii="Arial Narrow" w:eastAsia="Times New Roman" w:hAnsi="Arial Narrow" w:cs="Times New Roman"/>
          <w:b/>
          <w:bCs/>
          <w:sz w:val="24"/>
          <w:szCs w:val="24"/>
          <w:lang w:eastAsia="fr-FR"/>
        </w:rPr>
        <w:t>LETTRE COMMANDE N°________/LC/CR-ES/CIPM/202</w:t>
      </w:r>
      <w:r w:rsidR="00BF6757">
        <w:rPr>
          <w:rFonts w:ascii="Arial Narrow" w:eastAsia="Times New Roman" w:hAnsi="Arial Narrow" w:cs="Times New Roman"/>
          <w:b/>
          <w:bCs/>
          <w:sz w:val="24"/>
          <w:szCs w:val="24"/>
          <w:lang w:eastAsia="fr-FR"/>
        </w:rPr>
        <w:t>6</w:t>
      </w:r>
      <w:r w:rsidRPr="005444E0">
        <w:rPr>
          <w:rFonts w:ascii="Arial Narrow" w:eastAsia="Times New Roman" w:hAnsi="Arial Narrow" w:cs="Times New Roman"/>
          <w:b/>
          <w:bCs/>
          <w:sz w:val="24"/>
          <w:szCs w:val="24"/>
          <w:lang w:eastAsia="fr-FR"/>
        </w:rPr>
        <w:t xml:space="preserve"> du _______________</w:t>
      </w:r>
      <w:r w:rsidRPr="005444E0">
        <w:rPr>
          <w:rFonts w:ascii="Arial Narrow" w:eastAsia="Times New Roman" w:hAnsi="Arial Narrow" w:cs="Times New Roman"/>
          <w:b/>
          <w:sz w:val="24"/>
          <w:szCs w:val="24"/>
          <w:lang w:eastAsia="fr-FR"/>
        </w:rPr>
        <w:t xml:space="preserve"> PASSEE APRES D’OFFRES NATIONAL OUVERT N° </w:t>
      </w:r>
      <w:r w:rsidR="00680FAC">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bookmarkEnd w:id="59"/>
      <w:r w:rsidR="006515C3" w:rsidRPr="006515C3">
        <w:rPr>
          <w:rFonts w:ascii="Arial Narrow" w:eastAsia="Times New Roman" w:hAnsi="Arial Narrow" w:cs="Times New Roman"/>
          <w:b/>
          <w:sz w:val="24"/>
          <w:szCs w:val="24"/>
          <w:lang w:eastAsia="fr-FR"/>
        </w:rPr>
        <w:t xml:space="preserve">la Construction d'un atelier d'électricité au CETIC de Deng-Deng dans l'Arrondissement de </w:t>
      </w:r>
      <w:proofErr w:type="spellStart"/>
      <w:r w:rsidR="006515C3" w:rsidRPr="006515C3">
        <w:rPr>
          <w:rFonts w:ascii="Arial Narrow" w:eastAsia="Times New Roman" w:hAnsi="Arial Narrow" w:cs="Times New Roman"/>
          <w:b/>
          <w:sz w:val="24"/>
          <w:szCs w:val="24"/>
          <w:lang w:eastAsia="fr-FR"/>
        </w:rPr>
        <w:t>Bélabo</w:t>
      </w:r>
      <w:proofErr w:type="spellEnd"/>
    </w:p>
    <w:p w14:paraId="1FB3D8A8" w14:textId="77777777" w:rsidR="005444E0" w:rsidRPr="005444E0" w:rsidRDefault="005444E0" w:rsidP="00585BCE">
      <w:pPr>
        <w:spacing w:after="0" w:line="276" w:lineRule="auto"/>
        <w:jc w:val="center"/>
        <w:outlineLvl w:val="0"/>
        <w:rPr>
          <w:rFonts w:ascii="Arial Narrow" w:eastAsia="Times New Roman" w:hAnsi="Arial Narrow" w:cs="Times New Roman"/>
          <w:b/>
          <w:sz w:val="24"/>
          <w:szCs w:val="24"/>
          <w:lang w:eastAsia="fr-FR"/>
        </w:rPr>
      </w:pPr>
      <w:bookmarkStart w:id="60" w:name="_Toc165978191"/>
      <w:r w:rsidRPr="005444E0">
        <w:rPr>
          <w:rFonts w:ascii="Arial Narrow" w:eastAsia="Times New Roman" w:hAnsi="Arial Narrow" w:cs="Times New Roman"/>
          <w:b/>
          <w:sz w:val="24"/>
          <w:szCs w:val="24"/>
          <w:lang w:eastAsia="fr-FR"/>
        </w:rPr>
        <w:t>LOT N</w:t>
      </w:r>
      <w:r w:rsidRPr="005444E0">
        <w:rPr>
          <w:rFonts w:ascii="Arial Narrow" w:eastAsia="Times New Roman" w:hAnsi="Arial Narrow" w:cs="Times New Roman"/>
          <w:b/>
          <w:sz w:val="24"/>
          <w:szCs w:val="24"/>
          <w:vertAlign w:val="superscript"/>
          <w:lang w:eastAsia="fr-FR"/>
        </w:rPr>
        <w:t>o</w:t>
      </w:r>
      <w:r w:rsidRPr="005444E0">
        <w:rPr>
          <w:rFonts w:ascii="Arial Narrow" w:eastAsia="Times New Roman" w:hAnsi="Arial Narrow" w:cs="Times New Roman"/>
          <w:b/>
          <w:sz w:val="24"/>
          <w:szCs w:val="24"/>
          <w:lang w:eastAsia="fr-FR"/>
        </w:rPr>
        <w:t>______________.</w:t>
      </w:r>
      <w:bookmarkEnd w:id="60"/>
    </w:p>
    <w:p w14:paraId="518B6D30" w14:textId="77777777" w:rsidR="005444E0" w:rsidRPr="005444E0" w:rsidRDefault="005444E0" w:rsidP="005444E0">
      <w:pPr>
        <w:spacing w:after="0" w:line="276" w:lineRule="auto"/>
        <w:jc w:val="both"/>
        <w:outlineLvl w:val="0"/>
        <w:rPr>
          <w:rFonts w:ascii="Arial Narrow" w:eastAsia="Times New Roman" w:hAnsi="Arial Narrow" w:cs="Times New Roman"/>
          <w:b/>
          <w:bCs/>
          <w:sz w:val="24"/>
          <w:szCs w:val="24"/>
          <w:lang w:eastAsia="fr-FR"/>
        </w:rPr>
      </w:pPr>
    </w:p>
    <w:tbl>
      <w:tblPr>
        <w:tblW w:w="9606" w:type="dxa"/>
        <w:tblLook w:val="04A0" w:firstRow="1" w:lastRow="0" w:firstColumn="1" w:lastColumn="0" w:noHBand="0" w:noVBand="1"/>
      </w:tblPr>
      <w:tblGrid>
        <w:gridCol w:w="3373"/>
        <w:gridCol w:w="6233"/>
      </w:tblGrid>
      <w:tr w:rsidR="005444E0" w:rsidRPr="005444E0" w14:paraId="6477FE2D" w14:textId="77777777" w:rsidTr="00851FCF">
        <w:tc>
          <w:tcPr>
            <w:tcW w:w="3373" w:type="dxa"/>
            <w:hideMark/>
          </w:tcPr>
          <w:p w14:paraId="6CE8A134"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sz w:val="24"/>
                <w:szCs w:val="24"/>
                <w:lang w:eastAsia="fr-FR"/>
              </w:rPr>
              <w:t>MAITRE D’OUVRAGE :</w:t>
            </w:r>
          </w:p>
        </w:tc>
        <w:tc>
          <w:tcPr>
            <w:tcW w:w="6233" w:type="dxa"/>
            <w:hideMark/>
          </w:tcPr>
          <w:p w14:paraId="337D2EC5" w14:textId="77777777" w:rsidR="005444E0" w:rsidRPr="005444E0" w:rsidRDefault="005444E0" w:rsidP="005444E0">
            <w:pPr>
              <w:tabs>
                <w:tab w:val="left" w:pos="4111"/>
              </w:tabs>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LE PRESIDENT DU CONSEIL REGIONAL DE L’EST</w:t>
            </w:r>
          </w:p>
        </w:tc>
      </w:tr>
      <w:tr w:rsidR="005444E0" w:rsidRPr="005444E0" w14:paraId="25813EC7" w14:textId="77777777" w:rsidTr="00851FCF">
        <w:tc>
          <w:tcPr>
            <w:tcW w:w="3373" w:type="dxa"/>
            <w:hideMark/>
          </w:tcPr>
          <w:p w14:paraId="6A5EF08B"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573EE96C"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238DC7C7" w14:textId="77777777" w:rsidR="005444E0" w:rsidRPr="005444E0" w:rsidRDefault="005444E0" w:rsidP="005444E0">
            <w:pPr>
              <w:spacing w:after="0" w:line="240" w:lineRule="auto"/>
              <w:rPr>
                <w:rFonts w:ascii="Arial Narrow" w:eastAsia="Calibri" w:hAnsi="Arial Narrow" w:cs="Arial"/>
                <w:b/>
                <w:bCs/>
                <w:sz w:val="24"/>
                <w:szCs w:val="24"/>
                <w:lang w:eastAsia="fr-FR"/>
              </w:rPr>
            </w:pPr>
            <w:r w:rsidRPr="005444E0">
              <w:rPr>
                <w:rFonts w:ascii="Arial Narrow" w:eastAsia="Calibri" w:hAnsi="Arial Narrow" w:cs="Arial"/>
                <w:b/>
                <w:bCs/>
                <w:sz w:val="24"/>
                <w:szCs w:val="24"/>
                <w:lang w:eastAsia="fr-FR"/>
              </w:rPr>
              <w:t xml:space="preserve">TITULAIRE </w:t>
            </w:r>
            <w:r w:rsidRPr="005444E0">
              <w:rPr>
                <w:rFonts w:ascii="Arial Narrow" w:eastAsia="Calibri" w:hAnsi="Arial Narrow" w:cs="Arial"/>
                <w:b/>
                <w:sz w:val="24"/>
                <w:szCs w:val="24"/>
                <w:lang w:eastAsia="fr-FR"/>
              </w:rPr>
              <w:t>DE LA LETTRE COMMANDE</w:t>
            </w:r>
            <w:r w:rsidRPr="005444E0">
              <w:rPr>
                <w:rFonts w:ascii="Arial Narrow" w:eastAsia="Calibri" w:hAnsi="Arial Narrow" w:cs="Arial"/>
                <w:b/>
                <w:bCs/>
                <w:sz w:val="24"/>
                <w:szCs w:val="24"/>
                <w:lang w:eastAsia="fr-FR"/>
              </w:rPr>
              <w:t xml:space="preserve"> </w:t>
            </w:r>
          </w:p>
        </w:tc>
        <w:tc>
          <w:tcPr>
            <w:tcW w:w="6233" w:type="dxa"/>
          </w:tcPr>
          <w:p w14:paraId="1135D438" w14:textId="77777777" w:rsidR="005444E0" w:rsidRPr="005444E0" w:rsidRDefault="005444E0" w:rsidP="005444E0">
            <w:pPr>
              <w:spacing w:after="0" w:line="240" w:lineRule="auto"/>
              <w:rPr>
                <w:rFonts w:ascii="Arial Narrow" w:eastAsia="Calibri" w:hAnsi="Arial Narrow" w:cs="Arial"/>
                <w:b/>
                <w:sz w:val="24"/>
                <w:szCs w:val="24"/>
                <w:lang w:eastAsia="fr-FR"/>
              </w:rPr>
            </w:pPr>
          </w:p>
          <w:p w14:paraId="591B214A" w14:textId="77777777" w:rsidR="005444E0" w:rsidRPr="005444E0" w:rsidRDefault="005444E0" w:rsidP="005444E0">
            <w:pPr>
              <w:spacing w:after="0" w:line="240" w:lineRule="auto"/>
              <w:rPr>
                <w:rFonts w:ascii="Arial Narrow" w:eastAsia="Calibri" w:hAnsi="Arial Narrow" w:cs="Arial"/>
                <w:b/>
                <w:sz w:val="24"/>
                <w:szCs w:val="24"/>
                <w:lang w:val="en-US" w:eastAsia="fr-FR"/>
              </w:rPr>
            </w:pPr>
            <w:proofErr w:type="gramStart"/>
            <w:r w:rsidRPr="005444E0">
              <w:rPr>
                <w:rFonts w:ascii="Arial Narrow" w:eastAsia="Calibri" w:hAnsi="Arial Narrow" w:cs="Arial"/>
                <w:b/>
                <w:sz w:val="24"/>
                <w:szCs w:val="24"/>
                <w:lang w:val="en-US" w:eastAsia="fr-FR"/>
              </w:rPr>
              <w:t>BP :</w:t>
            </w:r>
            <w:proofErr w:type="gramEnd"/>
            <w:r w:rsidRPr="005444E0">
              <w:rPr>
                <w:rFonts w:ascii="Arial Narrow" w:eastAsia="Calibri" w:hAnsi="Arial Narrow" w:cs="Arial"/>
                <w:b/>
                <w:sz w:val="24"/>
                <w:szCs w:val="24"/>
                <w:lang w:val="en-US" w:eastAsia="fr-FR"/>
              </w:rPr>
              <w:t xml:space="preserve"> ____, </w:t>
            </w:r>
            <w:proofErr w:type="spellStart"/>
            <w:proofErr w:type="gramStart"/>
            <w:r w:rsidRPr="005444E0">
              <w:rPr>
                <w:rFonts w:ascii="Arial Narrow" w:eastAsia="Calibri" w:hAnsi="Arial Narrow" w:cs="Arial"/>
                <w:b/>
                <w:sz w:val="24"/>
                <w:szCs w:val="24"/>
                <w:lang w:val="en-US" w:eastAsia="fr-FR"/>
              </w:rPr>
              <w:t>Tél</w:t>
            </w:r>
            <w:proofErr w:type="spellEnd"/>
            <w:r w:rsidRPr="005444E0">
              <w:rPr>
                <w:rFonts w:ascii="Arial Narrow" w:eastAsia="Calibri" w:hAnsi="Arial Narrow" w:cs="Arial"/>
                <w:b/>
                <w:sz w:val="24"/>
                <w:szCs w:val="24"/>
                <w:lang w:val="en-US" w:eastAsia="fr-FR"/>
              </w:rPr>
              <w:t> :</w:t>
            </w:r>
            <w:proofErr w:type="gramEnd"/>
            <w:r w:rsidRPr="005444E0">
              <w:rPr>
                <w:rFonts w:ascii="Arial Narrow" w:eastAsia="Calibri" w:hAnsi="Arial Narrow" w:cs="Arial"/>
                <w:b/>
                <w:sz w:val="24"/>
                <w:szCs w:val="24"/>
                <w:lang w:val="en-US" w:eastAsia="fr-FR"/>
              </w:rPr>
              <w:t xml:space="preserve"> _____</w:t>
            </w:r>
          </w:p>
          <w:p w14:paraId="00D8EF86"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w:t>
            </w:r>
            <w:proofErr w:type="gramStart"/>
            <w:r w:rsidRPr="005444E0">
              <w:rPr>
                <w:rFonts w:ascii="Arial Narrow" w:eastAsia="Calibri" w:hAnsi="Arial Narrow" w:cs="Arial"/>
                <w:b/>
                <w:sz w:val="24"/>
                <w:szCs w:val="24"/>
                <w:lang w:val="en-US" w:eastAsia="fr-FR"/>
              </w:rPr>
              <w:t>RCCM :</w:t>
            </w:r>
            <w:proofErr w:type="gramEnd"/>
            <w:r w:rsidRPr="005444E0">
              <w:rPr>
                <w:rFonts w:ascii="Arial Narrow" w:eastAsia="Calibri" w:hAnsi="Arial Narrow" w:cs="Arial"/>
                <w:b/>
                <w:sz w:val="24"/>
                <w:szCs w:val="24"/>
                <w:lang w:val="en-US" w:eastAsia="fr-FR"/>
              </w:rPr>
              <w:t xml:space="preserve"> ______</w:t>
            </w:r>
          </w:p>
          <w:p w14:paraId="1D69A0C7"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w:t>
            </w:r>
            <w:proofErr w:type="gramStart"/>
            <w:r w:rsidRPr="005444E0">
              <w:rPr>
                <w:rFonts w:ascii="Arial Narrow" w:eastAsia="Calibri" w:hAnsi="Arial Narrow" w:cs="Arial"/>
                <w:b/>
                <w:sz w:val="24"/>
                <w:szCs w:val="24"/>
                <w:lang w:val="en-US" w:eastAsia="fr-FR"/>
              </w:rPr>
              <w:t>CONTRIBUABLE :</w:t>
            </w:r>
            <w:proofErr w:type="gramEnd"/>
            <w:r w:rsidRPr="005444E0">
              <w:rPr>
                <w:rFonts w:ascii="Arial Narrow" w:eastAsia="Calibri" w:hAnsi="Arial Narrow" w:cs="Arial"/>
                <w:b/>
                <w:sz w:val="24"/>
                <w:szCs w:val="24"/>
                <w:lang w:val="en-US" w:eastAsia="fr-FR"/>
              </w:rPr>
              <w:t xml:space="preserve"> ________</w:t>
            </w:r>
          </w:p>
          <w:p w14:paraId="7849B580"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RIB : __________________</w:t>
            </w:r>
          </w:p>
          <w:p w14:paraId="3EC4F895" w14:textId="77777777" w:rsidR="005444E0" w:rsidRPr="005444E0" w:rsidRDefault="005444E0" w:rsidP="005444E0">
            <w:pPr>
              <w:spacing w:after="0" w:line="240" w:lineRule="auto"/>
              <w:rPr>
                <w:rFonts w:ascii="Arial Narrow" w:eastAsia="Calibri" w:hAnsi="Arial Narrow" w:cs="Arial"/>
                <w:b/>
                <w:sz w:val="24"/>
                <w:szCs w:val="24"/>
                <w:lang w:eastAsia="fr-FR"/>
              </w:rPr>
            </w:pPr>
          </w:p>
        </w:tc>
      </w:tr>
      <w:tr w:rsidR="005444E0" w:rsidRPr="005444E0" w14:paraId="65A2C494" w14:textId="77777777" w:rsidTr="00851FCF">
        <w:tc>
          <w:tcPr>
            <w:tcW w:w="3373" w:type="dxa"/>
            <w:vAlign w:val="center"/>
            <w:hideMark/>
          </w:tcPr>
          <w:p w14:paraId="6A52192E"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6A9CDF16"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OBJET </w:t>
            </w:r>
            <w:r w:rsidRPr="005444E0">
              <w:rPr>
                <w:rFonts w:ascii="Arial Narrow" w:eastAsia="Calibri" w:hAnsi="Arial Narrow" w:cs="Arial"/>
                <w:b/>
                <w:sz w:val="24"/>
                <w:szCs w:val="24"/>
                <w:lang w:eastAsia="fr-FR"/>
              </w:rPr>
              <w:t xml:space="preserve">DE LA LETTRE </w:t>
            </w:r>
            <w:proofErr w:type="gramStart"/>
            <w:r w:rsidRPr="005444E0">
              <w:rPr>
                <w:rFonts w:ascii="Arial Narrow" w:eastAsia="Calibri" w:hAnsi="Arial Narrow" w:cs="Arial"/>
                <w:b/>
                <w:sz w:val="24"/>
                <w:szCs w:val="24"/>
                <w:lang w:eastAsia="fr-FR"/>
              </w:rPr>
              <w:t>COMMANDE</w:t>
            </w:r>
            <w:r w:rsidRPr="005444E0">
              <w:rPr>
                <w:rFonts w:ascii="Arial Narrow" w:eastAsia="Calibri" w:hAnsi="Arial Narrow" w:cs="Arial"/>
                <w:b/>
                <w:bCs/>
                <w:sz w:val="24"/>
                <w:szCs w:val="24"/>
                <w:lang w:eastAsia="fr-FR"/>
              </w:rPr>
              <w:t>:</w:t>
            </w:r>
            <w:proofErr w:type="gramEnd"/>
          </w:p>
        </w:tc>
        <w:tc>
          <w:tcPr>
            <w:tcW w:w="6233" w:type="dxa"/>
            <w:hideMark/>
          </w:tcPr>
          <w:p w14:paraId="1F2745FB" w14:textId="77777777" w:rsidR="005444E0" w:rsidRPr="005444E0" w:rsidRDefault="005444E0" w:rsidP="005444E0">
            <w:pPr>
              <w:spacing w:after="0" w:line="240" w:lineRule="auto"/>
              <w:rPr>
                <w:rFonts w:ascii="Arial Narrow" w:eastAsia="Times New Roman" w:hAnsi="Arial Narrow" w:cs="Arial"/>
                <w:b/>
                <w:sz w:val="24"/>
                <w:szCs w:val="24"/>
                <w:lang w:eastAsia="fr-FR"/>
              </w:rPr>
            </w:pPr>
          </w:p>
          <w:p w14:paraId="40B472BE" w14:textId="77777777" w:rsidR="005444E0" w:rsidRPr="005444E0" w:rsidRDefault="005444E0" w:rsidP="005444E0">
            <w:pPr>
              <w:spacing w:after="0" w:line="240" w:lineRule="auto"/>
              <w:rPr>
                <w:rFonts w:ascii="Arial Narrow" w:eastAsia="Calibri" w:hAnsi="Arial Narrow" w:cs="Arial"/>
                <w:sz w:val="24"/>
                <w:szCs w:val="24"/>
                <w:lang w:eastAsia="fr-FR"/>
              </w:rPr>
            </w:pPr>
          </w:p>
        </w:tc>
      </w:tr>
      <w:tr w:rsidR="005444E0" w:rsidRPr="005444E0" w14:paraId="4FC2D8CD" w14:textId="77777777" w:rsidTr="00851FCF">
        <w:tc>
          <w:tcPr>
            <w:tcW w:w="3373" w:type="dxa"/>
            <w:hideMark/>
          </w:tcPr>
          <w:p w14:paraId="305C4EA3"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LIEU DE D’EXECUTION :                         </w:t>
            </w:r>
          </w:p>
        </w:tc>
        <w:tc>
          <w:tcPr>
            <w:tcW w:w="6233" w:type="dxa"/>
            <w:hideMark/>
          </w:tcPr>
          <w:p w14:paraId="60419A21"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 A préciser selon le lot</w:t>
            </w:r>
          </w:p>
        </w:tc>
      </w:tr>
      <w:tr w:rsidR="005444E0" w:rsidRPr="005444E0" w14:paraId="125559BE" w14:textId="77777777" w:rsidTr="00851FCF">
        <w:tc>
          <w:tcPr>
            <w:tcW w:w="3373" w:type="dxa"/>
            <w:hideMark/>
          </w:tcPr>
          <w:p w14:paraId="01041122"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DELAI D’EXECUTION :</w:t>
            </w:r>
          </w:p>
        </w:tc>
        <w:tc>
          <w:tcPr>
            <w:tcW w:w="6233" w:type="dxa"/>
            <w:hideMark/>
          </w:tcPr>
          <w:p w14:paraId="141204F8"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Quatre (04) mois</w:t>
            </w:r>
          </w:p>
        </w:tc>
      </w:tr>
    </w:tbl>
    <w:p w14:paraId="6F607D1D" w14:textId="77777777" w:rsidR="005444E0" w:rsidRPr="005444E0" w:rsidRDefault="005444E0" w:rsidP="005444E0">
      <w:pPr>
        <w:spacing w:after="0" w:line="360" w:lineRule="auto"/>
        <w:jc w:val="both"/>
        <w:outlineLvl w:val="0"/>
        <w:rPr>
          <w:rFonts w:ascii="Arial Narrow" w:eastAsia="Times New Roman" w:hAnsi="Arial Narrow" w:cs="Times New Roman"/>
          <w:b/>
          <w:bCs/>
          <w:sz w:val="24"/>
          <w:szCs w:val="24"/>
          <w:lang w:eastAsia="fr-FR"/>
        </w:rPr>
      </w:pPr>
    </w:p>
    <w:p w14:paraId="63ACB4BC" w14:textId="77777777" w:rsidR="005444E0" w:rsidRPr="005444E0" w:rsidRDefault="005444E0" w:rsidP="005444E0">
      <w:pPr>
        <w:widowControl w:val="0"/>
        <w:tabs>
          <w:tab w:val="left" w:pos="6500"/>
        </w:tabs>
        <w:autoSpaceDE w:val="0"/>
        <w:spacing w:before="12" w:after="0" w:line="240" w:lineRule="auto"/>
        <w:ind w:left="142" w:right="-20"/>
        <w:jc w:val="both"/>
        <w:rPr>
          <w:rFonts w:ascii="Tahoma" w:eastAsia="Times New Roman" w:hAnsi="Tahoma" w:cs="Tahoma"/>
          <w:b/>
          <w:sz w:val="24"/>
          <w:szCs w:val="24"/>
          <w:lang w:eastAsia="fr-FR"/>
        </w:rPr>
      </w:pPr>
      <w:r w:rsidRPr="005444E0">
        <w:rPr>
          <w:rFonts w:ascii="Arial" w:eastAsia="Calibri" w:hAnsi="Arial" w:cs="Arial"/>
          <w:b/>
          <w:sz w:val="24"/>
          <w:szCs w:val="24"/>
          <w:lang w:eastAsia="fr-FR"/>
        </w:rPr>
        <w:t xml:space="preserve">MONTANT DE LA LETTRE </w:t>
      </w:r>
      <w:proofErr w:type="gramStart"/>
      <w:r w:rsidRPr="005444E0">
        <w:rPr>
          <w:rFonts w:ascii="Arial" w:eastAsia="Calibri" w:hAnsi="Arial" w:cs="Arial"/>
          <w:b/>
          <w:sz w:val="24"/>
          <w:szCs w:val="24"/>
          <w:lang w:eastAsia="fr-FR"/>
        </w:rPr>
        <w:t>COMMANDE:</w:t>
      </w:r>
      <w:proofErr w:type="gramEnd"/>
      <w:r w:rsidRPr="005444E0">
        <w:rPr>
          <w:rFonts w:ascii="Arial" w:eastAsia="Calibri" w:hAnsi="Arial" w:cs="Arial"/>
          <w:b/>
          <w:sz w:val="24"/>
          <w:szCs w:val="24"/>
          <w:lang w:eastAsia="fr-FR"/>
        </w:rPr>
        <w:t xml:space="preserve"> </w:t>
      </w:r>
    </w:p>
    <w:tbl>
      <w:tblPr>
        <w:tblW w:w="9777" w:type="dxa"/>
        <w:tblInd w:w="-103" w:type="dxa"/>
        <w:tblLayout w:type="fixed"/>
        <w:tblCellMar>
          <w:left w:w="10" w:type="dxa"/>
          <w:right w:w="10" w:type="dxa"/>
        </w:tblCellMar>
        <w:tblLook w:val="0000" w:firstRow="0" w:lastRow="0" w:firstColumn="0" w:lastColumn="0" w:noHBand="0" w:noVBand="0"/>
      </w:tblPr>
      <w:tblGrid>
        <w:gridCol w:w="3373"/>
        <w:gridCol w:w="774"/>
        <w:gridCol w:w="2370"/>
        <w:gridCol w:w="3089"/>
        <w:gridCol w:w="171"/>
      </w:tblGrid>
      <w:tr w:rsidR="005444E0" w:rsidRPr="005444E0" w14:paraId="059A8636" w14:textId="77777777" w:rsidTr="00851FCF">
        <w:trPr>
          <w:gridBefore w:val="2"/>
          <w:wBefore w:w="4147" w:type="dxa"/>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39E87CE"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3CCDF2D"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48880AC3"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41B7653"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C97042C"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174104B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611C192"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123BB2A4"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3D68F60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45D95E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054B8639"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10889B15" w14:textId="77777777" w:rsidTr="00851FCF">
        <w:trPr>
          <w:gridBefore w:val="2"/>
          <w:wBefore w:w="4147" w:type="dxa"/>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EB227CD"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gridSpan w:val="2"/>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13ADE075"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r w:rsidR="005444E0" w:rsidRPr="005444E0" w14:paraId="592F8D7F"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hideMark/>
          </w:tcPr>
          <w:p w14:paraId="63B23F68" w14:textId="77777777" w:rsidR="005444E0" w:rsidRPr="005444E0" w:rsidRDefault="005444E0" w:rsidP="005444E0">
            <w:pPr>
              <w:spacing w:after="0" w:line="360" w:lineRule="auto"/>
              <w:rPr>
                <w:rFonts w:ascii="Arial" w:eastAsia="Calibri" w:hAnsi="Arial" w:cs="Arial"/>
                <w:b/>
                <w:sz w:val="24"/>
                <w:szCs w:val="24"/>
                <w:lang w:eastAsia="fr-FR"/>
              </w:rPr>
            </w:pPr>
          </w:p>
          <w:p w14:paraId="48375D43" w14:textId="77777777" w:rsidR="005444E0" w:rsidRPr="005444E0" w:rsidRDefault="005444E0" w:rsidP="005444E0">
            <w:pPr>
              <w:spacing w:after="0" w:line="360" w:lineRule="auto"/>
              <w:rPr>
                <w:rFonts w:ascii="Arial" w:eastAsia="Calibri" w:hAnsi="Arial" w:cs="Arial"/>
                <w:b/>
                <w:sz w:val="24"/>
                <w:szCs w:val="24"/>
                <w:lang w:eastAsia="fr-FR"/>
              </w:rPr>
            </w:pPr>
            <w:r w:rsidRPr="005444E0">
              <w:rPr>
                <w:rFonts w:ascii="Arial" w:eastAsia="Calibri" w:hAnsi="Arial" w:cs="Arial"/>
                <w:b/>
                <w:sz w:val="24"/>
                <w:szCs w:val="24"/>
                <w:lang w:eastAsia="fr-FR"/>
              </w:rPr>
              <w:t>FINANCEMENT :</w:t>
            </w:r>
          </w:p>
        </w:tc>
        <w:tc>
          <w:tcPr>
            <w:tcW w:w="6233" w:type="dxa"/>
            <w:gridSpan w:val="3"/>
            <w:hideMark/>
          </w:tcPr>
          <w:p w14:paraId="0F019D13" w14:textId="77777777" w:rsidR="005444E0" w:rsidRPr="005444E0" w:rsidRDefault="005444E0" w:rsidP="005444E0">
            <w:pPr>
              <w:spacing w:after="0" w:line="360" w:lineRule="auto"/>
              <w:rPr>
                <w:rFonts w:ascii="Arial" w:eastAsia="Calibri" w:hAnsi="Arial" w:cs="Arial"/>
                <w:b/>
                <w:sz w:val="24"/>
                <w:szCs w:val="24"/>
                <w:lang w:eastAsia="fr-FR"/>
              </w:rPr>
            </w:pPr>
          </w:p>
          <w:p w14:paraId="4BF38B30" w14:textId="4F469F50" w:rsidR="005444E0" w:rsidRPr="005444E0" w:rsidRDefault="008326BD" w:rsidP="007D7A57">
            <w:pPr>
              <w:spacing w:after="0" w:line="360" w:lineRule="auto"/>
              <w:rPr>
                <w:rFonts w:ascii="Arial" w:eastAsia="Calibri" w:hAnsi="Arial" w:cs="Arial"/>
                <w:sz w:val="24"/>
                <w:szCs w:val="24"/>
                <w:lang w:eastAsia="fr-FR"/>
              </w:rPr>
            </w:pPr>
            <w:r w:rsidRPr="00AA2987">
              <w:rPr>
                <w:rFonts w:ascii="Arial Narrow" w:hAnsi="Arial Narrow" w:cs="Arial"/>
              </w:rPr>
              <w:t>BUDGET D’INVESTISSEMENT PUBLIC DU CONSEIL REGIONAL DE L’EST, EXERCICE 202</w:t>
            </w:r>
            <w:r w:rsidR="00BF6757">
              <w:rPr>
                <w:rFonts w:ascii="Arial Narrow" w:hAnsi="Arial Narrow" w:cs="Arial"/>
              </w:rPr>
              <w:t>6</w:t>
            </w:r>
            <w:r w:rsidRPr="00AA2987">
              <w:rPr>
                <w:rFonts w:ascii="Arial Narrow" w:hAnsi="Arial Narrow" w:cs="Arial"/>
              </w:rPr>
              <w:t>.</w:t>
            </w:r>
          </w:p>
        </w:tc>
      </w:tr>
      <w:tr w:rsidR="005444E0" w:rsidRPr="005444E0" w14:paraId="1278DFB5"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tcPr>
          <w:p w14:paraId="105431E8" w14:textId="77777777" w:rsidR="005444E0" w:rsidRPr="005444E0" w:rsidRDefault="005444E0" w:rsidP="005444E0">
            <w:pPr>
              <w:spacing w:after="0" w:line="360" w:lineRule="auto"/>
              <w:rPr>
                <w:rFonts w:ascii="Arial" w:eastAsia="Calibri" w:hAnsi="Arial" w:cs="Arial"/>
                <w:b/>
                <w:sz w:val="24"/>
                <w:szCs w:val="24"/>
                <w:lang w:eastAsia="fr-FR"/>
              </w:rPr>
            </w:pPr>
          </w:p>
        </w:tc>
        <w:tc>
          <w:tcPr>
            <w:tcW w:w="6233" w:type="dxa"/>
            <w:gridSpan w:val="3"/>
          </w:tcPr>
          <w:p w14:paraId="090B52EC" w14:textId="77777777" w:rsidR="005444E0" w:rsidRPr="005444E0" w:rsidRDefault="005444E0" w:rsidP="005444E0">
            <w:pPr>
              <w:spacing w:after="0" w:line="360" w:lineRule="auto"/>
              <w:rPr>
                <w:rFonts w:ascii="Arial" w:eastAsia="Calibri" w:hAnsi="Arial" w:cs="Arial"/>
                <w:sz w:val="24"/>
                <w:szCs w:val="24"/>
                <w:lang w:eastAsia="fr-FR"/>
              </w:rPr>
            </w:pPr>
          </w:p>
        </w:tc>
      </w:tr>
    </w:tbl>
    <w:p w14:paraId="422AF088"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SOUSCRITE, LE ____________________</w:t>
      </w:r>
    </w:p>
    <w:p w14:paraId="045A59B7"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SIGNEE, LE________________________</w:t>
      </w:r>
    </w:p>
    <w:p w14:paraId="19307FD3"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NOTIFIEE, LE_______________________</w:t>
      </w:r>
    </w:p>
    <w:p w14:paraId="74A479EC" w14:textId="77777777" w:rsidR="005444E0" w:rsidRPr="005444E0" w:rsidRDefault="005444E0" w:rsidP="005444E0">
      <w:pPr>
        <w:spacing w:before="240" w:after="0" w:line="240" w:lineRule="auto"/>
        <w:ind w:left="4253"/>
        <w:rPr>
          <w:rFonts w:ascii="Arial Narrow" w:eastAsia="Times New Roman" w:hAnsi="Arial Narrow" w:cs="Times New Roman"/>
          <w:bCs/>
          <w:sz w:val="24"/>
          <w:szCs w:val="24"/>
          <w:lang w:eastAsia="fr-FR"/>
        </w:rPr>
      </w:pPr>
      <w:r w:rsidRPr="005444E0">
        <w:rPr>
          <w:rFonts w:ascii="Arial" w:eastAsia="Times New Roman" w:hAnsi="Arial" w:cs="Arial"/>
          <w:b/>
          <w:sz w:val="24"/>
          <w:szCs w:val="24"/>
          <w:lang w:eastAsia="fr-FR"/>
        </w:rPr>
        <w:t>ENREGISTREE, LE___________________</w:t>
      </w:r>
    </w:p>
    <w:p w14:paraId="64E63C62" w14:textId="77777777" w:rsidR="005444E0" w:rsidRPr="005444E0" w:rsidRDefault="005444E0" w:rsidP="005444E0">
      <w:pPr>
        <w:widowControl w:val="0"/>
        <w:autoSpaceDE w:val="0"/>
        <w:spacing w:before="64"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imes New Roman"/>
          <w:bCs/>
          <w:sz w:val="24"/>
          <w:szCs w:val="24"/>
          <w:lang w:eastAsia="fr-FR"/>
        </w:rPr>
        <w:br w:type="page"/>
      </w:r>
      <w:r w:rsidRPr="005444E0">
        <w:rPr>
          <w:rFonts w:ascii="Arial Narrow" w:eastAsia="Times New Roman" w:hAnsi="Arial Narrow" w:cs="Tahoma"/>
          <w:b/>
          <w:bCs/>
          <w:sz w:val="24"/>
          <w:szCs w:val="24"/>
          <w:lang w:eastAsia="fr-FR"/>
        </w:rPr>
        <w:lastRenderedPageBreak/>
        <w:t>Entre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sz w:val="24"/>
          <w:szCs w:val="24"/>
          <w:lang w:eastAsia="fr-FR"/>
        </w:rPr>
        <w:t>:</w:t>
      </w:r>
    </w:p>
    <w:p w14:paraId="6FA759E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3219F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71AE12F" w14:textId="77777777" w:rsidR="005444E0" w:rsidRPr="005444E0" w:rsidRDefault="005444E0" w:rsidP="005444E0">
      <w:pPr>
        <w:widowControl w:val="0"/>
        <w:autoSpaceDE w:val="0"/>
        <w:spacing w:before="6" w:after="0" w:line="280" w:lineRule="exact"/>
        <w:ind w:left="142"/>
        <w:rPr>
          <w:rFonts w:ascii="Arial Narrow" w:eastAsia="Times New Roman" w:hAnsi="Arial Narrow" w:cs="Tahoma"/>
          <w:sz w:val="24"/>
          <w:szCs w:val="24"/>
          <w:lang w:eastAsia="fr-FR"/>
        </w:rPr>
      </w:pPr>
    </w:p>
    <w:p w14:paraId="3D3DBAB8" w14:textId="77777777" w:rsidR="005444E0" w:rsidRPr="005444E0" w:rsidRDefault="007D7A57"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La</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République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du</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Cameroun,</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représentée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par le Président du Conseil Régional ci-après</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dénommée,</w:t>
      </w:r>
      <w:proofErr w:type="gramStart"/>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«le</w:t>
      </w:r>
      <w:proofErr w:type="gramEnd"/>
      <w:r w:rsidR="005444E0" w:rsidRPr="005444E0">
        <w:rPr>
          <w:rFonts w:ascii="Arial Narrow" w:eastAsia="Times New Roman" w:hAnsi="Arial Narrow" w:cs="Tahoma"/>
          <w:sz w:val="24"/>
          <w:szCs w:val="24"/>
          <w:lang w:eastAsia="fr-FR"/>
        </w:rPr>
        <w:t xml:space="preserve"> Maître </w:t>
      </w:r>
      <w:proofErr w:type="gramStart"/>
      <w:r w:rsidR="005444E0" w:rsidRPr="005444E0">
        <w:rPr>
          <w:rFonts w:ascii="Arial Narrow" w:eastAsia="Times New Roman" w:hAnsi="Arial Narrow" w:cs="Tahoma"/>
          <w:sz w:val="24"/>
          <w:szCs w:val="24"/>
          <w:lang w:eastAsia="fr-FR"/>
        </w:rPr>
        <w:t>d’ouvrage»</w:t>
      </w:r>
      <w:proofErr w:type="gramEnd"/>
    </w:p>
    <w:p w14:paraId="0430EBE1"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3D5D1B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CDAE4B9"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854A2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797AF3"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76EA78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B1CB09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6AE8711"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4080494E"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D'une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1488FCAC"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65202F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348853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02B4D6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45015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A525FA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52C176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789C74B"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3BAF672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t>Et</w:t>
      </w:r>
    </w:p>
    <w:p w14:paraId="53162ED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p>
    <w:p w14:paraId="1510EEB7"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Adresse de l’entrepreneur</w:t>
      </w:r>
    </w:p>
    <w:p w14:paraId="45A2A3D1" w14:textId="77777777" w:rsidR="005444E0" w:rsidRPr="005444E0" w:rsidRDefault="005444E0" w:rsidP="005444E0">
      <w:pPr>
        <w:widowControl w:val="0"/>
        <w:autoSpaceDE w:val="0"/>
        <w:spacing w:after="0" w:line="240" w:lineRule="auto"/>
        <w:ind w:left="142" w:right="-20"/>
        <w:rPr>
          <w:rFonts w:ascii="Arial Narrow" w:eastAsia="Times New Roman" w:hAnsi="Arial Narrow" w:cs="Arial"/>
          <w:b/>
          <w:sz w:val="24"/>
          <w:szCs w:val="24"/>
          <w:lang w:eastAsia="fr-FR"/>
        </w:rPr>
      </w:pPr>
    </w:p>
    <w:p w14:paraId="0B7371C1"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Représenté par ______________________</w:t>
      </w:r>
    </w:p>
    <w:p w14:paraId="66DFB102"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p>
    <w:p w14:paraId="2E9686E6" w14:textId="77777777" w:rsidR="005444E0" w:rsidRPr="005444E0" w:rsidRDefault="007D7A57"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Ci-après</w:t>
      </w:r>
      <w:r w:rsidR="005444E0" w:rsidRPr="005444E0">
        <w:rPr>
          <w:rFonts w:ascii="Arial Narrow" w:eastAsia="Times New Roman" w:hAnsi="Arial Narrow" w:cs="Arial"/>
          <w:b/>
          <w:sz w:val="24"/>
          <w:szCs w:val="24"/>
          <w:lang w:eastAsia="fr-FR"/>
        </w:rPr>
        <w:t xml:space="preserve"> dénommée,</w:t>
      </w:r>
      <w:proofErr w:type="gramStart"/>
      <w:r w:rsidR="005444E0" w:rsidRPr="005444E0">
        <w:rPr>
          <w:rFonts w:ascii="Arial Narrow" w:eastAsia="Times New Roman" w:hAnsi="Arial Narrow" w:cs="Arial"/>
          <w:b/>
          <w:sz w:val="24"/>
          <w:szCs w:val="24"/>
          <w:lang w:eastAsia="fr-FR"/>
        </w:rPr>
        <w:t xml:space="preserve"> «L’entrepreneur</w:t>
      </w:r>
      <w:proofErr w:type="gramEnd"/>
      <w:r w:rsidR="005444E0" w:rsidRPr="005444E0">
        <w:rPr>
          <w:rFonts w:ascii="Arial Narrow" w:eastAsia="Times New Roman" w:hAnsi="Arial Narrow" w:cs="Arial"/>
          <w:b/>
          <w:sz w:val="24"/>
          <w:szCs w:val="24"/>
          <w:lang w:eastAsia="fr-FR"/>
        </w:rPr>
        <w:t xml:space="preserve"> »</w:t>
      </w:r>
    </w:p>
    <w:p w14:paraId="5FC1F1FB" w14:textId="77777777" w:rsidR="005444E0" w:rsidRPr="005444E0" w:rsidRDefault="005444E0" w:rsidP="005444E0">
      <w:pPr>
        <w:widowControl w:val="0"/>
        <w:autoSpaceDE w:val="0"/>
        <w:spacing w:after="0" w:line="200" w:lineRule="exact"/>
        <w:ind w:left="142"/>
        <w:rPr>
          <w:rFonts w:ascii="Arial Narrow" w:eastAsia="Times New Roman" w:hAnsi="Arial Narrow" w:cs="Arial"/>
          <w:b/>
          <w:sz w:val="24"/>
          <w:szCs w:val="24"/>
          <w:lang w:eastAsia="fr-FR"/>
        </w:rPr>
      </w:pPr>
    </w:p>
    <w:p w14:paraId="2E6D0E8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28D299B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2610C47"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020DC1B"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7A8C94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13DAD7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634627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2B1ED2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EE307E6" w14:textId="77777777" w:rsidR="005444E0" w:rsidRPr="005444E0" w:rsidRDefault="005444E0" w:rsidP="005444E0">
      <w:pPr>
        <w:widowControl w:val="0"/>
        <w:autoSpaceDE w:val="0"/>
        <w:spacing w:before="10" w:after="0" w:line="220" w:lineRule="exact"/>
        <w:ind w:left="142"/>
        <w:rPr>
          <w:rFonts w:ascii="Arial Narrow" w:eastAsia="Times New Roman" w:hAnsi="Arial Narrow" w:cs="Tahoma"/>
          <w:sz w:val="24"/>
          <w:szCs w:val="24"/>
          <w:lang w:eastAsia="fr-FR"/>
        </w:rPr>
      </w:pPr>
    </w:p>
    <w:p w14:paraId="36B2AE2A"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D'autre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7FD05027" w14:textId="77777777" w:rsidR="005444E0" w:rsidRPr="005444E0" w:rsidRDefault="005444E0" w:rsidP="005444E0">
      <w:pPr>
        <w:widowControl w:val="0"/>
        <w:autoSpaceDE w:val="0"/>
        <w:spacing w:before="10" w:after="0" w:line="100" w:lineRule="exact"/>
        <w:ind w:left="142"/>
        <w:rPr>
          <w:rFonts w:ascii="Arial Narrow" w:eastAsia="Times New Roman" w:hAnsi="Arial Narrow" w:cs="Tahoma"/>
          <w:sz w:val="24"/>
          <w:szCs w:val="24"/>
          <w:lang w:eastAsia="fr-FR"/>
        </w:rPr>
      </w:pPr>
    </w:p>
    <w:p w14:paraId="759FF2A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2C247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C7FCD8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DFDC91B" w14:textId="77777777" w:rsidR="005444E0" w:rsidRPr="005444E0" w:rsidRDefault="005444E0" w:rsidP="005444E0">
      <w:pPr>
        <w:widowControl w:val="0"/>
        <w:autoSpaceDE w:val="0"/>
        <w:spacing w:after="0" w:line="200" w:lineRule="exact"/>
        <w:rPr>
          <w:rFonts w:ascii="Arial Narrow" w:eastAsia="Times New Roman" w:hAnsi="Arial Narrow" w:cs="Tahoma"/>
          <w:sz w:val="24"/>
          <w:szCs w:val="24"/>
          <w:lang w:eastAsia="fr-FR"/>
        </w:rPr>
      </w:pPr>
    </w:p>
    <w:p w14:paraId="1C18E8DA"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A9B71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3E169D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9A5FBFB" w14:textId="77777777" w:rsidR="005444E0" w:rsidRPr="005444E0" w:rsidRDefault="005444E0"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Il</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été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convenu</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et</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arrêté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ce</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qui</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suit</w:t>
      </w:r>
    </w:p>
    <w:p w14:paraId="2FC0905F" w14:textId="77777777" w:rsidR="005444E0" w:rsidRPr="005444E0" w:rsidRDefault="005444E0" w:rsidP="005444E0">
      <w:pPr>
        <w:spacing w:after="0" w:line="240" w:lineRule="auto"/>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br w:type="page"/>
      </w:r>
    </w:p>
    <w:p w14:paraId="096F4B3B"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0DA5CB30" w14:textId="77777777" w:rsidR="005444E0" w:rsidRPr="005444E0" w:rsidRDefault="005444E0" w:rsidP="005444E0">
      <w:pPr>
        <w:spacing w:after="0" w:line="240" w:lineRule="auto"/>
        <w:jc w:val="both"/>
        <w:rPr>
          <w:rFonts w:ascii="Arial Narrow" w:eastAsia="Times New Roman" w:hAnsi="Arial Narrow" w:cs="Times New Roman"/>
          <w:b/>
          <w:bCs/>
          <w:sz w:val="24"/>
          <w:szCs w:val="24"/>
          <w:lang w:eastAsia="fr-FR"/>
        </w:rPr>
      </w:pPr>
      <w:r w:rsidRPr="005444E0">
        <w:rPr>
          <w:rFonts w:ascii="Arial Narrow" w:eastAsia="Times New Roman" w:hAnsi="Arial Narrow" w:cs="Times New Roman"/>
          <w:b/>
          <w:sz w:val="24"/>
          <w:szCs w:val="24"/>
          <w:lang w:eastAsia="fr-FR"/>
        </w:rPr>
        <w:t xml:space="preserve">DOCUMENTS A INSERER (avant </w:t>
      </w:r>
      <w:proofErr w:type="gramStart"/>
      <w:r w:rsidRPr="005444E0">
        <w:rPr>
          <w:rFonts w:ascii="Arial Narrow" w:eastAsia="Times New Roman" w:hAnsi="Arial Narrow" w:cs="Times New Roman"/>
          <w:b/>
          <w:sz w:val="24"/>
          <w:szCs w:val="24"/>
          <w:lang w:eastAsia="fr-FR"/>
        </w:rPr>
        <w:t>la  page</w:t>
      </w:r>
      <w:proofErr w:type="gramEnd"/>
      <w:r w:rsidRPr="005444E0">
        <w:rPr>
          <w:rFonts w:ascii="Arial Narrow" w:eastAsia="Times New Roman" w:hAnsi="Arial Narrow" w:cs="Times New Roman"/>
          <w:b/>
          <w:sz w:val="24"/>
          <w:szCs w:val="24"/>
          <w:lang w:eastAsia="fr-FR"/>
        </w:rPr>
        <w:t xml:space="preserve"> de signature</w:t>
      </w:r>
      <w:proofErr w:type="gramStart"/>
      <w:r w:rsidRPr="005444E0">
        <w:rPr>
          <w:rFonts w:ascii="Arial Narrow" w:eastAsia="Times New Roman" w:hAnsi="Arial Narrow" w:cs="Times New Roman"/>
          <w:b/>
          <w:sz w:val="24"/>
          <w:szCs w:val="24"/>
          <w:lang w:eastAsia="fr-FR"/>
        </w:rPr>
        <w:t>):</w:t>
      </w:r>
      <w:proofErr w:type="gramEnd"/>
    </w:p>
    <w:p w14:paraId="2C709F1F" w14:textId="77777777" w:rsidR="005444E0" w:rsidRPr="005444E0" w:rsidRDefault="005444E0" w:rsidP="005444E0">
      <w:pPr>
        <w:keepNext/>
        <w:spacing w:after="0" w:line="240" w:lineRule="auto"/>
        <w:jc w:val="right"/>
        <w:outlineLvl w:val="7"/>
        <w:rPr>
          <w:rFonts w:ascii="Arial Narrow" w:eastAsia="Times New Roman" w:hAnsi="Arial Narrow" w:cs="Times New Roman"/>
          <w:bCs/>
          <w:sz w:val="24"/>
          <w:szCs w:val="24"/>
          <w:lang w:eastAsia="fr-FR"/>
        </w:rPr>
      </w:pPr>
    </w:p>
    <w:p w14:paraId="779521F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1 : CCAP</w:t>
      </w:r>
    </w:p>
    <w:p w14:paraId="2F44889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2 : CCTP</w:t>
      </w:r>
    </w:p>
    <w:p w14:paraId="7339324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3 : BPU</w:t>
      </w:r>
    </w:p>
    <w:p w14:paraId="744A4EF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4 : DQE</w:t>
      </w:r>
    </w:p>
    <w:p w14:paraId="61C53C8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66AF707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737B51C2"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FC8453"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E6D3FF0"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D806D5" w14:textId="568A73BC" w:rsidR="005444E0" w:rsidRPr="006515C3" w:rsidRDefault="005444E0" w:rsidP="006515C3">
      <w:pPr>
        <w:spacing w:after="0" w:line="276" w:lineRule="auto"/>
        <w:jc w:val="center"/>
        <w:outlineLvl w:val="0"/>
        <w:rPr>
          <w:rFonts w:ascii="Arial Narrow" w:eastAsia="Times New Roman" w:hAnsi="Arial Narrow" w:cs="Times New Roman"/>
          <w:b/>
          <w:sz w:val="24"/>
          <w:szCs w:val="24"/>
          <w:lang w:eastAsia="fr-FR"/>
        </w:rPr>
      </w:pPr>
      <w:r w:rsidRPr="005444E0">
        <w:rPr>
          <w:rFonts w:ascii="Arial Narrow" w:eastAsia="Times New Roman" w:hAnsi="Arial Narrow" w:cs="Times New Roman"/>
          <w:bCs/>
          <w:sz w:val="24"/>
          <w:szCs w:val="24"/>
          <w:lang w:eastAsia="fr-FR"/>
        </w:rPr>
        <w:br w:type="page"/>
      </w:r>
      <w:bookmarkStart w:id="61" w:name="_Toc165978192"/>
      <w:r w:rsidRPr="005444E0">
        <w:rPr>
          <w:rFonts w:ascii="Arial Narrow" w:eastAsia="Times New Roman" w:hAnsi="Arial Narrow" w:cs="Times New Roman"/>
          <w:bCs/>
          <w:sz w:val="24"/>
          <w:szCs w:val="24"/>
          <w:lang w:eastAsia="fr-FR"/>
        </w:rPr>
        <w:lastRenderedPageBreak/>
        <w:t xml:space="preserve">Page ___ et Dernière de la </w:t>
      </w:r>
      <w:r w:rsidRPr="005444E0">
        <w:rPr>
          <w:rFonts w:ascii="Arial Narrow" w:eastAsia="Times New Roman" w:hAnsi="Arial Narrow" w:cs="Times New Roman"/>
          <w:b/>
          <w:bCs/>
          <w:sz w:val="24"/>
          <w:szCs w:val="24"/>
          <w:lang w:eastAsia="fr-FR"/>
        </w:rPr>
        <w:t>LETTRE COMMANDE N°________/LC/CR-ES/CIPM/202</w:t>
      </w:r>
      <w:r w:rsidR="00BF6757">
        <w:rPr>
          <w:rFonts w:ascii="Arial Narrow" w:eastAsia="Times New Roman" w:hAnsi="Arial Narrow" w:cs="Times New Roman"/>
          <w:b/>
          <w:bCs/>
          <w:sz w:val="24"/>
          <w:szCs w:val="24"/>
          <w:lang w:eastAsia="fr-FR"/>
        </w:rPr>
        <w:t>6</w:t>
      </w:r>
      <w:r w:rsidRPr="005444E0">
        <w:rPr>
          <w:rFonts w:ascii="Arial Narrow" w:eastAsia="Times New Roman" w:hAnsi="Arial Narrow" w:cs="Times New Roman"/>
          <w:b/>
          <w:bCs/>
          <w:sz w:val="24"/>
          <w:szCs w:val="24"/>
          <w:lang w:eastAsia="fr-FR"/>
        </w:rPr>
        <w:t xml:space="preserve"> du _______________</w:t>
      </w:r>
      <w:r w:rsidRPr="005444E0">
        <w:rPr>
          <w:rFonts w:ascii="Arial Narrow" w:eastAsia="Times New Roman" w:hAnsi="Arial Narrow" w:cs="Times New Roman"/>
          <w:b/>
          <w:sz w:val="24"/>
          <w:szCs w:val="24"/>
          <w:lang w:eastAsia="fr-FR"/>
        </w:rPr>
        <w:t xml:space="preserve"> PASSEE APRES D’OFFRES NATIONAL OUVERT N° 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bookmarkEnd w:id="61"/>
      <w:r w:rsidR="006515C3" w:rsidRPr="006515C3">
        <w:rPr>
          <w:rFonts w:ascii="Arial Narrow" w:eastAsia="Times New Roman" w:hAnsi="Arial Narrow" w:cs="Times New Roman"/>
          <w:b/>
          <w:sz w:val="24"/>
          <w:szCs w:val="24"/>
          <w:lang w:eastAsia="fr-FR"/>
        </w:rPr>
        <w:t xml:space="preserve">la Construction d'un atelier d'électricité au CETIC de Deng-Deng dans l'Arrondissement de </w:t>
      </w:r>
      <w:proofErr w:type="spellStart"/>
      <w:r w:rsidR="006515C3" w:rsidRPr="006515C3">
        <w:rPr>
          <w:rFonts w:ascii="Arial Narrow" w:eastAsia="Times New Roman" w:hAnsi="Arial Narrow" w:cs="Times New Roman"/>
          <w:b/>
          <w:sz w:val="24"/>
          <w:szCs w:val="24"/>
          <w:lang w:eastAsia="fr-FR"/>
        </w:rPr>
        <w:t>Bélabo</w:t>
      </w:r>
      <w:proofErr w:type="spellEnd"/>
    </w:p>
    <w:p w14:paraId="668AFCA8" w14:textId="77777777" w:rsidR="005444E0" w:rsidRPr="006515C3" w:rsidRDefault="005444E0" w:rsidP="005444E0">
      <w:pPr>
        <w:spacing w:after="0" w:line="240" w:lineRule="auto"/>
        <w:ind w:left="851" w:hanging="851"/>
        <w:jc w:val="center"/>
        <w:rPr>
          <w:rFonts w:ascii="Arial Narrow" w:eastAsia="Times New Roman" w:hAnsi="Arial Narrow" w:cs="Times New Roman"/>
          <w:b/>
          <w:sz w:val="24"/>
          <w:szCs w:val="24"/>
          <w:lang w:eastAsia="fr-FR"/>
        </w:rPr>
      </w:pPr>
    </w:p>
    <w:p w14:paraId="7D0BACB8"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bookmarkStart w:id="62" w:name="_Toc165978194"/>
      <w:r w:rsidRPr="005444E0">
        <w:rPr>
          <w:rFonts w:ascii="Arial Narrow" w:eastAsia="Times New Roman" w:hAnsi="Arial Narrow" w:cs="Times New Roman"/>
          <w:b/>
          <w:bCs/>
          <w:sz w:val="24"/>
          <w:szCs w:val="24"/>
          <w:lang w:val="en-GB" w:eastAsia="fr-FR"/>
        </w:rPr>
        <w:t>MONTANTS</w:t>
      </w:r>
      <w:r w:rsidR="007D7A57" w:rsidRPr="005444E0">
        <w:rPr>
          <w:rFonts w:ascii="Arial Narrow" w:eastAsia="Times New Roman" w:hAnsi="Arial Narrow" w:cs="Times New Roman"/>
          <w:b/>
          <w:bCs/>
          <w:sz w:val="24"/>
          <w:szCs w:val="24"/>
          <w:lang w:val="en-GB" w:eastAsia="fr-FR"/>
        </w:rPr>
        <w:t> EN</w:t>
      </w:r>
      <w:r w:rsidRPr="005444E0">
        <w:rPr>
          <w:rFonts w:ascii="Arial Narrow" w:eastAsia="Times New Roman" w:hAnsi="Arial Narrow" w:cs="Times New Roman"/>
          <w:b/>
          <w:bCs/>
          <w:sz w:val="24"/>
          <w:szCs w:val="24"/>
          <w:lang w:val="en-GB" w:eastAsia="fr-FR"/>
        </w:rPr>
        <w:t xml:space="preserve"> </w:t>
      </w:r>
      <w:r w:rsidR="007D7A57" w:rsidRPr="005444E0">
        <w:rPr>
          <w:rFonts w:ascii="Arial Narrow" w:eastAsia="Times New Roman" w:hAnsi="Arial Narrow" w:cs="Times New Roman"/>
          <w:b/>
          <w:bCs/>
          <w:sz w:val="24"/>
          <w:szCs w:val="24"/>
          <w:lang w:val="en-GB" w:eastAsia="fr-FR"/>
        </w:rPr>
        <w:t>FCFA:</w:t>
      </w:r>
      <w:bookmarkEnd w:id="62"/>
      <w:r w:rsidRPr="005444E0">
        <w:rPr>
          <w:rFonts w:ascii="Arial Narrow" w:eastAsia="Times New Roman" w:hAnsi="Arial Narrow" w:cs="Times New Roman"/>
          <w:bCs/>
          <w:sz w:val="24"/>
          <w:szCs w:val="24"/>
          <w:lang w:val="en-GB" w:eastAsia="fr-FR"/>
        </w:rPr>
        <w:t xml:space="preserve"> </w:t>
      </w:r>
    </w:p>
    <w:p w14:paraId="43EDFA11"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p>
    <w:p w14:paraId="1B9F3552" w14:textId="77777777" w:rsidR="005444E0" w:rsidRPr="005444E0" w:rsidRDefault="005444E0" w:rsidP="005444E0">
      <w:pPr>
        <w:spacing w:after="0" w:line="240" w:lineRule="auto"/>
        <w:jc w:val="both"/>
        <w:rPr>
          <w:rFonts w:ascii="Arial Narrow" w:eastAsia="Times New Roman" w:hAnsi="Arial Narrow" w:cs="Times New Roman"/>
          <w:bCs/>
          <w:sz w:val="24"/>
          <w:szCs w:val="24"/>
          <w:lang w:val="en-GB" w:eastAsia="fr-FR"/>
        </w:rPr>
      </w:pP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p>
    <w:tbl>
      <w:tblPr>
        <w:tblW w:w="9777" w:type="dxa"/>
        <w:tblInd w:w="-103" w:type="dxa"/>
        <w:tblLayout w:type="fixed"/>
        <w:tblCellMar>
          <w:left w:w="10" w:type="dxa"/>
          <w:right w:w="10" w:type="dxa"/>
        </w:tblCellMar>
        <w:tblLook w:val="0000" w:firstRow="0" w:lastRow="0" w:firstColumn="0" w:lastColumn="0" w:noHBand="0" w:noVBand="0"/>
      </w:tblPr>
      <w:tblGrid>
        <w:gridCol w:w="4116"/>
        <w:gridCol w:w="5661"/>
      </w:tblGrid>
      <w:tr w:rsidR="005444E0" w:rsidRPr="005444E0" w14:paraId="289D2C61" w14:textId="77777777" w:rsidTr="00851FCF">
        <w:trPr>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CD47C8"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F4797F3"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370BBB14"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BC5CA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3C5813"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78624D83"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814B08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2CC40E38"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7315966A"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E448C41"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56C58895"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41F4CAA9" w14:textId="77777777" w:rsidTr="00851FCF">
        <w:trPr>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E385BF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732DDFEF"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bl>
    <w:p w14:paraId="670F9287"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tbl>
      <w:tblPr>
        <w:tblW w:w="9781" w:type="dxa"/>
        <w:tblInd w:w="-34" w:type="dxa"/>
        <w:tblLayout w:type="fixed"/>
        <w:tblCellMar>
          <w:left w:w="10" w:type="dxa"/>
          <w:right w:w="10" w:type="dxa"/>
        </w:tblCellMar>
        <w:tblLook w:val="04A0" w:firstRow="1" w:lastRow="0" w:firstColumn="1" w:lastColumn="0" w:noHBand="0" w:noVBand="1"/>
      </w:tblPr>
      <w:tblGrid>
        <w:gridCol w:w="9781"/>
      </w:tblGrid>
      <w:tr w:rsidR="005444E0" w:rsidRPr="005444E0" w14:paraId="2A6293D6" w14:textId="77777777" w:rsidTr="00851FCF">
        <w:trPr>
          <w:trHeight w:val="1558"/>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53CC7"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b/>
                <w:bCs/>
                <w:sz w:val="24"/>
                <w:szCs w:val="24"/>
                <w:lang w:val="fr-BE" w:eastAsia="fr-FR"/>
              </w:rPr>
              <w:t>Lu et accepté par le Cocontractant</w:t>
            </w:r>
          </w:p>
          <w:p w14:paraId="3BA9822C"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70F3B0B1"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FCE66EB"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3C4F1F83"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278ABC6"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7089D3F1" w14:textId="77777777" w:rsidTr="00851FCF">
        <w:trPr>
          <w:trHeight w:val="573"/>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E48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Signé par le Président du Conseil Régional</w:t>
            </w:r>
          </w:p>
          <w:p w14:paraId="5EBEE14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BD48D9F"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449F524"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44E1A8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635C8C93"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52DBFFC8" w14:textId="77777777" w:rsidTr="00851FCF">
        <w:trPr>
          <w:trHeight w:val="1570"/>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4BE0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Enregistrement</w:t>
            </w:r>
          </w:p>
          <w:p w14:paraId="4F4A3D80"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p>
          <w:p w14:paraId="6E262B3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953F2E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4999A26"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3BB79A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A379B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254183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7F31FD13"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BC6AED9"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02E98DE"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6AB54EA"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5E56DC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DB20E5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bl>
    <w:p w14:paraId="5CF08B00"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131155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11473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0E5A94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59BC74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43901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04297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CB7ECE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7096ED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EDAB5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BD2C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2D33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410F8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A1828F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E8A02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553E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4E8D0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384460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0528" behindDoc="0" locked="0" layoutInCell="1" allowOverlap="1" wp14:anchorId="1914FD19" wp14:editId="553E697E">
                <wp:simplePos x="0" y="0"/>
                <wp:positionH relativeFrom="column">
                  <wp:posOffset>633222</wp:posOffset>
                </wp:positionH>
                <wp:positionV relativeFrom="paragraph">
                  <wp:posOffset>213868</wp:posOffset>
                </wp:positionV>
                <wp:extent cx="4895850" cy="1993392"/>
                <wp:effectExtent l="38100" t="57150" r="19050" b="64135"/>
                <wp:wrapNone/>
                <wp:docPr id="5"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993392"/>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4FD19" id="AutoShape 538" o:spid="_x0000_s1037" type="#_x0000_t69" style="position:absolute;left:0;text-align:left;margin-left:49.85pt;margin-top:16.85pt;width:385.5pt;height:15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" adj="4806" strokeweight="2.25pt">
                <v:textbo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v:textbox>
              </v:shape>
            </w:pict>
          </mc:Fallback>
        </mc:AlternateContent>
      </w:r>
    </w:p>
    <w:p w14:paraId="547EDB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1B5960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488C4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03ACA4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A6DCB2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11738B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E86C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981D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B2B85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257913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46AC5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18FD7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CBFC75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b/>
          <w:i/>
          <w:sz w:val="24"/>
          <w:szCs w:val="24"/>
          <w:lang w:eastAsia="fr-FR"/>
        </w:rPr>
        <w:br w:type="page"/>
      </w:r>
    </w:p>
    <w:p w14:paraId="544E6496" w14:textId="77777777" w:rsidR="005444E0" w:rsidRPr="005444E0" w:rsidRDefault="005444E0" w:rsidP="005444E0">
      <w:pPr>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lastRenderedPageBreak/>
        <w:t>SOMMAIRE</w:t>
      </w:r>
    </w:p>
    <w:p w14:paraId="5E75B97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tbl>
      <w:tblPr>
        <w:tblW w:w="9861" w:type="dxa"/>
        <w:tblInd w:w="107" w:type="dxa"/>
        <w:tblLayout w:type="fixed"/>
        <w:tblCellMar>
          <w:left w:w="10" w:type="dxa"/>
          <w:right w:w="10" w:type="dxa"/>
        </w:tblCellMar>
        <w:tblLook w:val="0000" w:firstRow="0" w:lastRow="0" w:firstColumn="0" w:lastColumn="0" w:noHBand="0" w:noVBand="0"/>
      </w:tblPr>
      <w:tblGrid>
        <w:gridCol w:w="1594"/>
        <w:gridCol w:w="577"/>
        <w:gridCol w:w="6232"/>
        <w:gridCol w:w="1458"/>
      </w:tblGrid>
      <w:tr w:rsidR="005444E0" w:rsidRPr="005444E0" w14:paraId="7A271145" w14:textId="77777777" w:rsidTr="00851FCF">
        <w:trPr>
          <w:trHeight w:hRule="exact" w:val="662"/>
        </w:trPr>
        <w:tc>
          <w:tcPr>
            <w:tcW w:w="1594" w:type="dxa"/>
            <w:tcMar>
              <w:top w:w="0" w:type="dxa"/>
              <w:left w:w="0" w:type="dxa"/>
              <w:bottom w:w="0" w:type="dxa"/>
              <w:right w:w="0" w:type="dxa"/>
            </w:tcMar>
            <w:vAlign w:val="center"/>
          </w:tcPr>
          <w:p w14:paraId="6559D8E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w:t>
            </w:r>
          </w:p>
        </w:tc>
        <w:tc>
          <w:tcPr>
            <w:tcW w:w="577" w:type="dxa"/>
            <w:tcMar>
              <w:top w:w="0" w:type="dxa"/>
              <w:left w:w="0" w:type="dxa"/>
              <w:bottom w:w="0" w:type="dxa"/>
              <w:right w:w="0" w:type="dxa"/>
            </w:tcMar>
            <w:vAlign w:val="center"/>
          </w:tcPr>
          <w:p w14:paraId="42E4319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74EABB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soumission</w:t>
            </w:r>
          </w:p>
        </w:tc>
        <w:tc>
          <w:tcPr>
            <w:tcW w:w="1458" w:type="dxa"/>
            <w:tcMar>
              <w:top w:w="0" w:type="dxa"/>
              <w:left w:w="0" w:type="dxa"/>
              <w:bottom w:w="0" w:type="dxa"/>
              <w:right w:w="0" w:type="dxa"/>
            </w:tcMar>
            <w:vAlign w:val="center"/>
          </w:tcPr>
          <w:p w14:paraId="301D9698"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6AD4384" w14:textId="77777777" w:rsidTr="00851FCF">
        <w:trPr>
          <w:trHeight w:hRule="exact" w:val="690"/>
        </w:trPr>
        <w:tc>
          <w:tcPr>
            <w:tcW w:w="1594" w:type="dxa"/>
            <w:tcMar>
              <w:top w:w="0" w:type="dxa"/>
              <w:left w:w="0" w:type="dxa"/>
              <w:bottom w:w="0" w:type="dxa"/>
              <w:right w:w="0" w:type="dxa"/>
            </w:tcMar>
            <w:vAlign w:val="center"/>
          </w:tcPr>
          <w:p w14:paraId="47CE6B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Annexen°2</w:t>
            </w:r>
          </w:p>
        </w:tc>
        <w:tc>
          <w:tcPr>
            <w:tcW w:w="577" w:type="dxa"/>
            <w:tcMar>
              <w:top w:w="0" w:type="dxa"/>
              <w:left w:w="0" w:type="dxa"/>
              <w:bottom w:w="0" w:type="dxa"/>
              <w:right w:w="0" w:type="dxa"/>
            </w:tcMar>
            <w:vAlign w:val="center"/>
          </w:tcPr>
          <w:p w14:paraId="550EE6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7BDA95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soumission</w:t>
            </w:r>
          </w:p>
        </w:tc>
        <w:tc>
          <w:tcPr>
            <w:tcW w:w="1458" w:type="dxa"/>
            <w:tcMar>
              <w:top w:w="0" w:type="dxa"/>
              <w:left w:w="0" w:type="dxa"/>
              <w:bottom w:w="0" w:type="dxa"/>
              <w:right w:w="0" w:type="dxa"/>
            </w:tcMar>
            <w:vAlign w:val="center"/>
          </w:tcPr>
          <w:p w14:paraId="0215BA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3B6845B4" w14:textId="77777777" w:rsidTr="00851FCF">
        <w:trPr>
          <w:trHeight w:hRule="exact" w:val="690"/>
        </w:trPr>
        <w:tc>
          <w:tcPr>
            <w:tcW w:w="1594" w:type="dxa"/>
            <w:tcMar>
              <w:top w:w="0" w:type="dxa"/>
              <w:left w:w="0" w:type="dxa"/>
              <w:bottom w:w="0" w:type="dxa"/>
              <w:right w:w="0" w:type="dxa"/>
            </w:tcMar>
            <w:vAlign w:val="center"/>
          </w:tcPr>
          <w:p w14:paraId="1003D30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Annexen°3</w:t>
            </w:r>
          </w:p>
        </w:tc>
        <w:tc>
          <w:tcPr>
            <w:tcW w:w="577" w:type="dxa"/>
            <w:tcMar>
              <w:top w:w="0" w:type="dxa"/>
              <w:left w:w="0" w:type="dxa"/>
              <w:bottom w:w="0" w:type="dxa"/>
              <w:right w:w="0" w:type="dxa"/>
            </w:tcMar>
            <w:vAlign w:val="center"/>
          </w:tcPr>
          <w:p w14:paraId="7DC3AD9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6E7C2A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xml:space="preserve">Modèle de cautionnement définitif </w:t>
            </w:r>
          </w:p>
        </w:tc>
        <w:tc>
          <w:tcPr>
            <w:tcW w:w="1458" w:type="dxa"/>
            <w:tcMar>
              <w:top w:w="0" w:type="dxa"/>
              <w:left w:w="0" w:type="dxa"/>
              <w:bottom w:w="0" w:type="dxa"/>
              <w:right w:w="0" w:type="dxa"/>
            </w:tcMar>
            <w:vAlign w:val="center"/>
          </w:tcPr>
          <w:p w14:paraId="1423C5C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76703BFE" w14:textId="77777777" w:rsidTr="00851FCF">
        <w:trPr>
          <w:trHeight w:hRule="exact" w:val="690"/>
        </w:trPr>
        <w:tc>
          <w:tcPr>
            <w:tcW w:w="1594" w:type="dxa"/>
            <w:tcMar>
              <w:top w:w="0" w:type="dxa"/>
              <w:left w:w="0" w:type="dxa"/>
              <w:bottom w:w="0" w:type="dxa"/>
              <w:right w:w="0" w:type="dxa"/>
            </w:tcMar>
            <w:vAlign w:val="center"/>
          </w:tcPr>
          <w:p w14:paraId="2A46EA6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Annexen°4</w:t>
            </w:r>
          </w:p>
        </w:tc>
        <w:tc>
          <w:tcPr>
            <w:tcW w:w="577" w:type="dxa"/>
            <w:tcMar>
              <w:top w:w="0" w:type="dxa"/>
              <w:left w:w="0" w:type="dxa"/>
              <w:bottom w:w="0" w:type="dxa"/>
              <w:right w:w="0" w:type="dxa"/>
            </w:tcMar>
            <w:vAlign w:val="center"/>
          </w:tcPr>
          <w:p w14:paraId="7D9A327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F90393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d'avance de démarrage</w:t>
            </w:r>
          </w:p>
        </w:tc>
        <w:tc>
          <w:tcPr>
            <w:tcW w:w="1458" w:type="dxa"/>
            <w:tcMar>
              <w:top w:w="0" w:type="dxa"/>
              <w:left w:w="0" w:type="dxa"/>
              <w:bottom w:w="0" w:type="dxa"/>
              <w:right w:w="0" w:type="dxa"/>
            </w:tcMar>
            <w:vAlign w:val="center"/>
          </w:tcPr>
          <w:p w14:paraId="7AF0797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017CB4F" w14:textId="77777777" w:rsidTr="00851FCF">
        <w:trPr>
          <w:trHeight w:hRule="exact" w:val="690"/>
        </w:trPr>
        <w:tc>
          <w:tcPr>
            <w:tcW w:w="1594" w:type="dxa"/>
            <w:tcMar>
              <w:top w:w="0" w:type="dxa"/>
              <w:left w:w="0" w:type="dxa"/>
              <w:bottom w:w="0" w:type="dxa"/>
              <w:right w:w="0" w:type="dxa"/>
            </w:tcMar>
            <w:vAlign w:val="center"/>
          </w:tcPr>
          <w:p w14:paraId="4ABA6BFE"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Annexen°5</w:t>
            </w:r>
          </w:p>
        </w:tc>
        <w:tc>
          <w:tcPr>
            <w:tcW w:w="577" w:type="dxa"/>
            <w:tcMar>
              <w:top w:w="0" w:type="dxa"/>
              <w:left w:w="0" w:type="dxa"/>
              <w:bottom w:w="0" w:type="dxa"/>
              <w:right w:w="0" w:type="dxa"/>
            </w:tcMar>
            <w:vAlign w:val="center"/>
          </w:tcPr>
          <w:p w14:paraId="6CCDDEB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0E509F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retenue de garantie</w:t>
            </w:r>
          </w:p>
        </w:tc>
        <w:tc>
          <w:tcPr>
            <w:tcW w:w="1458" w:type="dxa"/>
            <w:tcMar>
              <w:top w:w="0" w:type="dxa"/>
              <w:left w:w="0" w:type="dxa"/>
              <w:bottom w:w="0" w:type="dxa"/>
              <w:right w:w="0" w:type="dxa"/>
            </w:tcMar>
            <w:vAlign w:val="center"/>
          </w:tcPr>
          <w:p w14:paraId="5DBBFE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49E7BDBF" w14:textId="77777777" w:rsidTr="00851FCF">
        <w:trPr>
          <w:trHeight w:hRule="exact" w:val="721"/>
        </w:trPr>
        <w:tc>
          <w:tcPr>
            <w:tcW w:w="1594" w:type="dxa"/>
            <w:tcMar>
              <w:top w:w="0" w:type="dxa"/>
              <w:left w:w="0" w:type="dxa"/>
              <w:bottom w:w="0" w:type="dxa"/>
              <w:right w:w="0" w:type="dxa"/>
            </w:tcMar>
            <w:vAlign w:val="center"/>
          </w:tcPr>
          <w:p w14:paraId="7BDF486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Annexen°6</w:t>
            </w:r>
          </w:p>
        </w:tc>
        <w:tc>
          <w:tcPr>
            <w:tcW w:w="577" w:type="dxa"/>
            <w:tcMar>
              <w:top w:w="0" w:type="dxa"/>
              <w:left w:w="0" w:type="dxa"/>
              <w:bottom w:w="0" w:type="dxa"/>
              <w:right w:w="0" w:type="dxa"/>
            </w:tcMar>
            <w:vAlign w:val="center"/>
          </w:tcPr>
          <w:p w14:paraId="3FEA565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BFE17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Cadre du planning</w:t>
            </w:r>
          </w:p>
        </w:tc>
        <w:tc>
          <w:tcPr>
            <w:tcW w:w="1458" w:type="dxa"/>
            <w:tcMar>
              <w:top w:w="0" w:type="dxa"/>
              <w:left w:w="0" w:type="dxa"/>
              <w:bottom w:w="0" w:type="dxa"/>
              <w:right w:w="0" w:type="dxa"/>
            </w:tcMar>
            <w:vAlign w:val="center"/>
          </w:tcPr>
          <w:p w14:paraId="7DD0AF7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7BCACE23" w14:textId="77777777" w:rsidTr="00851FCF">
        <w:trPr>
          <w:trHeight w:hRule="exact" w:val="721"/>
        </w:trPr>
        <w:tc>
          <w:tcPr>
            <w:tcW w:w="1594" w:type="dxa"/>
            <w:tcMar>
              <w:top w:w="0" w:type="dxa"/>
              <w:left w:w="0" w:type="dxa"/>
              <w:bottom w:w="0" w:type="dxa"/>
              <w:right w:w="0" w:type="dxa"/>
            </w:tcMar>
            <w:vAlign w:val="center"/>
          </w:tcPr>
          <w:p w14:paraId="5A6722A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Annexen°7</w:t>
            </w:r>
          </w:p>
        </w:tc>
        <w:tc>
          <w:tcPr>
            <w:tcW w:w="577" w:type="dxa"/>
            <w:tcMar>
              <w:top w:w="0" w:type="dxa"/>
              <w:left w:w="0" w:type="dxa"/>
              <w:bottom w:w="0" w:type="dxa"/>
              <w:right w:w="0" w:type="dxa"/>
            </w:tcMar>
            <w:vAlign w:val="center"/>
          </w:tcPr>
          <w:p w14:paraId="41AA1BF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5FFB9C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de Déclaration d’intention de soumissionner</w:t>
            </w:r>
          </w:p>
          <w:p w14:paraId="2E8617F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951A24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61EFB301" w14:textId="77777777" w:rsidTr="00851FCF">
        <w:trPr>
          <w:trHeight w:hRule="exact" w:val="721"/>
        </w:trPr>
        <w:tc>
          <w:tcPr>
            <w:tcW w:w="1594" w:type="dxa"/>
            <w:tcMar>
              <w:top w:w="0" w:type="dxa"/>
              <w:left w:w="0" w:type="dxa"/>
              <w:bottom w:w="0" w:type="dxa"/>
              <w:right w:w="0" w:type="dxa"/>
            </w:tcMar>
            <w:vAlign w:val="center"/>
          </w:tcPr>
          <w:p w14:paraId="2E5300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Annexen°8</w:t>
            </w:r>
          </w:p>
        </w:tc>
        <w:tc>
          <w:tcPr>
            <w:tcW w:w="577" w:type="dxa"/>
            <w:tcMar>
              <w:top w:w="0" w:type="dxa"/>
              <w:left w:w="0" w:type="dxa"/>
              <w:bottom w:w="0" w:type="dxa"/>
              <w:right w:w="0" w:type="dxa"/>
            </w:tcMar>
            <w:vAlign w:val="center"/>
          </w:tcPr>
          <w:p w14:paraId="4153EFC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C227D8F"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d’Attestation de visite de site</w:t>
            </w:r>
          </w:p>
          <w:p w14:paraId="6237AFB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0D5DC8D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760D24B" w14:textId="77777777" w:rsidTr="00851FCF">
        <w:trPr>
          <w:trHeight w:hRule="exact" w:val="721"/>
        </w:trPr>
        <w:tc>
          <w:tcPr>
            <w:tcW w:w="1594" w:type="dxa"/>
            <w:tcMar>
              <w:top w:w="0" w:type="dxa"/>
              <w:left w:w="0" w:type="dxa"/>
              <w:bottom w:w="0" w:type="dxa"/>
              <w:right w:w="0" w:type="dxa"/>
            </w:tcMar>
            <w:vAlign w:val="center"/>
          </w:tcPr>
          <w:p w14:paraId="43B31CB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Annexen°9</w:t>
            </w:r>
          </w:p>
        </w:tc>
        <w:tc>
          <w:tcPr>
            <w:tcW w:w="577" w:type="dxa"/>
            <w:tcMar>
              <w:top w:w="0" w:type="dxa"/>
              <w:left w:w="0" w:type="dxa"/>
              <w:bottom w:w="0" w:type="dxa"/>
              <w:right w:w="0" w:type="dxa"/>
            </w:tcMar>
            <w:vAlign w:val="center"/>
          </w:tcPr>
          <w:p w14:paraId="4961227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E734F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personnel technique affecté à ce chantier</w:t>
            </w:r>
          </w:p>
          <w:p w14:paraId="18B6E9D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C348F0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7FE63EC" w14:textId="77777777" w:rsidTr="00851FCF">
        <w:trPr>
          <w:trHeight w:hRule="exact" w:val="721"/>
        </w:trPr>
        <w:tc>
          <w:tcPr>
            <w:tcW w:w="1594" w:type="dxa"/>
            <w:tcMar>
              <w:top w:w="0" w:type="dxa"/>
              <w:left w:w="0" w:type="dxa"/>
              <w:bottom w:w="0" w:type="dxa"/>
              <w:right w:w="0" w:type="dxa"/>
            </w:tcMar>
            <w:vAlign w:val="center"/>
          </w:tcPr>
          <w:p w14:paraId="687068A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Annexen°10</w:t>
            </w:r>
          </w:p>
        </w:tc>
        <w:tc>
          <w:tcPr>
            <w:tcW w:w="577" w:type="dxa"/>
            <w:tcMar>
              <w:top w:w="0" w:type="dxa"/>
              <w:left w:w="0" w:type="dxa"/>
              <w:bottom w:w="0" w:type="dxa"/>
              <w:right w:w="0" w:type="dxa"/>
            </w:tcMar>
            <w:vAlign w:val="center"/>
          </w:tcPr>
          <w:p w14:paraId="3B6BAD9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CEFCC1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matériel affecté à ce chantier</w:t>
            </w:r>
          </w:p>
          <w:p w14:paraId="0675F58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765863E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19F8B58F" w14:textId="77777777" w:rsidTr="00851FCF">
        <w:trPr>
          <w:trHeight w:hRule="exact" w:val="721"/>
        </w:trPr>
        <w:tc>
          <w:tcPr>
            <w:tcW w:w="1594" w:type="dxa"/>
            <w:tcMar>
              <w:top w:w="0" w:type="dxa"/>
              <w:left w:w="0" w:type="dxa"/>
              <w:bottom w:w="0" w:type="dxa"/>
              <w:right w:w="0" w:type="dxa"/>
            </w:tcMar>
            <w:vAlign w:val="center"/>
          </w:tcPr>
          <w:p w14:paraId="354C331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Annexen°11</w:t>
            </w:r>
          </w:p>
        </w:tc>
        <w:tc>
          <w:tcPr>
            <w:tcW w:w="577" w:type="dxa"/>
            <w:tcMar>
              <w:top w:w="0" w:type="dxa"/>
              <w:left w:w="0" w:type="dxa"/>
              <w:bottom w:w="0" w:type="dxa"/>
              <w:right w:w="0" w:type="dxa"/>
            </w:tcMar>
            <w:vAlign w:val="center"/>
          </w:tcPr>
          <w:p w14:paraId="47500751"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643576B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des références de l’entreprise</w:t>
            </w:r>
          </w:p>
          <w:p w14:paraId="7218C8A2"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BD5F3DA"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E8E66FD" w14:textId="77777777" w:rsidTr="00851FCF">
        <w:trPr>
          <w:trHeight w:hRule="exact" w:val="721"/>
        </w:trPr>
        <w:tc>
          <w:tcPr>
            <w:tcW w:w="1594" w:type="dxa"/>
            <w:tcMar>
              <w:top w:w="0" w:type="dxa"/>
              <w:left w:w="0" w:type="dxa"/>
              <w:bottom w:w="0" w:type="dxa"/>
              <w:right w:w="0" w:type="dxa"/>
            </w:tcMar>
            <w:vAlign w:val="center"/>
          </w:tcPr>
          <w:p w14:paraId="7559EDB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Annexen°12</w:t>
            </w:r>
          </w:p>
        </w:tc>
        <w:tc>
          <w:tcPr>
            <w:tcW w:w="577" w:type="dxa"/>
            <w:tcMar>
              <w:top w:w="0" w:type="dxa"/>
              <w:left w:w="0" w:type="dxa"/>
              <w:bottom w:w="0" w:type="dxa"/>
              <w:right w:w="0" w:type="dxa"/>
            </w:tcMar>
            <w:vAlign w:val="center"/>
          </w:tcPr>
          <w:p w14:paraId="16024DB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716D430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d’accord de groupement</w:t>
            </w:r>
          </w:p>
          <w:p w14:paraId="07B0FE39"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2C15774C"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9BCC161" w14:textId="77777777" w:rsidTr="00851FCF">
        <w:trPr>
          <w:trHeight w:hRule="exact" w:val="721"/>
        </w:trPr>
        <w:tc>
          <w:tcPr>
            <w:tcW w:w="1594" w:type="dxa"/>
            <w:tcMar>
              <w:top w:w="0" w:type="dxa"/>
              <w:left w:w="0" w:type="dxa"/>
              <w:bottom w:w="0" w:type="dxa"/>
              <w:right w:w="0" w:type="dxa"/>
            </w:tcMar>
            <w:vAlign w:val="center"/>
          </w:tcPr>
          <w:p w14:paraId="4811E39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Annexen°13</w:t>
            </w:r>
          </w:p>
        </w:tc>
        <w:tc>
          <w:tcPr>
            <w:tcW w:w="577" w:type="dxa"/>
            <w:tcMar>
              <w:top w:w="0" w:type="dxa"/>
              <w:left w:w="0" w:type="dxa"/>
              <w:bottom w:w="0" w:type="dxa"/>
              <w:right w:w="0" w:type="dxa"/>
            </w:tcMar>
            <w:vAlign w:val="center"/>
          </w:tcPr>
          <w:p w14:paraId="7154A5A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7636E9A"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de pouvoirs au mandataire</w:t>
            </w:r>
          </w:p>
          <w:p w14:paraId="1C96E4B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3CFE62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bl>
    <w:p w14:paraId="195378F6"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32543D39"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64BD94F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80898BA"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CD7FEF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655D636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4ABB7B8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157EAF5B"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3819EA36"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553ADD47"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4E47C775" w14:textId="77777777" w:rsidR="005444E0" w:rsidRPr="005444E0" w:rsidRDefault="005444E0" w:rsidP="005444E0">
      <w:pPr>
        <w:spacing w:before="120" w:after="0" w:line="240" w:lineRule="auto"/>
        <w:ind w:left="709"/>
        <w:jc w:val="both"/>
        <w:rPr>
          <w:rFonts w:ascii="Arial Narrow" w:eastAsia="Times New Roman" w:hAnsi="Arial Narrow" w:cs="Times New Roman"/>
          <w:sz w:val="24"/>
          <w:szCs w:val="24"/>
          <w:lang w:eastAsia="fr-FR"/>
        </w:rPr>
      </w:pPr>
      <w:r w:rsidRPr="005444E0">
        <w:rPr>
          <w:rFonts w:ascii="Arial Narrow" w:eastAsia="Arial Unicode MS" w:hAnsi="Arial Narrow" w:cs="Times New Roman"/>
          <w:b/>
          <w:sz w:val="24"/>
          <w:szCs w:val="24"/>
          <w:lang w:eastAsia="fr-FR"/>
        </w:rPr>
        <w:br w:type="page"/>
      </w: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1:Modèle</w:t>
      </w:r>
      <w:proofErr w:type="gramEnd"/>
      <w:r w:rsidRPr="005444E0">
        <w:rPr>
          <w:rFonts w:ascii="Arial Narrow" w:eastAsia="Times New Roman" w:hAnsi="Arial Narrow" w:cs="Arial"/>
          <w:b/>
          <w:bCs/>
          <w:sz w:val="24"/>
          <w:szCs w:val="24"/>
          <w:lang w:eastAsia="fr-FR"/>
        </w:rPr>
        <w:t xml:space="preserve"> de soumission</w:t>
      </w:r>
    </w:p>
    <w:p w14:paraId="32BBA51A" w14:textId="77777777" w:rsidR="005444E0" w:rsidRPr="005444E0" w:rsidRDefault="005444E0" w:rsidP="005444E0">
      <w:pPr>
        <w:widowControl w:val="0"/>
        <w:autoSpaceDE w:val="0"/>
        <w:spacing w:after="0" w:line="240" w:lineRule="auto"/>
        <w:jc w:val="center"/>
        <w:rPr>
          <w:rFonts w:ascii="Arial Narrow" w:eastAsia="Times New Roman" w:hAnsi="Arial Narrow" w:cs="Arial"/>
          <w:sz w:val="24"/>
          <w:szCs w:val="24"/>
          <w:lang w:eastAsia="fr-FR"/>
        </w:rPr>
      </w:pPr>
    </w:p>
    <w:p w14:paraId="63B9A8D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Je, soussigné…...............................………</w:t>
      </w:r>
      <w:r w:rsidRPr="005444E0">
        <w:rPr>
          <w:rFonts w:ascii="Arial Narrow" w:eastAsia="Times New Roman" w:hAnsi="Arial Narrow" w:cs="Arial"/>
          <w:spacing w:val="-2"/>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indiquer</w:t>
      </w:r>
      <w:proofErr w:type="gramEnd"/>
      <w:r w:rsidRPr="005444E0">
        <w:rPr>
          <w:rFonts w:ascii="Arial Narrow" w:eastAsia="Times New Roman" w:hAnsi="Arial Narrow" w:cs="Arial"/>
          <w:i/>
          <w:iCs/>
          <w:sz w:val="24"/>
          <w:szCs w:val="24"/>
          <w:lang w:eastAsia="fr-FR"/>
        </w:rPr>
        <w:t xml:space="preserve"> le nom et la qualité du signataire] </w:t>
      </w:r>
      <w:r w:rsidRPr="005444E0">
        <w:rPr>
          <w:rFonts w:ascii="Arial Narrow" w:eastAsia="Times New Roman" w:hAnsi="Arial Narrow" w:cs="Arial"/>
          <w:sz w:val="24"/>
          <w:szCs w:val="24"/>
          <w:lang w:eastAsia="fr-FR"/>
        </w:rPr>
        <w:t>représentant la société, l’entreprise ou le groupemen</w:t>
      </w:r>
      <w:r w:rsidRPr="005444E0">
        <w:rPr>
          <w:rFonts w:ascii="Arial Narrow" w:eastAsia="Times New Roman" w:hAnsi="Arial Narrow" w:cs="Arial"/>
          <w:spacing w:val="1"/>
          <w:sz w:val="24"/>
          <w:szCs w:val="24"/>
          <w:lang w:eastAsia="fr-FR"/>
        </w:rPr>
        <w:t xml:space="preserve">t </w:t>
      </w:r>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dont</w:t>
      </w:r>
      <w:proofErr w:type="gramEnd"/>
      <w:r w:rsidRPr="005444E0">
        <w:rPr>
          <w:rFonts w:ascii="Arial Narrow" w:eastAsia="Times New Roman" w:hAnsi="Arial Narrow" w:cs="Arial"/>
          <w:sz w:val="24"/>
          <w:szCs w:val="24"/>
          <w:lang w:eastAsia="fr-FR"/>
        </w:rPr>
        <w:t xml:space="preserve"> le siège social est à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inscrit</w:t>
      </w:r>
      <w:proofErr w:type="gramEnd"/>
      <w:r w:rsidRPr="005444E0">
        <w:rPr>
          <w:rFonts w:ascii="Arial Narrow" w:eastAsia="Times New Roman" w:hAnsi="Arial Narrow" w:cs="Arial"/>
          <w:sz w:val="24"/>
          <w:szCs w:val="24"/>
          <w:lang w:eastAsia="fr-FR"/>
        </w:rPr>
        <w:t xml:space="preserve"> au registre du commerce de………...............……………………... sous le n°………………..................................……</w:t>
      </w:r>
    </w:p>
    <w:p w14:paraId="64901E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801E805"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Après avoir pris connaissance de toutes les pièces figurant ou mentionnées au Dossier d'Appel d’Offres y compris l’(es)additif(s),</w:t>
      </w:r>
      <w:r w:rsidRPr="005444E0">
        <w:rPr>
          <w:rFonts w:ascii="Arial Narrow" w:eastAsia="Times New Roman" w:hAnsi="Arial Narrow" w:cs="Arial"/>
          <w:spacing w:val="7"/>
          <w:sz w:val="24"/>
          <w:szCs w:val="24"/>
          <w:lang w:eastAsia="fr-FR"/>
        </w:rPr>
        <w:t xml:space="preserve"> de l’appel d’offres </w:t>
      </w:r>
      <w:r w:rsidRPr="005444E0">
        <w:rPr>
          <w:rFonts w:ascii="Arial Narrow" w:eastAsia="Times New Roman" w:hAnsi="Arial Narrow" w:cs="Arial"/>
          <w:i/>
          <w:iCs/>
          <w:sz w:val="24"/>
          <w:szCs w:val="24"/>
          <w:lang w:eastAsia="fr-FR"/>
        </w:rPr>
        <w:t>[rappeler le numéro et l’objet de l’Appel d’Offres</w:t>
      </w:r>
      <w:proofErr w:type="gramStart"/>
      <w:r w:rsidRPr="005444E0">
        <w:rPr>
          <w:rFonts w:ascii="Arial Narrow" w:eastAsia="Times New Roman" w:hAnsi="Arial Narrow" w:cs="Arial"/>
          <w:i/>
          <w:iCs/>
          <w:sz w:val="24"/>
          <w:szCs w:val="24"/>
          <w:lang w:eastAsia="fr-FR"/>
        </w:rPr>
        <w:t>]:</w:t>
      </w:r>
      <w:proofErr w:type="gramEnd"/>
    </w:p>
    <w:p w14:paraId="4C2EB0F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Après m'être personnellement rendu</w:t>
      </w:r>
      <w:r w:rsidRPr="005444E0">
        <w:rPr>
          <w:rFonts w:ascii="Arial Narrow" w:eastAsia="Times New Roman" w:hAnsi="Arial Narrow" w:cs="Arial"/>
          <w:spacing w:val="4"/>
          <w:sz w:val="24"/>
          <w:szCs w:val="24"/>
          <w:lang w:eastAsia="fr-FR"/>
        </w:rPr>
        <w:t xml:space="preserve"> sur le site des travaux et avoir </w:t>
      </w:r>
      <w:proofErr w:type="gramStart"/>
      <w:r w:rsidRPr="005444E0">
        <w:rPr>
          <w:rFonts w:ascii="Arial Narrow" w:eastAsia="Times New Roman" w:hAnsi="Arial Narrow" w:cs="Arial"/>
          <w:spacing w:val="4"/>
          <w:sz w:val="24"/>
          <w:szCs w:val="24"/>
          <w:lang w:eastAsia="fr-FR"/>
        </w:rPr>
        <w:t>souverainement  apprécié</w:t>
      </w:r>
      <w:proofErr w:type="gramEnd"/>
      <w:r w:rsidRPr="005444E0">
        <w:rPr>
          <w:rFonts w:ascii="Arial Narrow" w:eastAsia="Times New Roman" w:hAnsi="Arial Narrow" w:cs="Arial"/>
          <w:spacing w:val="4"/>
          <w:sz w:val="24"/>
          <w:szCs w:val="24"/>
          <w:lang w:eastAsia="fr-FR"/>
        </w:rPr>
        <w:t xml:space="preserve"> la </w:t>
      </w:r>
      <w:proofErr w:type="gramStart"/>
      <w:r w:rsidRPr="005444E0">
        <w:rPr>
          <w:rFonts w:ascii="Arial Narrow" w:eastAsia="Times New Roman" w:hAnsi="Arial Narrow" w:cs="Arial"/>
          <w:spacing w:val="4"/>
          <w:sz w:val="24"/>
          <w:szCs w:val="24"/>
          <w:lang w:eastAsia="fr-FR"/>
        </w:rPr>
        <w:t>situation  et</w:t>
      </w:r>
      <w:proofErr w:type="gramEnd"/>
      <w:r w:rsidRPr="005444E0">
        <w:rPr>
          <w:rFonts w:ascii="Arial Narrow" w:eastAsia="Times New Roman" w:hAnsi="Arial Narrow" w:cs="Arial"/>
          <w:spacing w:val="4"/>
          <w:sz w:val="24"/>
          <w:szCs w:val="24"/>
          <w:lang w:eastAsia="fr-FR"/>
        </w:rPr>
        <w:t xml:space="preserve"> constaté la nature et les contraintes des travaux à réaliser</w:t>
      </w:r>
    </w:p>
    <w:p w14:paraId="36474FC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Remets, revêtus de ma signature, le bordereau des prix unitaires ainsi que le devis estimatif établis conformément aux cadres figurant dans le dossier d'appel d'offres.</w:t>
      </w:r>
    </w:p>
    <w:p w14:paraId="68CBE4D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 soumets et m'engage à exécuter les travaux conformément au dossier d'Appel d'Offres, moyennant les prix que j'ai établis moi-même pour chaque nature d'ouvrage, les quels prix font ressortir le montant de l'offre pour le lot n°……….............  </w:t>
      </w:r>
      <w:proofErr w:type="gramStart"/>
      <w:r w:rsidRPr="005444E0">
        <w:rPr>
          <w:rFonts w:ascii="Arial Narrow" w:eastAsia="Times New Roman" w:hAnsi="Arial Narrow" w:cs="Arial"/>
          <w:sz w:val="24"/>
          <w:szCs w:val="24"/>
          <w:lang w:eastAsia="fr-FR"/>
        </w:rPr>
        <w:t>à</w:t>
      </w:r>
      <w:proofErr w:type="gramEnd"/>
      <w:r w:rsidRPr="005444E0">
        <w:rPr>
          <w:rFonts w:ascii="Arial Narrow" w:eastAsia="Times New Roman" w:hAnsi="Arial Narrow" w:cs="Arial"/>
          <w:sz w:val="24"/>
          <w:szCs w:val="24"/>
          <w:lang w:eastAsia="fr-FR"/>
        </w:rPr>
        <w:t xml:space="preserve"> </w:t>
      </w:r>
    </w:p>
    <w:p w14:paraId="71174015" w14:textId="77777777" w:rsidR="005444E0" w:rsidRPr="005444E0" w:rsidRDefault="005444E0" w:rsidP="005444E0">
      <w:pPr>
        <w:widowControl w:val="0"/>
        <w:tabs>
          <w:tab w:val="left" w:pos="38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w:t>
      </w:r>
      <w:r w:rsidRPr="005444E0">
        <w:rPr>
          <w:rFonts w:ascii="Arial Narrow" w:eastAsia="Times New Roman" w:hAnsi="Arial Narrow" w:cs="Arial"/>
          <w:sz w:val="24"/>
          <w:szCs w:val="24"/>
          <w:lang w:eastAsia="fr-FR"/>
        </w:rPr>
        <w:tab/>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 </w:t>
      </w:r>
      <w:r w:rsidRPr="005444E0">
        <w:rPr>
          <w:rFonts w:ascii="Arial Narrow" w:eastAsia="Times New Roman" w:hAnsi="Arial Narrow" w:cs="Arial"/>
          <w:sz w:val="24"/>
          <w:szCs w:val="24"/>
          <w:lang w:eastAsia="fr-FR"/>
        </w:rPr>
        <w:t>francs CFA Hors TVA, et à</w:t>
      </w:r>
    </w:p>
    <w:p w14:paraId="24024B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francs CFA Toutes Taxes Comprises.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w:t>
      </w:r>
    </w:p>
    <w:p w14:paraId="07045C6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M'engage à exécuter les travaux dans un délai de………............. </w:t>
      </w:r>
      <w:proofErr w:type="gramStart"/>
      <w:r w:rsidRPr="005444E0">
        <w:rPr>
          <w:rFonts w:ascii="Arial Narrow" w:eastAsia="Times New Roman" w:hAnsi="Arial Narrow" w:cs="Arial"/>
          <w:sz w:val="24"/>
          <w:szCs w:val="24"/>
          <w:lang w:eastAsia="fr-FR"/>
        </w:rPr>
        <w:t>mois</w:t>
      </w:r>
      <w:proofErr w:type="gramEnd"/>
    </w:p>
    <w:p w14:paraId="4D5A8D2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M’engage en outre à maintenir mon offre dans le délai de 90 jours à compter de la date limite de remise des offres.</w:t>
      </w:r>
    </w:p>
    <w:p w14:paraId="25E4E21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Les rabais et les modalités d’application desdits rabais sont les suivants (</w:t>
      </w:r>
      <w:r w:rsidRPr="005444E0">
        <w:rPr>
          <w:rFonts w:ascii="Arial Narrow" w:eastAsia="Times New Roman" w:hAnsi="Arial Narrow" w:cs="Arial"/>
          <w:i/>
          <w:sz w:val="24"/>
          <w:szCs w:val="24"/>
          <w:lang w:eastAsia="fr-FR"/>
        </w:rPr>
        <w:t>en cas de possibilité d’attribution de plusieurs lots</w:t>
      </w:r>
      <w:r w:rsidRPr="005444E0">
        <w:rPr>
          <w:rFonts w:ascii="Arial Narrow" w:eastAsia="Times New Roman" w:hAnsi="Arial Narrow" w:cs="Arial"/>
          <w:sz w:val="24"/>
          <w:szCs w:val="24"/>
          <w:lang w:eastAsia="fr-FR"/>
        </w:rPr>
        <w:t>) : (A préciser)</w:t>
      </w:r>
    </w:p>
    <w:p w14:paraId="58C146B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Le Maître d’Ouvrage se libérera des sommes dues par lui au titre de la présente Lettre-commande en faisant donner crédit au compte n°………………................. </w:t>
      </w:r>
      <w:proofErr w:type="gramStart"/>
      <w:r w:rsidRPr="005444E0">
        <w:rPr>
          <w:rFonts w:ascii="Arial Narrow" w:eastAsia="Times New Roman" w:hAnsi="Arial Narrow" w:cs="Arial"/>
          <w:sz w:val="24"/>
          <w:szCs w:val="24"/>
          <w:lang w:eastAsia="fr-FR"/>
        </w:rPr>
        <w:t>ouvert</w:t>
      </w:r>
      <w:proofErr w:type="gramEnd"/>
      <w:r w:rsidRPr="005444E0">
        <w:rPr>
          <w:rFonts w:ascii="Arial Narrow" w:eastAsia="Times New Roman" w:hAnsi="Arial Narrow" w:cs="Arial"/>
          <w:sz w:val="24"/>
          <w:szCs w:val="24"/>
          <w:lang w:eastAsia="fr-FR"/>
        </w:rPr>
        <w:t xml:space="preserve"> au nom de…</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auprès de la banque …................................…………… Agence de…..............................………………</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
    <w:p w14:paraId="09C1EE10"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Avant signature de la Lettre-commande, la présente soumission acceptée par vous vaudra engagement entre nous.</w:t>
      </w:r>
    </w:p>
    <w:p w14:paraId="6FD695A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638309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 xml:space="preserve">Fait à…..................................... </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
    <w:p w14:paraId="04ABD8C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Signature de………...........................................……….</w:t>
      </w:r>
    </w:p>
    <w:p w14:paraId="4FA7592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En qualité de….................................. </w:t>
      </w:r>
      <w:proofErr w:type="gramStart"/>
      <w:r w:rsidRPr="005444E0">
        <w:rPr>
          <w:rFonts w:ascii="Arial Narrow" w:eastAsia="Times New Roman" w:hAnsi="Arial Narrow" w:cs="Arial"/>
          <w:sz w:val="24"/>
          <w:szCs w:val="24"/>
          <w:lang w:eastAsia="fr-FR"/>
        </w:rPr>
        <w:t>dûment</w:t>
      </w:r>
      <w:proofErr w:type="gramEnd"/>
      <w:r w:rsidRPr="005444E0">
        <w:rPr>
          <w:rFonts w:ascii="Arial Narrow" w:eastAsia="Times New Roman" w:hAnsi="Arial Narrow" w:cs="Arial"/>
          <w:sz w:val="24"/>
          <w:szCs w:val="24"/>
          <w:lang w:eastAsia="fr-FR"/>
        </w:rPr>
        <w:t xml:space="preserve"> autorisé à signer les soumissions pour et au nom de………...........................................……….</w:t>
      </w:r>
    </w:p>
    <w:p w14:paraId="6213FC5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3C57BC4" w14:textId="77777777" w:rsidR="005444E0" w:rsidRPr="005444E0" w:rsidRDefault="005444E0" w:rsidP="005444E0">
      <w:pPr>
        <w:spacing w:after="0" w:line="240" w:lineRule="auto"/>
        <w:rPr>
          <w:rFonts w:ascii="Arial Narrow" w:eastAsia="Times New Roman" w:hAnsi="Arial Narrow" w:cs="Times New Roman"/>
          <w:sz w:val="24"/>
          <w:szCs w:val="24"/>
          <w:lang w:eastAsia="fr-FR"/>
        </w:rPr>
        <w:sectPr w:rsidR="005444E0" w:rsidRPr="005444E0" w:rsidSect="005444E0">
          <w:footerReference w:type="default" r:id="rId10"/>
          <w:pgSz w:w="11900" w:h="16820"/>
          <w:pgMar w:top="851" w:right="1134" w:bottom="709" w:left="1134" w:header="720" w:footer="396" w:gutter="0"/>
          <w:cols w:space="720"/>
        </w:sectPr>
      </w:pPr>
    </w:p>
    <w:p w14:paraId="3A29CAF8" w14:textId="77777777" w:rsidR="005444E0" w:rsidRPr="005444E0" w:rsidRDefault="005444E0" w:rsidP="005444E0">
      <w:pPr>
        <w:widowControl w:val="0"/>
        <w:autoSpaceDE w:val="0"/>
        <w:spacing w:after="0" w:line="240" w:lineRule="auto"/>
        <w:jc w:val="center"/>
        <w:rPr>
          <w:rFonts w:ascii="Arial Narrow" w:eastAsia="Times New Roman" w:hAnsi="Arial Narrow" w:cs="Arial"/>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2:Modèle</w:t>
      </w:r>
      <w:proofErr w:type="gramEnd"/>
      <w:r w:rsidRPr="005444E0">
        <w:rPr>
          <w:rFonts w:ascii="Arial Narrow" w:eastAsia="Times New Roman" w:hAnsi="Arial Narrow" w:cs="Arial"/>
          <w:b/>
          <w:bCs/>
          <w:sz w:val="24"/>
          <w:szCs w:val="24"/>
          <w:lang w:eastAsia="fr-FR"/>
        </w:rPr>
        <w:t xml:space="preserve"> de caution de soumission</w:t>
      </w:r>
    </w:p>
    <w:p w14:paraId="705C71D8"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p>
    <w:p w14:paraId="25885EEF"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Adressée au </w:t>
      </w:r>
      <w:r w:rsidRPr="005444E0">
        <w:rPr>
          <w:rFonts w:ascii="Arial Narrow" w:eastAsia="Times New Roman" w:hAnsi="Arial Narrow" w:cs="Times New Roman"/>
          <w:b/>
          <w:sz w:val="24"/>
          <w:szCs w:val="24"/>
          <w:lang w:eastAsia="fr-FR"/>
        </w:rPr>
        <w:t xml:space="preserve">M. le Président du Conseil Régional de l’Est </w:t>
      </w:r>
      <w:r w:rsidRPr="005444E0">
        <w:rPr>
          <w:rFonts w:ascii="Arial Narrow" w:eastAsia="Times New Roman" w:hAnsi="Arial Narrow" w:cs="Times New Roman"/>
          <w:sz w:val="24"/>
          <w:szCs w:val="24"/>
          <w:lang w:eastAsia="fr-FR"/>
        </w:rPr>
        <w:t xml:space="preserve">à, ci-dessous </w:t>
      </w:r>
      <w:r w:rsidRPr="005444E0">
        <w:rPr>
          <w:rFonts w:ascii="Arial Narrow" w:eastAsia="Times New Roman" w:hAnsi="Arial Narrow" w:cs="Times New Roman"/>
          <w:spacing w:val="7"/>
          <w:sz w:val="24"/>
          <w:szCs w:val="24"/>
          <w:lang w:eastAsia="fr-FR"/>
        </w:rPr>
        <w:t>désigné</w:t>
      </w:r>
      <w:proofErr w:type="gramStart"/>
      <w:r w:rsidRPr="005444E0">
        <w:rPr>
          <w:rFonts w:ascii="Arial Narrow" w:eastAsia="Times New Roman" w:hAnsi="Arial Narrow" w:cs="Times New Roman"/>
          <w:spacing w:val="7"/>
          <w:sz w:val="24"/>
          <w:szCs w:val="24"/>
          <w:lang w:eastAsia="fr-FR"/>
        </w:rPr>
        <w:t xml:space="preserve"> «l’Autorité</w:t>
      </w:r>
      <w:proofErr w:type="gramEnd"/>
      <w:r w:rsidRPr="005444E0">
        <w:rPr>
          <w:rFonts w:ascii="Arial Narrow" w:eastAsia="Times New Roman" w:hAnsi="Arial Narrow" w:cs="Times New Roman"/>
          <w:spacing w:val="7"/>
          <w:sz w:val="24"/>
          <w:szCs w:val="24"/>
          <w:lang w:eastAsia="fr-FR"/>
        </w:rPr>
        <w:t xml:space="preserve"> </w:t>
      </w:r>
      <w:proofErr w:type="gramStart"/>
      <w:r w:rsidRPr="005444E0">
        <w:rPr>
          <w:rFonts w:ascii="Arial Narrow" w:eastAsia="Times New Roman" w:hAnsi="Arial Narrow" w:cs="Times New Roman"/>
          <w:spacing w:val="7"/>
          <w:sz w:val="24"/>
          <w:szCs w:val="24"/>
          <w:lang w:eastAsia="fr-FR"/>
        </w:rPr>
        <w:t>Contractante»</w:t>
      </w:r>
      <w:proofErr w:type="gramEnd"/>
      <w:r w:rsidRPr="005444E0">
        <w:rPr>
          <w:rFonts w:ascii="Arial Narrow" w:eastAsia="Times New Roman" w:hAnsi="Arial Narrow" w:cs="Times New Roman"/>
          <w:spacing w:val="7"/>
          <w:sz w:val="24"/>
          <w:szCs w:val="24"/>
          <w:lang w:eastAsia="fr-FR"/>
        </w:rPr>
        <w:t>,</w:t>
      </w:r>
    </w:p>
    <w:p w14:paraId="7BAECD37" w14:textId="0C7028B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Attendu que l’Entreprise……………...................., ci-dessous désignée</w:t>
      </w:r>
      <w:proofErr w:type="gramStart"/>
      <w:r w:rsidRPr="005444E0">
        <w:rPr>
          <w:rFonts w:ascii="Arial Narrow" w:eastAsia="Times New Roman" w:hAnsi="Arial Narrow" w:cs="Times New Roman"/>
          <w:sz w:val="24"/>
          <w:szCs w:val="24"/>
          <w:lang w:eastAsia="fr-FR"/>
        </w:rPr>
        <w:t xml:space="preserve"> «le</w:t>
      </w:r>
      <w:proofErr w:type="gramEnd"/>
      <w:r w:rsidRPr="005444E0">
        <w:rPr>
          <w:rFonts w:ascii="Arial Narrow" w:eastAsia="Times New Roman" w:hAnsi="Arial Narrow" w:cs="Times New Roman"/>
          <w:sz w:val="24"/>
          <w:szCs w:val="24"/>
          <w:lang w:eastAsia="fr-FR"/>
        </w:rPr>
        <w:t xml:space="preserve"> </w:t>
      </w:r>
      <w:proofErr w:type="gramStart"/>
      <w:r w:rsidRPr="005444E0">
        <w:rPr>
          <w:rFonts w:ascii="Arial Narrow" w:eastAsia="Times New Roman" w:hAnsi="Arial Narrow" w:cs="Times New Roman"/>
          <w:sz w:val="24"/>
          <w:szCs w:val="24"/>
          <w:lang w:eastAsia="fr-FR"/>
        </w:rPr>
        <w:t>soumissionnaire»</w:t>
      </w:r>
      <w:proofErr w:type="gramEnd"/>
      <w:r w:rsidRPr="005444E0">
        <w:rPr>
          <w:rFonts w:ascii="Arial Narrow" w:eastAsia="Times New Roman" w:hAnsi="Arial Narrow" w:cs="Times New Roman"/>
          <w:sz w:val="24"/>
          <w:szCs w:val="24"/>
          <w:lang w:eastAsia="fr-FR"/>
        </w:rPr>
        <w:t>, a soumis son offre en date du ……………..........................…</w:t>
      </w:r>
      <w:proofErr w:type="gramStart"/>
      <w:r w:rsidRPr="005444E0">
        <w:rPr>
          <w:rFonts w:ascii="Arial Narrow" w:eastAsia="Times New Roman" w:hAnsi="Arial Narrow" w:cs="Times New Roman"/>
          <w:sz w:val="24"/>
          <w:szCs w:val="24"/>
          <w:lang w:eastAsia="fr-FR"/>
        </w:rPr>
        <w:t>…….</w:t>
      </w:r>
      <w:proofErr w:type="gramEnd"/>
      <w:r w:rsidRPr="005444E0">
        <w:rPr>
          <w:rFonts w:ascii="Arial Narrow" w:eastAsia="Times New Roman" w:hAnsi="Arial Narrow" w:cs="Times New Roman"/>
          <w:sz w:val="24"/>
          <w:szCs w:val="24"/>
          <w:lang w:eastAsia="fr-FR"/>
        </w:rPr>
        <w:t xml:space="preserve">.   </w:t>
      </w:r>
      <w:proofErr w:type="gramStart"/>
      <w:r w:rsidRPr="005444E0">
        <w:rPr>
          <w:rFonts w:ascii="Arial Narrow" w:eastAsia="Times New Roman" w:hAnsi="Arial Narrow" w:cs="Times New Roman"/>
          <w:sz w:val="24"/>
          <w:szCs w:val="24"/>
          <w:lang w:eastAsia="fr-FR"/>
        </w:rPr>
        <w:t>pour</w:t>
      </w:r>
      <w:proofErr w:type="gramEnd"/>
      <w:r w:rsidRPr="005444E0">
        <w:rPr>
          <w:rFonts w:ascii="Arial Narrow" w:eastAsia="Times New Roman" w:hAnsi="Arial Narrow" w:cs="Times New Roman"/>
          <w:sz w:val="24"/>
          <w:szCs w:val="24"/>
          <w:lang w:eastAsia="fr-FR"/>
        </w:rPr>
        <w:t xml:space="preserve"> l’</w:t>
      </w:r>
      <w:r w:rsidRPr="005444E0">
        <w:rPr>
          <w:rFonts w:ascii="Arial Narrow" w:eastAsia="Times New Roman" w:hAnsi="Arial Narrow" w:cs="Times New Roman"/>
          <w:b/>
          <w:sz w:val="24"/>
          <w:szCs w:val="24"/>
          <w:lang w:eastAsia="fr-FR"/>
        </w:rPr>
        <w:t>APPEL D’OFFRES NATIONAL OUVERT N° __________ /</w:t>
      </w:r>
      <w:r w:rsidR="00BF6757" w:rsidRPr="00BF6757">
        <w:t xml:space="preserve"> </w:t>
      </w:r>
      <w:r w:rsidR="00BF6757" w:rsidRPr="00BF6757">
        <w:rPr>
          <w:rFonts w:ascii="Arial Narrow" w:eastAsia="Times New Roman" w:hAnsi="Arial Narrow" w:cs="Times New Roman"/>
          <w:b/>
          <w:sz w:val="24"/>
          <w:szCs w:val="24"/>
          <w:lang w:eastAsia="fr-FR"/>
        </w:rPr>
        <w:t>AONO/CR-ES/SIGAMP/CIPM/2026 DU _________________ POUR L</w:t>
      </w:r>
      <w:r w:rsidR="006515C3" w:rsidRPr="006515C3">
        <w:rPr>
          <w:rFonts w:ascii="Arial Narrow" w:eastAsia="Arial Unicode MS" w:hAnsi="Arial Narrow" w:cs="Times New Roman"/>
          <w:sz w:val="20"/>
          <w:szCs w:val="20"/>
          <w:lang w:eastAsia="fr-FR"/>
        </w:rPr>
        <w:t xml:space="preserve"> </w:t>
      </w:r>
      <w:r w:rsidR="006515C3" w:rsidRPr="00327AC4">
        <w:rPr>
          <w:rFonts w:ascii="Arial Narrow" w:eastAsia="Arial Unicode MS" w:hAnsi="Arial Narrow" w:cs="Times New Roman"/>
          <w:sz w:val="20"/>
          <w:szCs w:val="20"/>
          <w:lang w:eastAsia="fr-FR"/>
        </w:rPr>
        <w:t xml:space="preserve">la Construction d'un atelier d'électricité au CETIC de Deng-Deng dans l'Arrondissement de </w:t>
      </w:r>
      <w:proofErr w:type="spellStart"/>
      <w:r w:rsidR="006515C3" w:rsidRPr="00327AC4">
        <w:rPr>
          <w:rFonts w:ascii="Arial Narrow" w:eastAsia="Arial Unicode MS" w:hAnsi="Arial Narrow" w:cs="Times New Roman"/>
          <w:sz w:val="20"/>
          <w:szCs w:val="20"/>
          <w:lang w:eastAsia="fr-FR"/>
        </w:rPr>
        <w:t>Bélabo</w:t>
      </w:r>
      <w:proofErr w:type="spellEnd"/>
      <w:r w:rsidR="006515C3">
        <w:rPr>
          <w:rFonts w:ascii="Times New Roman" w:hAnsi="Times New Roman" w:cs="Times New Roman"/>
        </w:rPr>
        <w:t xml:space="preserve"> </w:t>
      </w:r>
      <w:r w:rsidR="00E353BE">
        <w:rPr>
          <w:rFonts w:ascii="Times New Roman" w:hAnsi="Times New Roman" w:cs="Times New Roman"/>
        </w:rPr>
        <w:t xml:space="preserve">du Lom et </w:t>
      </w:r>
      <w:proofErr w:type="spellStart"/>
      <w:r w:rsidR="00E353BE">
        <w:rPr>
          <w:rFonts w:ascii="Times New Roman" w:hAnsi="Times New Roman" w:cs="Times New Roman"/>
        </w:rPr>
        <w:t>Djerem</w:t>
      </w:r>
      <w:proofErr w:type="spellEnd"/>
      <w:r w:rsidR="00E353BE">
        <w:rPr>
          <w:rFonts w:ascii="Times New Roman" w:hAnsi="Times New Roman" w:cs="Times New Roman"/>
        </w:rPr>
        <w:t xml:space="preserve"> en cinq lots</w:t>
      </w:r>
      <w:r w:rsidRPr="005444E0">
        <w:rPr>
          <w:rFonts w:ascii="Arial Narrow" w:eastAsia="Times New Roman" w:hAnsi="Arial Narrow" w:cs="Times New Roman"/>
          <w:b/>
          <w:sz w:val="24"/>
          <w:szCs w:val="24"/>
          <w:lang w:eastAsia="fr-FR"/>
        </w:rPr>
        <w:t>. LOT N</w:t>
      </w:r>
      <w:r w:rsidRPr="005444E0">
        <w:rPr>
          <w:rFonts w:ascii="Arial Narrow" w:eastAsia="Times New Roman" w:hAnsi="Arial Narrow" w:cs="Times New Roman"/>
          <w:b/>
          <w:sz w:val="24"/>
          <w:szCs w:val="24"/>
          <w:vertAlign w:val="superscript"/>
          <w:lang w:eastAsia="fr-FR"/>
        </w:rPr>
        <w:t>o</w:t>
      </w:r>
      <w:r w:rsidRPr="005444E0">
        <w:rPr>
          <w:rFonts w:ascii="Arial Narrow" w:eastAsia="Times New Roman" w:hAnsi="Arial Narrow" w:cs="Times New Roman"/>
          <w:b/>
          <w:sz w:val="24"/>
          <w:szCs w:val="24"/>
          <w:lang w:eastAsia="fr-FR"/>
        </w:rPr>
        <w:t xml:space="preserve">______________. </w:t>
      </w:r>
      <w:proofErr w:type="gramStart"/>
      <w:r w:rsidRPr="005444E0">
        <w:rPr>
          <w:rFonts w:ascii="Arial Narrow" w:eastAsia="Times New Roman" w:hAnsi="Arial Narrow" w:cs="Times New Roman"/>
          <w:sz w:val="24"/>
          <w:szCs w:val="24"/>
          <w:lang w:eastAsia="fr-FR"/>
        </w:rPr>
        <w:t>ci</w:t>
      </w:r>
      <w:proofErr w:type="gramEnd"/>
      <w:r w:rsidRPr="005444E0">
        <w:rPr>
          <w:rFonts w:ascii="Arial Narrow" w:eastAsia="Times New Roman" w:hAnsi="Arial Narrow" w:cs="Times New Roman"/>
          <w:sz w:val="24"/>
          <w:szCs w:val="24"/>
          <w:lang w:eastAsia="fr-FR"/>
        </w:rPr>
        <w:t>-dessous désignée</w:t>
      </w:r>
      <w:proofErr w:type="gramStart"/>
      <w:r w:rsidRPr="005444E0">
        <w:rPr>
          <w:rFonts w:ascii="Arial Narrow" w:eastAsia="Times New Roman" w:hAnsi="Arial Narrow" w:cs="Times New Roman"/>
          <w:sz w:val="24"/>
          <w:szCs w:val="24"/>
          <w:lang w:eastAsia="fr-FR"/>
        </w:rPr>
        <w:t xml:space="preserve"> «l’offre</w:t>
      </w:r>
      <w:proofErr w:type="gramEnd"/>
      <w:r w:rsidRPr="005444E0">
        <w:rPr>
          <w:rFonts w:ascii="Arial Narrow" w:eastAsia="Times New Roman" w:hAnsi="Arial Narrow" w:cs="Times New Roman"/>
          <w:sz w:val="24"/>
          <w:szCs w:val="24"/>
          <w:lang w:eastAsia="fr-FR"/>
        </w:rPr>
        <w:t xml:space="preserve">», et pour laquelle il doit joindre un cautionnement provisoire équivalant à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w:t>
      </w:r>
    </w:p>
    <w:p w14:paraId="7C03A160"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w:t>
      </w:r>
      <w:r w:rsidRPr="005444E0">
        <w:rPr>
          <w:rFonts w:ascii="Arial Narrow" w:eastAsia="Times New Roman" w:hAnsi="Arial Narrow" w:cs="Times New Roman"/>
          <w:i/>
          <w:iCs/>
          <w:sz w:val="24"/>
          <w:szCs w:val="24"/>
          <w:lang w:eastAsia="fr-FR"/>
        </w:rPr>
        <w:t>[Nom et adresse de la banque]</w:t>
      </w:r>
      <w:r w:rsidRPr="005444E0">
        <w:rPr>
          <w:rFonts w:ascii="Arial Narrow" w:eastAsia="Times New Roman" w:hAnsi="Arial Narrow" w:cs="Times New Roman"/>
          <w:sz w:val="24"/>
          <w:szCs w:val="24"/>
          <w:lang w:eastAsia="fr-FR"/>
        </w:rPr>
        <w:t>, représentée par……………................…</w:t>
      </w:r>
      <w:proofErr w:type="gramStart"/>
      <w:r w:rsidRPr="005444E0">
        <w:rPr>
          <w:rFonts w:ascii="Arial Narrow" w:eastAsia="Times New Roman" w:hAnsi="Arial Narrow" w:cs="Times New Roman"/>
          <w:sz w:val="24"/>
          <w:szCs w:val="24"/>
          <w:lang w:eastAsia="fr-FR"/>
        </w:rPr>
        <w:t>…….</w:t>
      </w:r>
      <w:proofErr w:type="gramEnd"/>
      <w:r w:rsidRPr="005444E0">
        <w:rPr>
          <w:rFonts w:ascii="Arial Narrow" w:eastAsia="Times New Roman" w:hAnsi="Arial Narrow" w:cs="Times New Roman"/>
          <w:sz w:val="24"/>
          <w:szCs w:val="24"/>
          <w:lang w:eastAsia="fr-FR"/>
        </w:rPr>
        <w:t xml:space="preserve">. </w:t>
      </w:r>
      <w:r w:rsidRPr="005444E0">
        <w:rPr>
          <w:rFonts w:ascii="Arial Narrow" w:eastAsia="Times New Roman" w:hAnsi="Arial Narrow" w:cs="Times New Roman"/>
          <w:i/>
          <w:iCs/>
          <w:sz w:val="24"/>
          <w:szCs w:val="24"/>
          <w:lang w:eastAsia="fr-FR"/>
        </w:rPr>
        <w:t>[Noms des signataires]</w:t>
      </w:r>
      <w:r w:rsidRPr="005444E0">
        <w:rPr>
          <w:rFonts w:ascii="Arial Narrow" w:eastAsia="Times New Roman" w:hAnsi="Arial Narrow" w:cs="Times New Roman"/>
          <w:sz w:val="24"/>
          <w:szCs w:val="24"/>
          <w:lang w:eastAsia="fr-FR"/>
        </w:rPr>
        <w:t xml:space="preserve">, ci-dessous désignée «la </w:t>
      </w:r>
      <w:proofErr w:type="gramStart"/>
      <w:r w:rsidRPr="005444E0">
        <w:rPr>
          <w:rFonts w:ascii="Arial Narrow" w:eastAsia="Times New Roman" w:hAnsi="Arial Narrow" w:cs="Times New Roman"/>
          <w:sz w:val="24"/>
          <w:szCs w:val="24"/>
          <w:lang w:eastAsia="fr-FR"/>
        </w:rPr>
        <w:t>banque»</w:t>
      </w:r>
      <w:proofErr w:type="gramEnd"/>
      <w:r w:rsidRPr="005444E0">
        <w:rPr>
          <w:rFonts w:ascii="Arial Narrow" w:eastAsia="Times New Roman" w:hAnsi="Arial Narrow" w:cs="Times New Roman"/>
          <w:sz w:val="24"/>
          <w:szCs w:val="24"/>
          <w:lang w:eastAsia="fr-FR"/>
        </w:rPr>
        <w:t xml:space="preserve">, déclarons garantir le paiement à l’Autorité Contractante de la somme maximale de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 que la banque s’engage à régler intégralement à l’Autorité Contractante, s’obligeant elle-même, ses successeurs et assignataires.</w:t>
      </w:r>
    </w:p>
    <w:p w14:paraId="3252DD6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Les conditions de cette obligation sont les suivantes :</w:t>
      </w:r>
    </w:p>
    <w:p w14:paraId="3003B5AB"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 le soumissionnaire retire l’offre pendant la période de validité spécifiée par lui sur l’acte de </w:t>
      </w:r>
      <w:proofErr w:type="gramStart"/>
      <w:r w:rsidRPr="005444E0">
        <w:rPr>
          <w:rFonts w:ascii="Arial Narrow" w:eastAsia="Times New Roman" w:hAnsi="Arial Narrow" w:cs="Times New Roman"/>
          <w:sz w:val="24"/>
          <w:szCs w:val="24"/>
          <w:lang w:eastAsia="fr-FR"/>
        </w:rPr>
        <w:t>soumission;</w:t>
      </w:r>
      <w:proofErr w:type="gramEnd"/>
    </w:p>
    <w:p w14:paraId="195D3C63"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Times New Roman"/>
          <w:sz w:val="24"/>
          <w:szCs w:val="24"/>
          <w:lang w:eastAsia="fr-FR"/>
        </w:rPr>
        <w:t>Ou</w:t>
      </w:r>
      <w:proofErr w:type="gramEnd"/>
    </w:p>
    <w:p w14:paraId="28E25E95"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 le soumissionnaire, s’étant vu notifier l’attribution de la lettre-commande par l’Autorité Contractante pendant la période de </w:t>
      </w:r>
      <w:proofErr w:type="gramStart"/>
      <w:r w:rsidRPr="005444E0">
        <w:rPr>
          <w:rFonts w:ascii="Arial Narrow" w:eastAsia="Times New Roman" w:hAnsi="Arial Narrow" w:cs="Times New Roman"/>
          <w:sz w:val="24"/>
          <w:szCs w:val="24"/>
          <w:lang w:eastAsia="fr-FR"/>
        </w:rPr>
        <w:t>validité:</w:t>
      </w:r>
      <w:proofErr w:type="gramEnd"/>
    </w:p>
    <w:p w14:paraId="0F5351F3" w14:textId="77777777" w:rsidR="005444E0" w:rsidRPr="005444E0" w:rsidRDefault="005444E0" w:rsidP="005444E0">
      <w:pPr>
        <w:widowControl w:val="0"/>
        <w:autoSpaceDE w:val="0"/>
        <w:autoSpaceDN w:val="0"/>
        <w:adjustRightInd w:val="0"/>
        <w:spacing w:after="0" w:line="240" w:lineRule="auto"/>
        <w:ind w:left="107"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 Manque à signer ou refuse de signer le Marché, alors qu’il est requis de le </w:t>
      </w:r>
      <w:proofErr w:type="gramStart"/>
      <w:r w:rsidRPr="005444E0">
        <w:rPr>
          <w:rFonts w:ascii="Arial Narrow" w:eastAsia="Times New Roman" w:hAnsi="Arial Narrow" w:cs="Times New Roman"/>
          <w:sz w:val="24"/>
          <w:szCs w:val="24"/>
          <w:lang w:eastAsia="fr-FR"/>
        </w:rPr>
        <w:t>faire;</w:t>
      </w:r>
      <w:proofErr w:type="gramEnd"/>
    </w:p>
    <w:p w14:paraId="0A7B8643" w14:textId="77777777" w:rsidR="005444E0" w:rsidRPr="005444E0" w:rsidRDefault="005444E0" w:rsidP="005444E0">
      <w:pPr>
        <w:widowControl w:val="0"/>
        <w:autoSpaceDE w:val="0"/>
        <w:autoSpaceDN w:val="0"/>
        <w:adjustRightInd w:val="0"/>
        <w:spacing w:after="0" w:line="240" w:lineRule="auto"/>
        <w:ind w:left="334" w:right="-214" w:hanging="227"/>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Manque à fournir ou refuse de fournir le cautionnement définitif de la lettre-commande (cautionnement définitif), comme prévu dans celui-ci.</w:t>
      </w:r>
    </w:p>
    <w:p w14:paraId="3FDA678C"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nous engageons à payer à l’Autorité Contractante un montant allant jusqu’au maximum de la somme stipulée ci-dessus, dès réception de sa première demande écrite, sans que l’Autorité Contractante soit </w:t>
      </w:r>
      <w:proofErr w:type="gramStart"/>
      <w:r w:rsidRPr="005444E0">
        <w:rPr>
          <w:rFonts w:ascii="Arial Narrow" w:eastAsia="Times New Roman" w:hAnsi="Arial Narrow" w:cs="Times New Roman"/>
          <w:sz w:val="24"/>
          <w:szCs w:val="24"/>
          <w:lang w:eastAsia="fr-FR"/>
        </w:rPr>
        <w:t>tenu</w:t>
      </w:r>
      <w:proofErr w:type="gramEnd"/>
      <w:r w:rsidRPr="005444E0">
        <w:rPr>
          <w:rFonts w:ascii="Arial Narrow" w:eastAsia="Times New Roman" w:hAnsi="Arial Narrow" w:cs="Times New Roman"/>
          <w:sz w:val="24"/>
          <w:szCs w:val="24"/>
          <w:lang w:eastAsia="fr-FR"/>
        </w:rPr>
        <w:t xml:space="preserve"> de justifier sa demande, étant entendu toutefois que dans sa demande l’Autorité Contractante notera que le montant qu’il réclame lui est dû parce que l’une ou l’autre des conditions ci-dessus, ou toutes les deux, sont remplies, et qu’il spécifiera quelle(s) condition(s) a (ont) joué.</w:t>
      </w:r>
    </w:p>
    <w:p w14:paraId="38C329F8"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entre en vigueur dès sa signature et dès la date limite fixée par l’Autorité Contractante pour la remise des offres. Elle demeurera valable jusqu’au trentième jour inclus suivant la fin du délai de validité des offres. Toute demande de l’Autorité Contractante tendant à la faire jouer devra parvenir à la banque, par lettre recommandée avec accusé de réception, avant la fin de cette période de validité.</w:t>
      </w:r>
    </w:p>
    <w:p w14:paraId="322DED34"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est soumise pour son interprétation et son exécution au droit camerounais. Les tribunaux du Cameroun seront seuls compétents pour statuer surtout ce qui concerne le présent engagement et ses suites.</w:t>
      </w:r>
    </w:p>
    <w:p w14:paraId="26F1C320"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i/>
          <w:iCs/>
          <w:sz w:val="24"/>
          <w:szCs w:val="24"/>
          <w:lang w:eastAsia="fr-FR"/>
        </w:rPr>
        <w:t>Signé et authentifié par la banque</w:t>
      </w:r>
    </w:p>
    <w:p w14:paraId="23D7774C"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i/>
          <w:iCs/>
          <w:sz w:val="24"/>
          <w:szCs w:val="24"/>
          <w:lang w:eastAsia="fr-FR"/>
        </w:rPr>
      </w:pPr>
      <w:proofErr w:type="gramStart"/>
      <w:r w:rsidRPr="005444E0">
        <w:rPr>
          <w:rFonts w:ascii="Arial Narrow" w:eastAsia="Times New Roman" w:hAnsi="Arial Narrow" w:cs="Times New Roman"/>
          <w:i/>
          <w:iCs/>
          <w:sz w:val="24"/>
          <w:szCs w:val="24"/>
          <w:lang w:eastAsia="fr-FR"/>
        </w:rPr>
        <w:t>à</w:t>
      </w:r>
      <w:proofErr w:type="gramEnd"/>
      <w:r w:rsidRPr="005444E0">
        <w:rPr>
          <w:rFonts w:ascii="Arial Narrow" w:eastAsia="Times New Roman" w:hAnsi="Arial Narrow" w:cs="Times New Roman"/>
          <w:i/>
          <w:iCs/>
          <w:sz w:val="24"/>
          <w:szCs w:val="24"/>
          <w:lang w:eastAsia="fr-FR"/>
        </w:rPr>
        <w:t>…..........................le……………..........................…</w:t>
      </w:r>
      <w:proofErr w:type="gramStart"/>
      <w:r w:rsidRPr="005444E0">
        <w:rPr>
          <w:rFonts w:ascii="Arial Narrow" w:eastAsia="Times New Roman" w:hAnsi="Arial Narrow" w:cs="Times New Roman"/>
          <w:i/>
          <w:iCs/>
          <w:sz w:val="24"/>
          <w:szCs w:val="24"/>
          <w:lang w:eastAsia="fr-FR"/>
        </w:rPr>
        <w:t>…….</w:t>
      </w:r>
      <w:proofErr w:type="gramEnd"/>
      <w:r w:rsidRPr="005444E0">
        <w:rPr>
          <w:rFonts w:ascii="Arial Narrow" w:eastAsia="Times New Roman" w:hAnsi="Arial Narrow" w:cs="Times New Roman"/>
          <w:i/>
          <w:iCs/>
          <w:sz w:val="24"/>
          <w:szCs w:val="24"/>
          <w:lang w:eastAsia="fr-FR"/>
        </w:rPr>
        <w:t>.</w:t>
      </w:r>
    </w:p>
    <w:p w14:paraId="1C085BD4"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sz w:val="24"/>
          <w:szCs w:val="24"/>
          <w:lang w:eastAsia="fr-FR"/>
        </w:rPr>
      </w:pPr>
    </w:p>
    <w:p w14:paraId="07B796DB"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i/>
          <w:iCs/>
          <w:sz w:val="24"/>
          <w:szCs w:val="24"/>
          <w:lang w:eastAsia="fr-FR"/>
        </w:rPr>
      </w:pPr>
      <w:r w:rsidRPr="005444E0">
        <w:rPr>
          <w:rFonts w:ascii="Arial Narrow" w:eastAsia="Times New Roman" w:hAnsi="Arial Narrow" w:cs="Times New Roman"/>
          <w:i/>
          <w:iCs/>
          <w:sz w:val="24"/>
          <w:szCs w:val="24"/>
          <w:lang w:eastAsia="fr-FR"/>
        </w:rPr>
        <w:t>[Signature de la banque]</w:t>
      </w:r>
    </w:p>
    <w:p w14:paraId="292303EF"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3:</w:t>
      </w:r>
      <w:proofErr w:type="gramEnd"/>
      <w:r w:rsidRPr="005444E0">
        <w:rPr>
          <w:rFonts w:ascii="Arial Narrow" w:eastAsia="Times New Roman" w:hAnsi="Arial Narrow" w:cs="Arial"/>
          <w:b/>
          <w:bCs/>
          <w:sz w:val="24"/>
          <w:szCs w:val="24"/>
          <w:lang w:eastAsia="fr-FR"/>
        </w:rPr>
        <w:t xml:space="preserve"> Modèle de cautionnement définitif</w:t>
      </w:r>
    </w:p>
    <w:p w14:paraId="3F5AC064"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63" w:name="_Toc442708834"/>
      <w:bookmarkStart w:id="64" w:name="_Toc165978195"/>
      <w:proofErr w:type="gramStart"/>
      <w:r w:rsidRPr="005444E0">
        <w:rPr>
          <w:rFonts w:ascii="Arial Narrow" w:eastAsia="Times New Roman" w:hAnsi="Arial Narrow" w:cs="Tahoma"/>
          <w:b/>
          <w:sz w:val="24"/>
          <w:szCs w:val="24"/>
          <w:lang w:eastAsia="fr-FR"/>
        </w:rPr>
        <w:t>Banque:</w:t>
      </w:r>
      <w:bookmarkEnd w:id="63"/>
      <w:bookmarkEnd w:id="64"/>
      <w:proofErr w:type="gramEnd"/>
    </w:p>
    <w:p w14:paraId="17938AA2"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65" w:name="_Toc442708835"/>
      <w:bookmarkStart w:id="66" w:name="_Toc165978196"/>
      <w:r w:rsidRPr="005444E0">
        <w:rPr>
          <w:rFonts w:ascii="Arial Narrow" w:eastAsia="Times New Roman" w:hAnsi="Arial Narrow" w:cs="Tahoma"/>
          <w:b/>
          <w:sz w:val="24"/>
          <w:szCs w:val="24"/>
          <w:lang w:eastAsia="fr-FR"/>
        </w:rPr>
        <w:t>Référence de la Caution : N°......................................................</w:t>
      </w:r>
      <w:bookmarkEnd w:id="65"/>
      <w:bookmarkEnd w:id="66"/>
    </w:p>
    <w:p w14:paraId="123A1536" w14:textId="77777777" w:rsidR="005444E0" w:rsidRPr="005444E0" w:rsidRDefault="005444E0" w:rsidP="005444E0">
      <w:pPr>
        <w:spacing w:after="0" w:line="240" w:lineRule="auto"/>
        <w:jc w:val="both"/>
        <w:rPr>
          <w:rFonts w:ascii="Arial Narrow" w:eastAsia="Times New Roman" w:hAnsi="Arial Narrow" w:cs="Tahoma"/>
          <w:b/>
          <w:sz w:val="24"/>
          <w:szCs w:val="24"/>
          <w:lang w:eastAsia="fr-FR"/>
        </w:rPr>
      </w:pPr>
    </w:p>
    <w:p w14:paraId="594C8079"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67" w:name="_Toc442708836"/>
      <w:bookmarkStart w:id="68" w:name="_Toc165978197"/>
      <w:r w:rsidRPr="005444E0">
        <w:rPr>
          <w:rFonts w:ascii="Arial Narrow" w:eastAsia="Times New Roman" w:hAnsi="Arial Narrow" w:cs="Tahoma"/>
          <w:b/>
          <w:sz w:val="24"/>
          <w:szCs w:val="24"/>
          <w:lang w:eastAsia="fr-FR"/>
        </w:rPr>
        <w:t xml:space="preserve">A Monsieur le </w:t>
      </w:r>
      <w:bookmarkStart w:id="69" w:name="_Toc442708837"/>
      <w:bookmarkEnd w:id="67"/>
      <w:r w:rsidRPr="005444E0">
        <w:rPr>
          <w:rFonts w:ascii="Arial Narrow" w:eastAsia="Times New Roman" w:hAnsi="Arial Narrow" w:cs="Tahoma"/>
          <w:b/>
          <w:sz w:val="24"/>
          <w:szCs w:val="24"/>
          <w:lang w:eastAsia="fr-FR"/>
        </w:rPr>
        <w:t xml:space="preserve">Président du Conseil Régional de l’Est, Maître </w:t>
      </w:r>
      <w:bookmarkEnd w:id="69"/>
      <w:r w:rsidRPr="005444E0">
        <w:rPr>
          <w:rFonts w:ascii="Arial Narrow" w:eastAsia="Times New Roman" w:hAnsi="Arial Narrow" w:cs="Tahoma"/>
          <w:b/>
          <w:sz w:val="24"/>
          <w:szCs w:val="24"/>
          <w:lang w:eastAsia="fr-FR"/>
        </w:rPr>
        <w:t>d’ouvrage.</w:t>
      </w:r>
      <w:bookmarkEnd w:id="68"/>
    </w:p>
    <w:p w14:paraId="66E9833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75BA5FB"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70" w:name="_Toc442708838"/>
      <w:bookmarkStart w:id="71" w:name="_Toc165978198"/>
      <w:proofErr w:type="gramStart"/>
      <w:r w:rsidRPr="005444E0">
        <w:rPr>
          <w:rFonts w:ascii="Arial Narrow" w:eastAsia="Times New Roman" w:hAnsi="Arial Narrow" w:cs="Tahoma"/>
          <w:b/>
          <w:sz w:val="24"/>
          <w:szCs w:val="24"/>
          <w:lang w:eastAsia="fr-FR"/>
        </w:rPr>
        <w:t>Entreprise:</w:t>
      </w:r>
      <w:bookmarkEnd w:id="70"/>
      <w:bookmarkEnd w:id="71"/>
      <w:proofErr w:type="gramEnd"/>
    </w:p>
    <w:p w14:paraId="01FB4F3A"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11B0AA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CAUTION POUR LA GARANTIE D’EXECUTION INTEGRALE DES TRAVAUX DE_________________</w:t>
      </w:r>
      <w:proofErr w:type="gramStart"/>
      <w:r w:rsidRPr="005444E0">
        <w:rPr>
          <w:rFonts w:ascii="Arial Narrow" w:eastAsia="Times New Roman" w:hAnsi="Arial Narrow" w:cs="Tahoma"/>
          <w:sz w:val="24"/>
          <w:szCs w:val="24"/>
          <w:lang w:eastAsia="fr-FR"/>
        </w:rPr>
        <w:t>_  REGION</w:t>
      </w:r>
      <w:proofErr w:type="gramEnd"/>
      <w:r w:rsidRPr="005444E0">
        <w:rPr>
          <w:rFonts w:ascii="Arial Narrow" w:eastAsia="Times New Roman" w:hAnsi="Arial Narrow" w:cs="Tahoma"/>
          <w:sz w:val="24"/>
          <w:szCs w:val="24"/>
          <w:lang w:eastAsia="fr-FR"/>
        </w:rPr>
        <w:t xml:space="preserve"> DE _______________.</w:t>
      </w:r>
    </w:p>
    <w:p w14:paraId="2574BDC8"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AA1579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AAAA6C1" w14:textId="77777777" w:rsidR="005444E0" w:rsidRPr="005444E0" w:rsidRDefault="005444E0" w:rsidP="005444E0">
      <w:pPr>
        <w:spacing w:after="120" w:line="240" w:lineRule="auto"/>
        <w:jc w:val="both"/>
        <w:rPr>
          <w:rFonts w:ascii="Arial Narrow" w:eastAsia="Times New Roman" w:hAnsi="Arial Narrow" w:cs="Tahoma"/>
          <w:sz w:val="24"/>
          <w:szCs w:val="24"/>
          <w:lang w:val="x-none" w:eastAsia="x-none"/>
        </w:rPr>
      </w:pPr>
      <w:r w:rsidRPr="005444E0">
        <w:rPr>
          <w:rFonts w:ascii="Arial Narrow" w:eastAsia="Times New Roman" w:hAnsi="Arial Narrow" w:cs="Tahoma"/>
          <w:sz w:val="24"/>
          <w:szCs w:val="24"/>
          <w:lang w:val="x-none" w:eastAsia="x-none"/>
        </w:rPr>
        <w:t xml:space="preserve">Nous, Banque ................................................... avons été informés qu’entre </w:t>
      </w:r>
      <w:r w:rsidRPr="005444E0">
        <w:rPr>
          <w:rFonts w:ascii="Arial Narrow" w:eastAsia="Times New Roman" w:hAnsi="Arial Narrow" w:cs="Tahoma"/>
          <w:sz w:val="24"/>
          <w:szCs w:val="24"/>
          <w:lang w:eastAsia="x-none"/>
        </w:rPr>
        <w:t>Vous</w:t>
      </w:r>
      <w:r w:rsidRPr="005444E0">
        <w:rPr>
          <w:rFonts w:ascii="Arial Narrow" w:eastAsia="Times New Roman" w:hAnsi="Arial Narrow" w:cs="Tahoma"/>
          <w:sz w:val="24"/>
          <w:szCs w:val="24"/>
          <w:lang w:val="x-none" w:eastAsia="x-none"/>
        </w:rPr>
        <w:t>, agissant en tant que Maître d'Ouvrage, et ................................................agissant en tant que Cocontractant, un marché sera conclu pour l’exécution des travaux d’entretien des routes N°.............. constituant le  Réseau Nord, dans la Région de .................................... .</w:t>
      </w:r>
    </w:p>
    <w:p w14:paraId="2FCC24F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45B2CBF5"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Conformément aux dispositions du Marché N° ............., le Cocontractant est tenu de remettre au Maître d’ouvrage une caution bancaire de garantie de l’exécution intégrale des travaux, couvrant les garanties, engagements et autres obligations incombant au Cocontractant du fait du marché, d’un montant égal à ------------------ pour cent du montant TTC </w:t>
      </w:r>
      <w:proofErr w:type="gramStart"/>
      <w:r w:rsidRPr="005444E0">
        <w:rPr>
          <w:rFonts w:ascii="Arial Narrow" w:eastAsia="Times New Roman" w:hAnsi="Arial Narrow" w:cs="Tahoma"/>
          <w:sz w:val="24"/>
          <w:szCs w:val="24"/>
          <w:lang w:eastAsia="fr-FR"/>
        </w:rPr>
        <w:t>du  contrat</w:t>
      </w:r>
      <w:proofErr w:type="gramEnd"/>
      <w:r w:rsidRPr="005444E0">
        <w:rPr>
          <w:rFonts w:ascii="Arial Narrow" w:eastAsia="Times New Roman" w:hAnsi="Arial Narrow" w:cs="Tahoma"/>
          <w:sz w:val="24"/>
          <w:szCs w:val="24"/>
          <w:lang w:eastAsia="fr-FR"/>
        </w:rPr>
        <w:t>, soit FCFA..............................................</w:t>
      </w:r>
    </w:p>
    <w:p w14:paraId="774740A1"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3875D6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Nous, Banque................................. nous engageons irrévocablement et sans bénéfice de discussion, par la présente, à payer en faveur du Conseil Régional de l’EST, à la première demande écrite de Monsieur le Président du Conseil Régional de l’Est Maître d’ouvrage et dans un délai de huit (8) </w:t>
      </w:r>
      <w:proofErr w:type="gramStart"/>
      <w:r w:rsidRPr="005444E0">
        <w:rPr>
          <w:rFonts w:ascii="Arial Narrow" w:eastAsia="Times New Roman" w:hAnsi="Arial Narrow" w:cs="Tahoma"/>
          <w:sz w:val="24"/>
          <w:szCs w:val="24"/>
          <w:lang w:eastAsia="fr-FR"/>
        </w:rPr>
        <w:t>semaines maximum</w:t>
      </w:r>
      <w:proofErr w:type="gramEnd"/>
      <w:r w:rsidRPr="005444E0">
        <w:rPr>
          <w:rFonts w:ascii="Arial Narrow" w:eastAsia="Times New Roman" w:hAnsi="Arial Narrow" w:cs="Tahoma"/>
          <w:sz w:val="24"/>
          <w:szCs w:val="24"/>
          <w:lang w:eastAsia="fr-FR"/>
        </w:rPr>
        <w:t xml:space="preserve">, jusqu’à concurrence du montant de la présente caution, soit..................................... </w:t>
      </w:r>
      <w:proofErr w:type="gramStart"/>
      <w:r w:rsidRPr="005444E0">
        <w:rPr>
          <w:rFonts w:ascii="Arial Narrow" w:eastAsia="Times New Roman" w:hAnsi="Arial Narrow" w:cs="Tahoma"/>
          <w:sz w:val="24"/>
          <w:szCs w:val="24"/>
          <w:lang w:eastAsia="fr-FR"/>
        </w:rPr>
        <w:t>toutes</w:t>
      </w:r>
      <w:proofErr w:type="gramEnd"/>
      <w:r w:rsidRPr="005444E0">
        <w:rPr>
          <w:rFonts w:ascii="Arial Narrow" w:eastAsia="Times New Roman" w:hAnsi="Arial Narrow" w:cs="Tahoma"/>
          <w:sz w:val="24"/>
          <w:szCs w:val="24"/>
          <w:lang w:eastAsia="fr-FR"/>
        </w:rPr>
        <w:t xml:space="preserve"> les sommes qui pourraient être dues par le Cocontractant au Maître d'Ouvrage du fait que le Cocontractant ne remplirait pas une ou plusieurs de ses obligations prévues au contrat. </w:t>
      </w:r>
    </w:p>
    <w:p w14:paraId="7B16BDB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3279D18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La demande de mise en jeu partielle ou totale de la présente caution fera l’objet d’une lettre justificative recommandée avec accusé de réception et </w:t>
      </w:r>
      <w:proofErr w:type="gramStart"/>
      <w:r w:rsidRPr="005444E0">
        <w:rPr>
          <w:rFonts w:ascii="Arial Narrow" w:eastAsia="Times New Roman" w:hAnsi="Arial Narrow" w:cs="Tahoma"/>
          <w:sz w:val="24"/>
          <w:szCs w:val="24"/>
          <w:lang w:eastAsia="fr-FR"/>
        </w:rPr>
        <w:t>copie  au</w:t>
      </w:r>
      <w:proofErr w:type="gramEnd"/>
      <w:r w:rsidRPr="005444E0">
        <w:rPr>
          <w:rFonts w:ascii="Arial Narrow" w:eastAsia="Times New Roman" w:hAnsi="Arial Narrow" w:cs="Tahoma"/>
          <w:sz w:val="24"/>
          <w:szCs w:val="24"/>
          <w:lang w:eastAsia="fr-FR"/>
        </w:rPr>
        <w:t xml:space="preserve"> Cocontractant formulant clairement et complètement les raisons de sa demande </w:t>
      </w:r>
    </w:p>
    <w:p w14:paraId="0668082E"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00E81E9"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72" w:name="_Toc442708840"/>
      <w:bookmarkStart w:id="73" w:name="_Toc165978199"/>
      <w:r w:rsidRPr="005444E0">
        <w:rPr>
          <w:rFonts w:ascii="Arial Narrow" w:eastAsia="Times New Roman" w:hAnsi="Arial Narrow" w:cs="Tahoma"/>
          <w:sz w:val="24"/>
          <w:szCs w:val="24"/>
          <w:lang w:eastAsia="fr-FR"/>
        </w:rPr>
        <w:t xml:space="preserve">La présente caution bancaire entrera en vigueur à la date de notification du </w:t>
      </w:r>
      <w:proofErr w:type="gramStart"/>
      <w:r w:rsidRPr="005444E0">
        <w:rPr>
          <w:rFonts w:ascii="Arial Narrow" w:eastAsia="Times New Roman" w:hAnsi="Arial Narrow" w:cs="Tahoma"/>
          <w:sz w:val="24"/>
          <w:szCs w:val="24"/>
          <w:lang w:eastAsia="fr-FR"/>
        </w:rPr>
        <w:t>contrat  au</w:t>
      </w:r>
      <w:proofErr w:type="gramEnd"/>
      <w:r w:rsidRPr="005444E0">
        <w:rPr>
          <w:rFonts w:ascii="Arial Narrow" w:eastAsia="Times New Roman" w:hAnsi="Arial Narrow" w:cs="Tahoma"/>
          <w:sz w:val="24"/>
          <w:szCs w:val="24"/>
          <w:lang w:eastAsia="fr-FR"/>
        </w:rPr>
        <w:t xml:space="preserve"> Cocontractant.</w:t>
      </w:r>
      <w:bookmarkEnd w:id="72"/>
      <w:bookmarkEnd w:id="73"/>
    </w:p>
    <w:p w14:paraId="279AA02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71FE260B" w14:textId="77777777" w:rsidR="005444E0" w:rsidRPr="005444E0" w:rsidRDefault="005444E0" w:rsidP="005444E0">
      <w:pPr>
        <w:spacing w:after="0" w:line="240" w:lineRule="auto"/>
        <w:jc w:val="both"/>
        <w:rPr>
          <w:rFonts w:ascii="Arial Narrow" w:eastAsia="Times New Roman" w:hAnsi="Arial Narrow" w:cs="Tahoma"/>
          <w:b/>
          <w:noProof/>
          <w:sz w:val="24"/>
          <w:szCs w:val="24"/>
          <w:lang w:eastAsia="fr-FR"/>
        </w:rPr>
      </w:pPr>
      <w:r w:rsidRPr="005444E0">
        <w:rPr>
          <w:rFonts w:ascii="Arial Narrow" w:eastAsia="Times New Roman" w:hAnsi="Arial Narrow" w:cs="Tahoma"/>
          <w:sz w:val="24"/>
          <w:szCs w:val="24"/>
          <w:lang w:eastAsia="fr-FR"/>
        </w:rPr>
        <w:t>Cette caution sera libérée dans un délai de trente (30j) à compter de la date de réception provisoire.</w:t>
      </w:r>
    </w:p>
    <w:p w14:paraId="3E067134"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18319F7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Après cette date, la caution deviendra sans objet et devra nous être retournée sans demande expresse de notre part.</w:t>
      </w:r>
    </w:p>
    <w:p w14:paraId="42BEC42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B783A61"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74" w:name="_Toc442708842"/>
      <w:bookmarkStart w:id="75" w:name="_Toc165978200"/>
      <w:r w:rsidRPr="005444E0">
        <w:rPr>
          <w:rFonts w:ascii="Arial Narrow" w:eastAsia="Times New Roman" w:hAnsi="Arial Narrow" w:cs="Tahoma"/>
          <w:sz w:val="24"/>
          <w:szCs w:val="24"/>
          <w:lang w:eastAsia="fr-FR"/>
        </w:rPr>
        <w:t>La loi ainsi que la juridiction applicable à la garantie sont celles du Cameroun.</w:t>
      </w:r>
      <w:bookmarkEnd w:id="74"/>
      <w:bookmarkEnd w:id="75"/>
    </w:p>
    <w:p w14:paraId="3E645AC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AFB5F55" w14:textId="77777777" w:rsidR="005444E0" w:rsidRPr="005444E0" w:rsidRDefault="005444E0" w:rsidP="005444E0">
      <w:pPr>
        <w:spacing w:after="0" w:line="240" w:lineRule="auto"/>
        <w:jc w:val="right"/>
        <w:outlineLvl w:val="0"/>
        <w:rPr>
          <w:rFonts w:ascii="Arial Narrow" w:eastAsia="Times New Roman" w:hAnsi="Arial Narrow" w:cs="Tahoma"/>
          <w:sz w:val="24"/>
          <w:szCs w:val="24"/>
          <w:lang w:eastAsia="fr-FR"/>
        </w:rPr>
      </w:pPr>
      <w:bookmarkStart w:id="76" w:name="_Toc442708843"/>
      <w:bookmarkStart w:id="77" w:name="_Toc165978201"/>
      <w:r w:rsidRPr="005444E0">
        <w:rPr>
          <w:rFonts w:ascii="Arial Narrow" w:eastAsia="Times New Roman" w:hAnsi="Arial Narrow" w:cs="Tahoma"/>
          <w:sz w:val="24"/>
          <w:szCs w:val="24"/>
          <w:lang w:eastAsia="fr-FR"/>
        </w:rPr>
        <w:t>Fait à.................................. le .......................</w:t>
      </w:r>
      <w:bookmarkEnd w:id="76"/>
      <w:bookmarkEnd w:id="77"/>
    </w:p>
    <w:p w14:paraId="08850DF5" w14:textId="77777777" w:rsidR="005444E0" w:rsidRPr="005444E0" w:rsidRDefault="005444E0" w:rsidP="005444E0">
      <w:pPr>
        <w:spacing w:after="0" w:line="240" w:lineRule="auto"/>
        <w:jc w:val="right"/>
        <w:rPr>
          <w:rFonts w:ascii="Arial Narrow" w:eastAsia="Times New Roman" w:hAnsi="Arial Narrow" w:cs="Tahoma"/>
          <w:sz w:val="24"/>
          <w:szCs w:val="24"/>
          <w:lang w:eastAsia="fr-FR"/>
        </w:rPr>
      </w:pPr>
    </w:p>
    <w:p w14:paraId="73752DD1" w14:textId="77777777" w:rsidR="005444E0" w:rsidRPr="005444E0" w:rsidRDefault="005444E0" w:rsidP="005444E0">
      <w:pPr>
        <w:spacing w:after="0" w:line="240" w:lineRule="auto"/>
        <w:ind w:left="4956"/>
        <w:outlineLvl w:val="0"/>
        <w:rPr>
          <w:rFonts w:ascii="Arial Narrow" w:eastAsia="Times New Roman" w:hAnsi="Arial Narrow" w:cs="Tahoma"/>
          <w:sz w:val="24"/>
          <w:szCs w:val="24"/>
          <w:lang w:eastAsia="fr-FR"/>
        </w:rPr>
      </w:pPr>
      <w:bookmarkStart w:id="78" w:name="_Toc442708844"/>
      <w:bookmarkStart w:id="79" w:name="_Toc165978202"/>
      <w:r w:rsidRPr="005444E0">
        <w:rPr>
          <w:rFonts w:ascii="Arial Narrow" w:eastAsia="Times New Roman" w:hAnsi="Arial Narrow" w:cs="Tahoma"/>
          <w:sz w:val="24"/>
          <w:szCs w:val="24"/>
          <w:lang w:eastAsia="fr-FR"/>
        </w:rPr>
        <w:t>Signature (s)</w:t>
      </w:r>
      <w:bookmarkEnd w:id="78"/>
      <w:bookmarkEnd w:id="79"/>
    </w:p>
    <w:p w14:paraId="716BA581"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9B94C5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4B3410F"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BD3BBE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4DC9CD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E7A54C6"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6131A40"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05E2FFDE"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707E895D"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4:</w:t>
      </w:r>
      <w:proofErr w:type="gramEnd"/>
      <w:r w:rsidRPr="005444E0">
        <w:rPr>
          <w:rFonts w:ascii="Arial Narrow" w:eastAsia="Times New Roman" w:hAnsi="Arial Narrow" w:cs="Arial"/>
          <w:b/>
          <w:bCs/>
          <w:sz w:val="24"/>
          <w:szCs w:val="24"/>
          <w:lang w:eastAsia="fr-FR"/>
        </w:rPr>
        <w:t xml:space="preserve"> Modèle de caution d'avance de démarrage</w:t>
      </w:r>
    </w:p>
    <w:p w14:paraId="4168AAF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 xml:space="preserve"> référence, adresse</w:t>
      </w:r>
      <w:r w:rsidRPr="005444E0">
        <w:rPr>
          <w:rFonts w:ascii="Arial Narrow" w:eastAsia="Times New Roman" w:hAnsi="Arial Narrow" w:cs="Arial"/>
          <w:i/>
          <w:iCs/>
          <w:sz w:val="24"/>
          <w:szCs w:val="24"/>
          <w:lang w:eastAsia="fr-FR"/>
        </w:rPr>
        <w:t>……………..............................................................................</w:t>
      </w:r>
    </w:p>
    <w:p w14:paraId="6772F0F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Nous soussignés (banque, adresse), déclarons par la présente garantir, pour le compte de : </w:t>
      </w:r>
      <w:r w:rsidRPr="005444E0">
        <w:rPr>
          <w:rFonts w:ascii="Arial Narrow" w:eastAsia="Times New Roman" w:hAnsi="Arial Narrow" w:cs="Arial"/>
          <w:i/>
          <w:iCs/>
          <w:sz w:val="24"/>
          <w:szCs w:val="24"/>
          <w:lang w:eastAsia="fr-FR"/>
        </w:rPr>
        <w:t>…………….................................................................................... [le titulaire]</w:t>
      </w:r>
      <w:r w:rsidRPr="005444E0">
        <w:rPr>
          <w:rFonts w:ascii="Arial Narrow" w:eastAsia="Times New Roman" w:hAnsi="Arial Narrow" w:cs="Arial"/>
          <w:sz w:val="24"/>
          <w:szCs w:val="24"/>
          <w:lang w:eastAsia="fr-FR"/>
        </w:rPr>
        <w:t>, au profit du Maître d’Ouvrage</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 xml:space="preserve"> «L</w:t>
      </w:r>
      <w:proofErr w:type="gramEnd"/>
      <w:r w:rsidRPr="005444E0">
        <w:rPr>
          <w:rFonts w:ascii="Arial Narrow" w:eastAsia="Times New Roman" w:hAnsi="Arial Narrow" w:cs="Arial"/>
          <w:i/>
          <w:iCs/>
          <w:sz w:val="24"/>
          <w:szCs w:val="24"/>
          <w:lang w:eastAsia="fr-FR"/>
        </w:rPr>
        <w:t xml:space="preserve">’ autorité </w:t>
      </w:r>
      <w:proofErr w:type="gramStart"/>
      <w:r w:rsidRPr="005444E0">
        <w:rPr>
          <w:rFonts w:ascii="Arial Narrow" w:eastAsia="Times New Roman" w:hAnsi="Arial Narrow" w:cs="Arial"/>
          <w:i/>
          <w:iCs/>
          <w:sz w:val="24"/>
          <w:szCs w:val="24"/>
          <w:lang w:eastAsia="fr-FR"/>
        </w:rPr>
        <w:t>Contractante»</w:t>
      </w:r>
      <w:proofErr w:type="gramEnd"/>
    </w:p>
    <w:p w14:paraId="3F93E30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paiement, sans contestation et dès réception de la première demande écrite du bénéficiaire, déclarant que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 xml:space="preserve"> titulaire] </w:t>
      </w:r>
      <w:r w:rsidRPr="005444E0">
        <w:rPr>
          <w:rFonts w:ascii="Arial Narrow" w:eastAsia="Times New Roman" w:hAnsi="Arial Narrow" w:cs="Arial"/>
          <w:sz w:val="24"/>
          <w:szCs w:val="24"/>
          <w:lang w:eastAsia="fr-FR"/>
        </w:rPr>
        <w:t>ne s’est pas acquitté de ses obligations, relatives au remboursement de l’avance de démarrage selon les conditions de la Lettre-commande n°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du</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relatif</w:t>
      </w:r>
      <w:proofErr w:type="gramEnd"/>
      <w:r w:rsidRPr="005444E0">
        <w:rPr>
          <w:rFonts w:ascii="Arial Narrow" w:eastAsia="Times New Roman" w:hAnsi="Arial Narrow" w:cs="Arial"/>
          <w:sz w:val="24"/>
          <w:szCs w:val="24"/>
          <w:lang w:eastAsia="fr-FR"/>
        </w:rPr>
        <w:t xml:space="preserve"> aux travaux </w:t>
      </w:r>
      <w:r w:rsidRPr="005444E0">
        <w:rPr>
          <w:rFonts w:ascii="Arial Narrow" w:eastAsia="Times New Roman" w:hAnsi="Arial Narrow" w:cs="Arial"/>
          <w:i/>
          <w:iCs/>
          <w:sz w:val="24"/>
          <w:szCs w:val="24"/>
          <w:lang w:eastAsia="fr-FR"/>
        </w:rPr>
        <w:t>[indiquer l’objet des travaux, les références de l’Appel d’Offres et le lot no__________]</w:t>
      </w:r>
      <w:r w:rsidRPr="005444E0">
        <w:rPr>
          <w:rFonts w:ascii="Arial Narrow" w:eastAsia="Times New Roman" w:hAnsi="Arial Narrow" w:cs="Arial"/>
          <w:sz w:val="24"/>
          <w:szCs w:val="24"/>
          <w:lang w:eastAsia="fr-FR"/>
        </w:rPr>
        <w:t xml:space="preserve">, de la somme totale maximum correspondant à l’avance de </w:t>
      </w:r>
      <w:r w:rsidRPr="005444E0">
        <w:rPr>
          <w:rFonts w:ascii="Arial Narrow" w:eastAsia="Times New Roman" w:hAnsi="Arial Narrow" w:cs="Arial"/>
          <w:i/>
          <w:iCs/>
          <w:sz w:val="24"/>
          <w:szCs w:val="24"/>
          <w:lang w:eastAsia="fr-FR"/>
        </w:rPr>
        <w:t>[vingt (</w:t>
      </w:r>
      <w:proofErr w:type="gramStart"/>
      <w:r w:rsidRPr="005444E0">
        <w:rPr>
          <w:rFonts w:ascii="Arial Narrow" w:eastAsia="Times New Roman" w:hAnsi="Arial Narrow" w:cs="Arial"/>
          <w:i/>
          <w:iCs/>
          <w:sz w:val="24"/>
          <w:szCs w:val="24"/>
          <w:lang w:eastAsia="fr-FR"/>
        </w:rPr>
        <w:t>20)%</w:t>
      </w:r>
      <w:proofErr w:type="gramEnd"/>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Toutes Taxes Comprises de la Lettre-commande n°…………</w:t>
      </w:r>
      <w:proofErr w:type="gramStart"/>
      <w:r w:rsidRPr="005444E0">
        <w:rPr>
          <w:rFonts w:ascii="Arial Narrow" w:eastAsia="Times New Roman" w:hAnsi="Arial Narrow" w:cs="Arial"/>
          <w:sz w:val="24"/>
          <w:szCs w:val="24"/>
          <w:lang w:eastAsia="fr-FR"/>
        </w:rPr>
        <w:t>...........................................,payable</w:t>
      </w:r>
      <w:proofErr w:type="gramEnd"/>
      <w:r w:rsidRPr="005444E0">
        <w:rPr>
          <w:rFonts w:ascii="Arial Narrow" w:eastAsia="Times New Roman" w:hAnsi="Arial Narrow" w:cs="Arial"/>
          <w:sz w:val="24"/>
          <w:szCs w:val="24"/>
          <w:lang w:eastAsia="fr-FR"/>
        </w:rPr>
        <w:t xml:space="preserve"> dès la notification de l’ordre de service correspondant, </w:t>
      </w:r>
      <w:proofErr w:type="gramStart"/>
      <w:r w:rsidRPr="005444E0">
        <w:rPr>
          <w:rFonts w:ascii="Arial Narrow" w:eastAsia="Times New Roman" w:hAnsi="Arial Narrow" w:cs="Arial"/>
          <w:sz w:val="24"/>
          <w:szCs w:val="24"/>
          <w:lang w:eastAsia="fr-FR"/>
        </w:rPr>
        <w:t>soit:…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francs</w:t>
      </w:r>
      <w:proofErr w:type="gramEnd"/>
      <w:r w:rsidRPr="005444E0">
        <w:rPr>
          <w:rFonts w:ascii="Arial Narrow" w:eastAsia="Times New Roman" w:hAnsi="Arial Narrow" w:cs="Arial"/>
          <w:sz w:val="24"/>
          <w:szCs w:val="24"/>
          <w:lang w:eastAsia="fr-FR"/>
        </w:rPr>
        <w:t xml:space="preserve"> CFA.</w:t>
      </w:r>
    </w:p>
    <w:p w14:paraId="2779DB43" w14:textId="77777777" w:rsidR="005444E0" w:rsidRPr="005444E0" w:rsidRDefault="005444E0" w:rsidP="005444E0">
      <w:pPr>
        <w:widowControl w:val="0"/>
        <w:tabs>
          <w:tab w:val="left" w:pos="642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entrera en vigueur et prendra effet dès</w:t>
      </w:r>
      <w:r w:rsidRPr="005444E0">
        <w:rPr>
          <w:rFonts w:ascii="Arial Narrow" w:eastAsia="Times New Roman" w:hAnsi="Arial Narrow" w:cs="Arial"/>
          <w:spacing w:val="4"/>
          <w:sz w:val="24"/>
          <w:szCs w:val="24"/>
          <w:lang w:eastAsia="fr-FR"/>
        </w:rPr>
        <w:t xml:space="preserve"> virement </w:t>
      </w:r>
      <w:r w:rsidRPr="005444E0">
        <w:rPr>
          <w:rFonts w:ascii="Arial Narrow" w:eastAsia="Times New Roman" w:hAnsi="Arial Narrow" w:cs="Arial"/>
          <w:sz w:val="24"/>
          <w:szCs w:val="24"/>
          <w:lang w:eastAsia="fr-FR"/>
        </w:rPr>
        <w:t>des parts respectives de cette avance sur les comptes de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 xml:space="preserve"> titulaire] </w:t>
      </w:r>
      <w:r w:rsidRPr="005444E0">
        <w:rPr>
          <w:rFonts w:ascii="Arial Narrow" w:eastAsia="Times New Roman" w:hAnsi="Arial Narrow" w:cs="Arial"/>
          <w:sz w:val="24"/>
          <w:szCs w:val="24"/>
          <w:lang w:eastAsia="fr-FR"/>
        </w:rPr>
        <w:t>ouverts auprès de la banque …….................</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sous</w:t>
      </w:r>
      <w:proofErr w:type="gramEnd"/>
      <w:r w:rsidRPr="005444E0">
        <w:rPr>
          <w:rFonts w:ascii="Arial Narrow" w:eastAsia="Times New Roman" w:hAnsi="Arial Narrow" w:cs="Arial"/>
          <w:sz w:val="24"/>
          <w:szCs w:val="24"/>
          <w:lang w:eastAsia="fr-FR"/>
        </w:rPr>
        <w:t xml:space="preserve"> le n°………….................</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roofErr w:type="gramStart"/>
      <w:r w:rsidRPr="005444E0">
        <w:rPr>
          <w:rFonts w:ascii="Arial Narrow" w:eastAsia="Times New Roman" w:hAnsi="Arial Narrow" w:cs="Arial"/>
          <w:sz w:val="24"/>
          <w:szCs w:val="24"/>
          <w:lang w:eastAsia="fr-FR"/>
        </w:rPr>
        <w:t>…….</w:t>
      </w:r>
      <w:proofErr w:type="gramEnd"/>
      <w:r w:rsidRPr="005444E0">
        <w:rPr>
          <w:rFonts w:ascii="Arial Narrow" w:eastAsia="Times New Roman" w:hAnsi="Arial Narrow" w:cs="Arial"/>
          <w:sz w:val="24"/>
          <w:szCs w:val="24"/>
          <w:lang w:eastAsia="fr-FR"/>
        </w:rPr>
        <w:t>.</w:t>
      </w:r>
    </w:p>
    <w:p w14:paraId="08DD71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Elle restera en vigueur jusqu’au remboursement de l’avance conformément à la procédure fixée par le CCAP. Toutefois, le montant de la caution sera réduit proportionnellement au remboursement de l’avance au fur et à mesure des remboursements.</w:t>
      </w:r>
    </w:p>
    <w:p w14:paraId="3245212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loi et la juridiction applicables à la garantie sont celles de la République du Cameroun.</w:t>
      </w:r>
    </w:p>
    <w:p w14:paraId="2114F32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3BC1559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i/>
          <w:iCs/>
          <w:sz w:val="24"/>
          <w:szCs w:val="24"/>
          <w:lang w:eastAsia="fr-FR"/>
        </w:rPr>
        <w:t>à</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
    <w:p w14:paraId="02FE738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signature</w:t>
      </w:r>
      <w:proofErr w:type="gramEnd"/>
      <w:r w:rsidRPr="005444E0">
        <w:rPr>
          <w:rFonts w:ascii="Arial Narrow" w:eastAsia="Times New Roman" w:hAnsi="Arial Narrow" w:cs="Arial"/>
          <w:i/>
          <w:iCs/>
          <w:sz w:val="24"/>
          <w:szCs w:val="24"/>
          <w:lang w:eastAsia="fr-FR"/>
        </w:rPr>
        <w:t xml:space="preserve"> de la banque]</w:t>
      </w:r>
    </w:p>
    <w:p w14:paraId="76A3CA4D"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Annexen°5 : Modèle de caution de retenue de garantie</w:t>
      </w:r>
    </w:p>
    <w:p w14:paraId="0494E34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w:t>
      </w:r>
    </w:p>
    <w:p w14:paraId="5EDF527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Référence de la </w:t>
      </w:r>
      <w:proofErr w:type="gramStart"/>
      <w:r w:rsidRPr="005444E0">
        <w:rPr>
          <w:rFonts w:ascii="Arial Narrow" w:eastAsia="Times New Roman" w:hAnsi="Arial Narrow" w:cs="Arial"/>
          <w:sz w:val="24"/>
          <w:szCs w:val="24"/>
          <w:lang w:eastAsia="fr-FR"/>
        </w:rPr>
        <w:t>Caution:</w:t>
      </w:r>
      <w:proofErr w:type="gramEnd"/>
      <w:r w:rsidRPr="005444E0">
        <w:rPr>
          <w:rFonts w:ascii="Arial Narrow" w:eastAsia="Times New Roman" w:hAnsi="Arial Narrow" w:cs="Arial"/>
          <w:sz w:val="24"/>
          <w:szCs w:val="24"/>
          <w:lang w:eastAsia="fr-FR"/>
        </w:rPr>
        <w:t xml:space="preserve"> N°…………...........................……………………</w:t>
      </w:r>
    </w:p>
    <w:p w14:paraId="386C546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A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ci-dessous désigné</w:t>
      </w:r>
      <w:proofErr w:type="gramStart"/>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L</w:t>
      </w:r>
      <w:proofErr w:type="gramEnd"/>
      <w:r w:rsidRPr="005444E0">
        <w:rPr>
          <w:rFonts w:ascii="Arial Narrow" w:eastAsia="Times New Roman" w:hAnsi="Arial Narrow" w:cs="Arial"/>
          <w:i/>
          <w:iCs/>
          <w:sz w:val="24"/>
          <w:szCs w:val="24"/>
          <w:lang w:eastAsia="fr-FR"/>
        </w:rPr>
        <w:t xml:space="preserve">’ autorité </w:t>
      </w:r>
      <w:proofErr w:type="gramStart"/>
      <w:r w:rsidRPr="005444E0">
        <w:rPr>
          <w:rFonts w:ascii="Arial Narrow" w:eastAsia="Times New Roman" w:hAnsi="Arial Narrow" w:cs="Arial"/>
          <w:i/>
          <w:iCs/>
          <w:sz w:val="24"/>
          <w:szCs w:val="24"/>
          <w:lang w:eastAsia="fr-FR"/>
        </w:rPr>
        <w:t>Contractante</w:t>
      </w:r>
      <w:r w:rsidRPr="005444E0">
        <w:rPr>
          <w:rFonts w:ascii="Arial Narrow" w:eastAsia="Times New Roman" w:hAnsi="Arial Narrow" w:cs="Arial"/>
          <w:sz w:val="24"/>
          <w:szCs w:val="24"/>
          <w:lang w:eastAsia="fr-FR"/>
        </w:rPr>
        <w:t>»</w:t>
      </w:r>
      <w:proofErr w:type="gramEnd"/>
    </w:p>
    <w:p w14:paraId="2EEE1EA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w:t>
      </w:r>
      <w:proofErr w:type="gramStart"/>
      <w:r w:rsidRPr="005444E0">
        <w:rPr>
          <w:rFonts w:ascii="Arial Narrow" w:eastAsia="Times New Roman" w:hAnsi="Arial Narrow" w:cs="Arial"/>
          <w:sz w:val="24"/>
          <w:szCs w:val="24"/>
          <w:lang w:eastAsia="fr-FR"/>
        </w:rPr>
        <w:t>que  …</w:t>
      </w:r>
      <w:proofErr w:type="gramEnd"/>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nom</w:t>
      </w:r>
      <w:proofErr w:type="gramEnd"/>
      <w:r w:rsidRPr="005444E0">
        <w:rPr>
          <w:rFonts w:ascii="Arial Narrow" w:eastAsia="Times New Roman" w:hAnsi="Arial Narrow" w:cs="Arial"/>
          <w:i/>
          <w:iCs/>
          <w:sz w:val="24"/>
          <w:szCs w:val="24"/>
          <w:lang w:eastAsia="fr-FR"/>
        </w:rPr>
        <w:t xml:space="preserve"> et adresse de l’entreprise]</w:t>
      </w:r>
      <w:r w:rsidRPr="005444E0">
        <w:rPr>
          <w:rFonts w:ascii="Arial Narrow" w:eastAsia="Times New Roman" w:hAnsi="Arial Narrow" w:cs="Arial"/>
          <w:sz w:val="24"/>
          <w:szCs w:val="24"/>
          <w:lang w:eastAsia="fr-FR"/>
        </w:rPr>
        <w:t>, ci-dessous désigné</w:t>
      </w:r>
      <w:proofErr w:type="gramStart"/>
      <w:r w:rsidRPr="005444E0">
        <w:rPr>
          <w:rFonts w:ascii="Arial Narrow" w:eastAsia="Times New Roman" w:hAnsi="Arial Narrow" w:cs="Arial"/>
          <w:sz w:val="24"/>
          <w:szCs w:val="24"/>
          <w:lang w:eastAsia="fr-FR"/>
        </w:rPr>
        <w:t xml:space="preserve"> «l’entrepreneur</w:t>
      </w:r>
      <w:proofErr w:type="gramEnd"/>
      <w:r w:rsidRPr="005444E0">
        <w:rPr>
          <w:rFonts w:ascii="Arial Narrow" w:eastAsia="Times New Roman" w:hAnsi="Arial Narrow" w:cs="Arial"/>
          <w:sz w:val="24"/>
          <w:szCs w:val="24"/>
          <w:lang w:eastAsia="fr-FR"/>
        </w:rPr>
        <w:t xml:space="preserve">», s’est engagé, en exécution du marché, à réaliser les travaux de </w:t>
      </w:r>
      <w:r w:rsidRPr="005444E0">
        <w:rPr>
          <w:rFonts w:ascii="Arial Narrow" w:eastAsia="Times New Roman" w:hAnsi="Arial Narrow" w:cs="Arial"/>
          <w:i/>
          <w:iCs/>
          <w:sz w:val="24"/>
          <w:szCs w:val="24"/>
          <w:lang w:eastAsia="fr-FR"/>
        </w:rPr>
        <w:t>[indiquer l’objet des travaux]</w:t>
      </w:r>
    </w:p>
    <w:p w14:paraId="001B9BFB"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E3BAA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qu’il</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est stipulé dans le marché que la retenue de garantie fixée à</w:t>
      </w:r>
      <w:r w:rsidRPr="005444E0">
        <w:rPr>
          <w:rFonts w:ascii="Arial Narrow" w:eastAsia="Times New Roman" w:hAnsi="Arial Narrow" w:cs="Arial"/>
          <w:spacing w:val="7"/>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 peut être remplacée par une caution solidaire,</w:t>
      </w:r>
    </w:p>
    <w:p w14:paraId="1206D5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sz w:val="24"/>
          <w:szCs w:val="24"/>
          <w:lang w:eastAsia="fr-FR"/>
        </w:rPr>
        <w:t>attendu</w:t>
      </w:r>
      <w:proofErr w:type="gramEnd"/>
      <w:r w:rsidRPr="005444E0">
        <w:rPr>
          <w:rFonts w:ascii="Arial Narrow" w:eastAsia="Times New Roman" w:hAnsi="Arial Narrow" w:cs="Arial"/>
          <w:sz w:val="24"/>
          <w:szCs w:val="24"/>
          <w:lang w:eastAsia="fr-FR"/>
        </w:rPr>
        <w:t xml:space="preserve"> que</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 xml:space="preserve">nous avons convenu de donner à l’entrepreneur cette </w:t>
      </w:r>
      <w:proofErr w:type="gramStart"/>
      <w:r w:rsidRPr="005444E0">
        <w:rPr>
          <w:rFonts w:ascii="Arial Narrow" w:eastAsia="Times New Roman" w:hAnsi="Arial Narrow" w:cs="Arial"/>
          <w:sz w:val="24"/>
          <w:szCs w:val="24"/>
          <w:lang w:eastAsia="fr-FR"/>
        </w:rPr>
        <w:t>caution,  Nous,…</w:t>
      </w:r>
      <w:proofErr w:type="gramEnd"/>
      <w:r w:rsidRPr="005444E0">
        <w:rPr>
          <w:rFonts w:ascii="Arial Narrow" w:eastAsia="Times New Roman" w:hAnsi="Arial Narrow" w:cs="Arial"/>
          <w:sz w:val="24"/>
          <w:szCs w:val="24"/>
          <w:lang w:eastAsia="fr-FR"/>
        </w:rPr>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[nom et adresse de banque]</w:t>
      </w:r>
      <w:r w:rsidRPr="005444E0">
        <w:rPr>
          <w:rFonts w:ascii="Arial Narrow" w:eastAsia="Times New Roman" w:hAnsi="Arial Narrow" w:cs="Arial"/>
          <w:sz w:val="24"/>
          <w:szCs w:val="24"/>
          <w:lang w:eastAsia="fr-FR"/>
        </w:rPr>
        <w:t>, représentée par ...........................……………………………….....</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noms</w:t>
      </w:r>
      <w:proofErr w:type="gramEnd"/>
      <w:r w:rsidRPr="005444E0">
        <w:rPr>
          <w:rFonts w:ascii="Arial Narrow" w:eastAsia="Times New Roman" w:hAnsi="Arial Narrow" w:cs="Arial"/>
          <w:i/>
          <w:iCs/>
          <w:sz w:val="24"/>
          <w:szCs w:val="24"/>
          <w:lang w:eastAsia="fr-FR"/>
        </w:rPr>
        <w:t xml:space="preserve"> des signataires]</w:t>
      </w:r>
      <w:r w:rsidRPr="005444E0">
        <w:rPr>
          <w:rFonts w:ascii="Arial Narrow" w:eastAsia="Times New Roman" w:hAnsi="Arial Narrow" w:cs="Arial"/>
          <w:sz w:val="24"/>
          <w:szCs w:val="24"/>
          <w:lang w:eastAsia="fr-FR"/>
        </w:rPr>
        <w:t xml:space="preserve">, et ci-dessous désignée «la </w:t>
      </w:r>
      <w:proofErr w:type="gramStart"/>
      <w:r w:rsidRPr="005444E0">
        <w:rPr>
          <w:rFonts w:ascii="Arial Narrow" w:eastAsia="Times New Roman" w:hAnsi="Arial Narrow" w:cs="Arial"/>
          <w:sz w:val="24"/>
          <w:szCs w:val="24"/>
          <w:lang w:eastAsia="fr-FR"/>
        </w:rPr>
        <w:t>banque»</w:t>
      </w:r>
      <w:proofErr w:type="gramEnd"/>
      <w:r w:rsidRPr="005444E0">
        <w:rPr>
          <w:rFonts w:ascii="Arial Narrow" w:eastAsia="Times New Roman" w:hAnsi="Arial Narrow" w:cs="Arial"/>
          <w:sz w:val="24"/>
          <w:szCs w:val="24"/>
          <w:lang w:eastAsia="fr-FR"/>
        </w:rPr>
        <w:t>,</w:t>
      </w:r>
    </w:p>
    <w:p w14:paraId="2B374C3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3736646"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Dès lors, nous affirmons par les présentes que nous nous portons garants et responsables à l’égard du Maître d’ouvrage, au nom de l’entrepreneur, pour un montant maximum de......................…………………… </w:t>
      </w: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en</w:t>
      </w:r>
      <w:proofErr w:type="gramEnd"/>
      <w:r w:rsidRPr="005444E0">
        <w:rPr>
          <w:rFonts w:ascii="Arial Narrow" w:eastAsia="Times New Roman" w:hAnsi="Arial Narrow" w:cs="Arial"/>
          <w:i/>
          <w:iCs/>
          <w:sz w:val="24"/>
          <w:szCs w:val="24"/>
          <w:lang w:eastAsia="fr-FR"/>
        </w:rPr>
        <w:t xml:space="preserve"> chiffres et en lettres]</w:t>
      </w:r>
      <w:r w:rsidRPr="005444E0">
        <w:rPr>
          <w:rFonts w:ascii="Arial Narrow" w:eastAsia="Times New Roman" w:hAnsi="Arial Narrow" w:cs="Arial"/>
          <w:sz w:val="24"/>
          <w:szCs w:val="24"/>
          <w:lang w:eastAsia="fr-FR"/>
        </w:rPr>
        <w:t>, correspondant à</w:t>
      </w:r>
      <w:r w:rsidRPr="005444E0">
        <w:rPr>
          <w:rFonts w:ascii="Arial Narrow" w:eastAsia="Times New Roman" w:hAnsi="Arial Narrow" w:cs="Arial"/>
          <w:i/>
          <w:iCs/>
          <w:sz w:val="24"/>
          <w:szCs w:val="24"/>
          <w:lang w:eastAsia="fr-FR"/>
        </w:rPr>
        <w:t xml:space="preserve">10%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w:t>
      </w:r>
    </w:p>
    <w:p w14:paraId="7D2736C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646EA9E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Et nous nous engageons à payer au Maître d’Ouvrage, dans un délai maximum de huit (08) semaines, sur simple demande écrite de celui-ci déclarant que l’entrepreneur n’a pas satisfait à ses engagements contractuels ou qu’il se trouve débiteur du Maître d’Ouvrage au titre du marché modifié le cas échéant par ses avenants, sans pouvoir différer le paiement ni soulever de contestation pour quelque motif que ce soit, toute(s) somme(s) dans les limites du montant égal à</w:t>
      </w:r>
      <w:r w:rsidRPr="005444E0">
        <w:rPr>
          <w:rFonts w:ascii="Arial Narrow" w:eastAsia="Times New Roman" w:hAnsi="Arial Narrow" w:cs="Arial"/>
          <w:spacing w:val="6"/>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TTC cumulé des travaux figurant dans le décompte définitif, sans que le Maître d’Ouvrage ait à prouver ou à donner les raisons ni le motif de sa demande du montant de la somme indiquée ci-dessus.</w:t>
      </w:r>
    </w:p>
    <w:p w14:paraId="04798C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6229F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14:paraId="395FFA09"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207F84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 en vigueur dès sa signature. Elle sera libérée dans un délai de trente (30</w:t>
      </w:r>
      <w:proofErr w:type="gramStart"/>
      <w:r w:rsidRPr="005444E0">
        <w:rPr>
          <w:rFonts w:ascii="Arial Narrow" w:eastAsia="Times New Roman" w:hAnsi="Arial Narrow" w:cs="Arial"/>
          <w:sz w:val="24"/>
          <w:szCs w:val="24"/>
          <w:lang w:eastAsia="fr-FR"/>
        </w:rPr>
        <w:t>)  jours</w:t>
      </w:r>
      <w:proofErr w:type="gramEnd"/>
      <w:r w:rsidRPr="005444E0">
        <w:rPr>
          <w:rFonts w:ascii="Arial Narrow" w:eastAsia="Times New Roman" w:hAnsi="Arial Narrow" w:cs="Arial"/>
          <w:sz w:val="24"/>
          <w:szCs w:val="24"/>
          <w:lang w:eastAsia="fr-FR"/>
        </w:rPr>
        <w:t xml:space="preserve"> à compter de la date de réception définitive des travaux, et sur main levée délivrée par le Maître d’Ouvrage ou par l’Autorité contractante.</w:t>
      </w:r>
    </w:p>
    <w:p w14:paraId="76CD4AF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CC1808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Toute demande de paiement formulée par le Maître d’Ouvrage ou par l’Autorité contractante au titre de la présente garantie devra être faite par lettre recommandée avec accusé de réception, parvenue à la banque pendant la période de validité du présent engagement.</w:t>
      </w:r>
    </w:p>
    <w:p w14:paraId="666DA29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1704A23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caution est soumise pour son interprétation et son exécution au droit camerounais. Les tribunaux camerounais seront seuls compétents pour statuer sur tout ce qui concerne le présent engagement et ses suites.</w:t>
      </w:r>
    </w:p>
    <w:p w14:paraId="27CF62B5"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5A0A8D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61F5699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Arial"/>
          <w:i/>
          <w:iCs/>
          <w:sz w:val="24"/>
          <w:szCs w:val="24"/>
          <w:lang w:eastAsia="fr-FR"/>
        </w:rPr>
        <w:t>à</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roofErr w:type="gramEnd"/>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w:t>
      </w:r>
      <w:proofErr w:type="gramEnd"/>
      <w:r w:rsidRPr="005444E0">
        <w:rPr>
          <w:rFonts w:ascii="Arial Narrow" w:eastAsia="Times New Roman" w:hAnsi="Arial Narrow" w:cs="Arial"/>
          <w:i/>
          <w:iCs/>
          <w:sz w:val="24"/>
          <w:szCs w:val="24"/>
          <w:lang w:eastAsia="fr-FR"/>
        </w:rPr>
        <w:t>.</w:t>
      </w:r>
    </w:p>
    <w:p w14:paraId="1EE0A16C"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A9D5E5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w:t>
      </w:r>
      <w:proofErr w:type="gramStart"/>
      <w:r w:rsidRPr="005444E0">
        <w:rPr>
          <w:rFonts w:ascii="Arial Narrow" w:eastAsia="Times New Roman" w:hAnsi="Arial Narrow" w:cs="Arial"/>
          <w:i/>
          <w:iCs/>
          <w:sz w:val="24"/>
          <w:szCs w:val="24"/>
          <w:lang w:eastAsia="fr-FR"/>
        </w:rPr>
        <w:t>signature</w:t>
      </w:r>
      <w:proofErr w:type="gramEnd"/>
      <w:r w:rsidRPr="005444E0">
        <w:rPr>
          <w:rFonts w:ascii="Arial Narrow" w:eastAsia="Times New Roman" w:hAnsi="Arial Narrow" w:cs="Arial"/>
          <w:i/>
          <w:iCs/>
          <w:sz w:val="24"/>
          <w:szCs w:val="24"/>
          <w:lang w:eastAsia="fr-FR"/>
        </w:rPr>
        <w:t xml:space="preserve"> de la banque]</w:t>
      </w:r>
    </w:p>
    <w:p w14:paraId="7239DD1D" w14:textId="77777777" w:rsidR="005444E0" w:rsidRPr="005444E0" w:rsidRDefault="005444E0" w:rsidP="005444E0">
      <w:pPr>
        <w:pageBreakBefore/>
        <w:spacing w:after="0" w:line="240" w:lineRule="auto"/>
        <w:rPr>
          <w:rFonts w:ascii="Arial Narrow" w:eastAsia="Times New Roman" w:hAnsi="Arial Narrow" w:cs="Arial"/>
          <w:b/>
          <w:bCs/>
          <w:sz w:val="24"/>
          <w:szCs w:val="24"/>
          <w:lang w:eastAsia="fr-FR"/>
        </w:rPr>
      </w:pPr>
    </w:p>
    <w:p w14:paraId="30E49EBE"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6:</w:t>
      </w:r>
      <w:proofErr w:type="gramEnd"/>
      <w:r w:rsidRPr="005444E0">
        <w:rPr>
          <w:rFonts w:ascii="Arial Narrow" w:eastAsia="Times New Roman" w:hAnsi="Arial Narrow" w:cs="Arial"/>
          <w:b/>
          <w:bCs/>
          <w:sz w:val="24"/>
          <w:szCs w:val="24"/>
          <w:lang w:eastAsia="fr-FR"/>
        </w:rPr>
        <w:t xml:space="preserve"> Cadre du planning</w:t>
      </w:r>
    </w:p>
    <w:p w14:paraId="4DAAA6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6C5678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Note sur la présentation des plannings</w:t>
      </w:r>
    </w:p>
    <w:p w14:paraId="7E20EE11"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05A0E7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Les quantités, les rendements journaliers, la durée d’exécution des travaux et les ralentissements voire, les interruptions, devront ressortir clairement des plannings.</w:t>
      </w:r>
    </w:p>
    <w:p w14:paraId="29E8E01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planning financier qui découle du planning des travaux devra indiquer mois par mois, les montants prévisionnels des décomptes de travaux par poste et cumulés, en tenant compte de l’incidence des saisons de pluies, pour la solution de base et éventuellement la solution variante.</w:t>
      </w:r>
    </w:p>
    <w:p w14:paraId="65E9A06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EBC8024" w14:textId="77777777" w:rsidR="005444E0" w:rsidRPr="005444E0" w:rsidRDefault="005444E0" w:rsidP="005444E0">
      <w:pPr>
        <w:tabs>
          <w:tab w:val="left" w:pos="1155"/>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object w:dxaOrig="10977" w:dyaOrig="2629" w14:anchorId="5661F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65pt;height:128.2pt" o:ole="">
            <v:imagedata r:id="rId11" o:title=""/>
          </v:shape>
          <o:OLEObject Type="Embed" ProgID="Excel.Sheet.12" ShapeID="_x0000_i1025" DrawAspect="Content" ObjectID="_1850982090" r:id="rId12"/>
        </w:object>
      </w:r>
    </w:p>
    <w:p w14:paraId="308CB94C" w14:textId="77777777" w:rsidR="005444E0" w:rsidRPr="005444E0" w:rsidRDefault="005444E0" w:rsidP="005444E0">
      <w:pPr>
        <w:tabs>
          <w:tab w:val="left" w:pos="4620"/>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Date_________</w:t>
      </w:r>
    </w:p>
    <w:p w14:paraId="21AD78BF" w14:textId="77777777" w:rsidR="005444E0" w:rsidRPr="005444E0" w:rsidRDefault="005444E0" w:rsidP="005444E0">
      <w:pPr>
        <w:tabs>
          <w:tab w:val="left" w:pos="4620"/>
          <w:tab w:val="left" w:pos="732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b/>
      </w:r>
    </w:p>
    <w:p w14:paraId="16FDEC97" w14:textId="77777777" w:rsidR="005444E0" w:rsidRPr="005444E0" w:rsidRDefault="005444E0" w:rsidP="005444E0">
      <w:pPr>
        <w:tabs>
          <w:tab w:val="left" w:pos="4620"/>
        </w:tabs>
        <w:spacing w:after="0" w:line="240" w:lineRule="auto"/>
        <w:jc w:val="center"/>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[Cachet et signature de l’Entrepreneur]</w:t>
      </w:r>
    </w:p>
    <w:p w14:paraId="266A0EFC"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4DCDA0E1"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64A1AE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9B3519D"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F4EB27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920CB61"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2A272DC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C1396C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68B998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48D659F"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F806A96"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C85F6EC"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A5EB472"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E3D44DE"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F87CF1D"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8217CE7"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7C17D03"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7:</w:t>
      </w:r>
      <w:r w:rsidRPr="005444E0">
        <w:rPr>
          <w:rFonts w:ascii="Arial Narrow" w:eastAsia="Times New Roman" w:hAnsi="Arial Narrow" w:cs="Times New Roman"/>
          <w:b/>
          <w:bCs/>
          <w:sz w:val="24"/>
          <w:szCs w:val="24"/>
          <w:lang w:eastAsia="fr-FR"/>
        </w:rPr>
        <w:t>Modèle</w:t>
      </w:r>
      <w:proofErr w:type="gramEnd"/>
      <w:r w:rsidRPr="005444E0">
        <w:rPr>
          <w:rFonts w:ascii="Arial Narrow" w:eastAsia="Times New Roman" w:hAnsi="Arial Narrow" w:cs="Times New Roman"/>
          <w:b/>
          <w:bCs/>
          <w:sz w:val="24"/>
          <w:szCs w:val="24"/>
          <w:lang w:eastAsia="fr-FR"/>
        </w:rPr>
        <w:t xml:space="preserve"> de Déclaration d’intention de soumissionner</w:t>
      </w:r>
    </w:p>
    <w:p w14:paraId="64E5C6C9" w14:textId="77777777" w:rsidR="005444E0" w:rsidRPr="005444E0" w:rsidRDefault="005444E0" w:rsidP="005444E0">
      <w:pPr>
        <w:widowControl w:val="0"/>
        <w:autoSpaceDE w:val="0"/>
        <w:autoSpaceDN w:val="0"/>
        <w:adjustRightInd w:val="0"/>
        <w:spacing w:after="0" w:line="200" w:lineRule="exact"/>
        <w:jc w:val="both"/>
        <w:rPr>
          <w:rFonts w:ascii="Arial Narrow" w:eastAsia="Times New Roman" w:hAnsi="Arial Narrow" w:cs="Times New Roman"/>
          <w:sz w:val="24"/>
          <w:szCs w:val="24"/>
          <w:lang w:eastAsia="fr-FR"/>
        </w:rPr>
      </w:pPr>
    </w:p>
    <w:p w14:paraId="5E080008"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Je soussigné (e)__________</w:t>
      </w:r>
    </w:p>
    <w:p w14:paraId="73F62C23"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Nationalité : ____________</w:t>
      </w:r>
    </w:p>
    <w:p w14:paraId="460836DF"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Domiciliée à _________ B.P _______ Tél : ______</w:t>
      </w:r>
    </w:p>
    <w:p w14:paraId="442DE21A"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Fonction __________</w:t>
      </w:r>
    </w:p>
    <w:p w14:paraId="2F47D829" w14:textId="65ADDFD0"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En vertu de mes pouvoirs de ___________ de la société___________ et après avoir pris connaissance du Dossier </w:t>
      </w:r>
      <w:r w:rsidRPr="005444E0">
        <w:rPr>
          <w:rFonts w:ascii="Arial Narrow" w:eastAsia="Times New Roman" w:hAnsi="Arial Narrow" w:cs="Times New Roman"/>
          <w:b/>
          <w:sz w:val="24"/>
          <w:szCs w:val="24"/>
          <w:lang w:eastAsia="fr-FR"/>
        </w:rPr>
        <w:t xml:space="preserve">d’APPEL D’OFFRES NATIONAL OUVERT N° </w:t>
      </w:r>
      <w:r w:rsidR="00120E3D">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r w:rsidR="006515C3" w:rsidRPr="006515C3">
        <w:rPr>
          <w:rFonts w:ascii="Arial Narrow" w:eastAsia="Times New Roman" w:hAnsi="Arial Narrow" w:cs="Times New Roman"/>
          <w:b/>
          <w:sz w:val="24"/>
          <w:szCs w:val="24"/>
          <w:lang w:eastAsia="fr-FR"/>
        </w:rPr>
        <w:t xml:space="preserve">la Construction d'un atelier d'électricité au CETIC de Deng-Deng dans l'Arrondissement de </w:t>
      </w:r>
      <w:proofErr w:type="spellStart"/>
      <w:r w:rsidR="006515C3" w:rsidRPr="006515C3">
        <w:rPr>
          <w:rFonts w:ascii="Arial Narrow" w:eastAsia="Times New Roman" w:hAnsi="Arial Narrow" w:cs="Times New Roman"/>
          <w:b/>
          <w:sz w:val="24"/>
          <w:szCs w:val="24"/>
          <w:lang w:eastAsia="fr-FR"/>
        </w:rPr>
        <w:t>Bélabo</w:t>
      </w:r>
      <w:proofErr w:type="spellEnd"/>
    </w:p>
    <w:p w14:paraId="723C7921" w14:textId="18E4F33D"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Déclare par la présente l’intention de soumissionner </w:t>
      </w:r>
      <w:r w:rsidR="006515C3">
        <w:rPr>
          <w:rFonts w:ascii="Arial Narrow" w:eastAsia="Times New Roman" w:hAnsi="Arial Narrow" w:cs="Times New Roman"/>
          <w:sz w:val="24"/>
          <w:szCs w:val="24"/>
          <w:lang w:eastAsia="fr-FR"/>
        </w:rPr>
        <w:t>à</w:t>
      </w:r>
      <w:r w:rsidRPr="005444E0">
        <w:rPr>
          <w:rFonts w:ascii="Arial Narrow" w:eastAsia="Times New Roman" w:hAnsi="Arial Narrow" w:cs="Times New Roman"/>
          <w:sz w:val="24"/>
          <w:szCs w:val="24"/>
          <w:lang w:eastAsia="fr-FR"/>
        </w:rPr>
        <w:t xml:space="preserve"> cet appel d’offres. </w:t>
      </w:r>
    </w:p>
    <w:p w14:paraId="14FFD7D5"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
    <w:p w14:paraId="3607CF23"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Signature du représentant </w:t>
      </w:r>
      <w:proofErr w:type="gramStart"/>
      <w:r w:rsidRPr="005444E0">
        <w:rPr>
          <w:rFonts w:ascii="Arial Narrow" w:eastAsia="Times New Roman" w:hAnsi="Arial Narrow" w:cs="Times New Roman"/>
          <w:sz w:val="24"/>
          <w:szCs w:val="24"/>
          <w:lang w:eastAsia="fr-FR"/>
        </w:rPr>
        <w:t>habilité:</w:t>
      </w:r>
      <w:proofErr w:type="gramEnd"/>
      <w:r w:rsidRPr="005444E0">
        <w:rPr>
          <w:rFonts w:ascii="Arial Narrow" w:eastAsia="Times New Roman" w:hAnsi="Arial Narrow" w:cs="Times New Roman"/>
          <w:sz w:val="24"/>
          <w:szCs w:val="24"/>
          <w:lang w:eastAsia="fr-FR"/>
        </w:rPr>
        <w:t xml:space="preserve"> </w:t>
      </w:r>
    </w:p>
    <w:p w14:paraId="64A23380"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et titre du </w:t>
      </w:r>
      <w:proofErr w:type="gramStart"/>
      <w:r w:rsidRPr="005444E0">
        <w:rPr>
          <w:rFonts w:ascii="Arial Narrow" w:eastAsia="Times New Roman" w:hAnsi="Arial Narrow" w:cs="Times New Roman"/>
          <w:sz w:val="24"/>
          <w:szCs w:val="24"/>
          <w:lang w:eastAsia="fr-FR"/>
        </w:rPr>
        <w:t>signataire:</w:t>
      </w:r>
      <w:proofErr w:type="gramEnd"/>
    </w:p>
    <w:p w14:paraId="3D9EA1C6"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du </w:t>
      </w:r>
      <w:proofErr w:type="gramStart"/>
      <w:r w:rsidRPr="005444E0">
        <w:rPr>
          <w:rFonts w:ascii="Arial Narrow" w:eastAsia="Times New Roman" w:hAnsi="Arial Narrow" w:cs="Times New Roman"/>
          <w:sz w:val="24"/>
          <w:szCs w:val="24"/>
          <w:lang w:eastAsia="fr-FR"/>
        </w:rPr>
        <w:t>Candidat:</w:t>
      </w:r>
      <w:proofErr w:type="gramEnd"/>
      <w:r w:rsidRPr="005444E0">
        <w:rPr>
          <w:rFonts w:ascii="Arial Narrow" w:eastAsia="Times New Roman" w:hAnsi="Arial Narrow" w:cs="Times New Roman"/>
          <w:sz w:val="24"/>
          <w:szCs w:val="24"/>
          <w:lang w:eastAsia="fr-FR"/>
        </w:rPr>
        <w:t xml:space="preserve"> </w:t>
      </w:r>
    </w:p>
    <w:p w14:paraId="09B0EE77"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roofErr w:type="gramStart"/>
      <w:r w:rsidRPr="005444E0">
        <w:rPr>
          <w:rFonts w:ascii="Arial Narrow" w:eastAsia="Times New Roman" w:hAnsi="Arial Narrow" w:cs="Times New Roman"/>
          <w:sz w:val="24"/>
          <w:szCs w:val="24"/>
          <w:lang w:eastAsia="fr-FR"/>
        </w:rPr>
        <w:t>Adresse:</w:t>
      </w:r>
      <w:proofErr w:type="gramEnd"/>
    </w:p>
    <w:p w14:paraId="63B9144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br w:type="page"/>
      </w:r>
    </w:p>
    <w:p w14:paraId="4E4C122E"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w:t>
      </w:r>
      <w:proofErr w:type="gramStart"/>
      <w:r w:rsidRPr="005444E0">
        <w:rPr>
          <w:rFonts w:ascii="Arial Narrow" w:eastAsia="Times New Roman" w:hAnsi="Arial Narrow" w:cs="Arial"/>
          <w:b/>
          <w:bCs/>
          <w:sz w:val="24"/>
          <w:szCs w:val="24"/>
          <w:lang w:eastAsia="fr-FR"/>
        </w:rPr>
        <w:t>8:</w:t>
      </w:r>
      <w:proofErr w:type="gramEnd"/>
      <w:r w:rsidRPr="005444E0">
        <w:rPr>
          <w:rFonts w:ascii="Arial Narrow" w:eastAsia="Times New Roman" w:hAnsi="Arial Narrow" w:cs="Arial"/>
          <w:b/>
          <w:bCs/>
          <w:sz w:val="24"/>
          <w:szCs w:val="24"/>
          <w:lang w:eastAsia="fr-FR"/>
        </w:rPr>
        <w:t xml:space="preserve"> </w:t>
      </w:r>
      <w:r w:rsidRPr="005444E0">
        <w:rPr>
          <w:rFonts w:ascii="Arial Narrow" w:eastAsia="Times New Roman" w:hAnsi="Arial Narrow" w:cs="Times New Roman"/>
          <w:b/>
          <w:bCs/>
          <w:sz w:val="24"/>
          <w:szCs w:val="24"/>
          <w:lang w:eastAsia="fr-FR"/>
        </w:rPr>
        <w:t>Modèle d’Attestation de visite de site</w:t>
      </w:r>
    </w:p>
    <w:p w14:paraId="57624A7F" w14:textId="77777777" w:rsidR="005444E0" w:rsidRPr="005444E0" w:rsidRDefault="005444E0" w:rsidP="005444E0">
      <w:pPr>
        <w:spacing w:after="0" w:line="360" w:lineRule="auto"/>
        <w:jc w:val="both"/>
        <w:rPr>
          <w:rFonts w:ascii="Arial Narrow" w:eastAsia="Times New Roman" w:hAnsi="Arial Narrow" w:cs="Times New Roman"/>
          <w:sz w:val="24"/>
          <w:szCs w:val="24"/>
          <w:lang w:eastAsia="fr-FR"/>
        </w:rPr>
      </w:pPr>
    </w:p>
    <w:p w14:paraId="70D0D788" w14:textId="77777777" w:rsidR="005444E0" w:rsidRPr="005444E0" w:rsidRDefault="005444E0" w:rsidP="005444E0">
      <w:pPr>
        <w:spacing w:before="100" w:beforeAutospacing="1" w:after="0"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Je soussigné Mme/Mlle/M_________________________________________ </w:t>
      </w:r>
      <w:r w:rsidRPr="005444E0">
        <w:rPr>
          <w:rFonts w:ascii="Arial Narrow" w:eastAsia="Times New Roman" w:hAnsi="Arial Narrow" w:cs="Times New Roman"/>
          <w:i/>
          <w:sz w:val="24"/>
          <w:szCs w:val="24"/>
          <w:lang w:eastAsia="fr-FR"/>
        </w:rPr>
        <w:t>[nom, Prénom, fonction]</w:t>
      </w:r>
    </w:p>
    <w:p w14:paraId="16E95DBE"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Représentant de l’entreprise_______________________________________ </w:t>
      </w:r>
      <w:r w:rsidRPr="005444E0">
        <w:rPr>
          <w:rFonts w:ascii="Arial Narrow" w:eastAsia="Times New Roman" w:hAnsi="Arial Narrow" w:cs="Times New Roman"/>
          <w:i/>
          <w:sz w:val="24"/>
          <w:szCs w:val="24"/>
          <w:lang w:eastAsia="fr-FR"/>
        </w:rPr>
        <w:t>[nom de l’entreprise]</w:t>
      </w:r>
    </w:p>
    <w:p w14:paraId="11BDF3B4"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Atteste sur l’honneur avoir effectué la visite de reconnaissance des travaux de construction de__________________________________________________________________________</w:t>
      </w:r>
      <w:proofErr w:type="gramStart"/>
      <w:r w:rsidRPr="005444E0">
        <w:rPr>
          <w:rFonts w:ascii="Arial Narrow" w:eastAsia="Times New Roman" w:hAnsi="Arial Narrow" w:cs="Times New Roman"/>
          <w:sz w:val="24"/>
          <w:szCs w:val="24"/>
          <w:lang w:eastAsia="fr-FR"/>
        </w:rPr>
        <w:t>_(</w:t>
      </w:r>
      <w:proofErr w:type="gramEnd"/>
      <w:r w:rsidRPr="005444E0">
        <w:rPr>
          <w:rFonts w:ascii="Arial Narrow" w:eastAsia="Times New Roman" w:hAnsi="Arial Narrow" w:cs="Times New Roman"/>
          <w:i/>
          <w:sz w:val="24"/>
          <w:szCs w:val="24"/>
          <w:lang w:eastAsia="fr-FR"/>
        </w:rPr>
        <w:t xml:space="preserve">mentionner le </w:t>
      </w:r>
      <w:proofErr w:type="gramStart"/>
      <w:r w:rsidRPr="005444E0">
        <w:rPr>
          <w:rFonts w:ascii="Arial Narrow" w:eastAsia="Times New Roman" w:hAnsi="Arial Narrow" w:cs="Times New Roman"/>
          <w:i/>
          <w:sz w:val="24"/>
          <w:szCs w:val="24"/>
          <w:lang w:eastAsia="fr-FR"/>
        </w:rPr>
        <w:t>lot</w:t>
      </w:r>
      <w:r w:rsidRPr="005444E0">
        <w:rPr>
          <w:rFonts w:ascii="Arial Narrow" w:eastAsia="Times New Roman" w:hAnsi="Arial Narrow" w:cs="Times New Roman"/>
          <w:sz w:val="24"/>
          <w:szCs w:val="24"/>
          <w:lang w:eastAsia="fr-FR"/>
        </w:rPr>
        <w:t xml:space="preserve"> )</w:t>
      </w:r>
      <w:proofErr w:type="gramEnd"/>
    </w:p>
    <w:p w14:paraId="3F3B0447"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Fait à________ le_________</w:t>
      </w:r>
    </w:p>
    <w:p w14:paraId="561FE0FF" w14:textId="77777777" w:rsidR="005444E0" w:rsidRPr="005444E0" w:rsidRDefault="005444E0" w:rsidP="005444E0">
      <w:pPr>
        <w:spacing w:before="100" w:beforeAutospacing="1" w:after="100" w:afterAutospacing="1" w:line="360" w:lineRule="auto"/>
        <w:jc w:val="center"/>
        <w:rPr>
          <w:rFonts w:ascii="Arial Narrow" w:eastAsia="Times New Roman" w:hAnsi="Arial Narrow" w:cs="Times New Roman"/>
          <w:sz w:val="24"/>
          <w:szCs w:val="24"/>
          <w:lang w:eastAsia="fr-FR"/>
        </w:rPr>
      </w:pPr>
    </w:p>
    <w:p w14:paraId="2007823C"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w:t>
      </w:r>
    </w:p>
    <w:p w14:paraId="5B1C0B57"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5DEBF6C0" w14:textId="77777777" w:rsidR="005444E0" w:rsidRPr="005444E0" w:rsidRDefault="005444E0" w:rsidP="005444E0">
      <w:pPr>
        <w:spacing w:after="0" w:line="360" w:lineRule="auto"/>
        <w:ind w:firstLine="708"/>
        <w:jc w:val="both"/>
        <w:rPr>
          <w:rFonts w:ascii="Arial Narrow" w:eastAsia="Times New Roman" w:hAnsi="Arial Narrow" w:cs="Times New Roman"/>
          <w:b/>
          <w:sz w:val="24"/>
          <w:szCs w:val="24"/>
          <w:lang w:eastAsia="fr-FR"/>
        </w:rPr>
      </w:pPr>
    </w:p>
    <w:p w14:paraId="4065FE0A"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23CF9AC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br w:type="page"/>
      </w:r>
    </w:p>
    <w:p w14:paraId="401AF964" w14:textId="77777777" w:rsidR="005444E0" w:rsidRPr="005444E0" w:rsidRDefault="005444E0" w:rsidP="005444E0">
      <w:pPr>
        <w:tabs>
          <w:tab w:val="left" w:pos="1080"/>
        </w:tabs>
        <w:spacing w:after="0" w:line="240" w:lineRule="auto"/>
        <w:jc w:val="both"/>
        <w:rPr>
          <w:rFonts w:ascii="Arial Narrow" w:eastAsia="Times New Roman" w:hAnsi="Arial Narrow" w:cs="Times New Roman"/>
          <w:b/>
          <w:bCs/>
          <w:sz w:val="24"/>
          <w:szCs w:val="24"/>
          <w:lang w:eastAsia="fr-FR"/>
        </w:rPr>
      </w:pPr>
    </w:p>
    <w:p w14:paraId="65DE4492"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t xml:space="preserve">Annexe n° </w:t>
      </w:r>
      <w:proofErr w:type="gramStart"/>
      <w:r w:rsidRPr="005444E0">
        <w:rPr>
          <w:rFonts w:ascii="Arial Narrow" w:eastAsia="Times New Roman" w:hAnsi="Arial Narrow" w:cs="Arial"/>
          <w:b/>
          <w:bCs/>
          <w:sz w:val="24"/>
          <w:szCs w:val="24"/>
          <w:lang w:eastAsia="fr-FR"/>
        </w:rPr>
        <w:t>12:</w:t>
      </w:r>
      <w:proofErr w:type="gramEnd"/>
      <w:r w:rsidRPr="005444E0">
        <w:rPr>
          <w:rFonts w:ascii="Arial Narrow" w:eastAsia="Times New Roman" w:hAnsi="Arial Narrow" w:cs="Arial"/>
          <w:b/>
          <w:bCs/>
          <w:sz w:val="24"/>
          <w:szCs w:val="24"/>
          <w:lang w:eastAsia="fr-FR"/>
        </w:rPr>
        <w:t xml:space="preserve"> </w:t>
      </w:r>
      <w:r w:rsidRPr="005444E0">
        <w:rPr>
          <w:rFonts w:ascii="Arial Narrow" w:eastAsia="Times New Roman" w:hAnsi="Arial Narrow" w:cs="Times New Roman"/>
          <w:b/>
          <w:bCs/>
          <w:sz w:val="24"/>
          <w:szCs w:val="24"/>
          <w:lang w:eastAsia="fr-FR"/>
        </w:rPr>
        <w:t>Modèle d’accord de groupement</w:t>
      </w:r>
    </w:p>
    <w:p w14:paraId="1AF98DAD"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72BCEA4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partenaires du groupement solidaire :</w:t>
      </w:r>
    </w:p>
    <w:p w14:paraId="5473B998"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institutions bancaires du groupement :</w:t>
      </w:r>
    </w:p>
    <w:p w14:paraId="76A3F154"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Rôle de chaque associé :</w:t>
      </w:r>
    </w:p>
    <w:p w14:paraId="0A6E200D"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la nature des tâches de chaque membre du groupement]</w:t>
      </w:r>
    </w:p>
    <w:p w14:paraId="3DD0420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Nature du groupement :</w:t>
      </w:r>
    </w:p>
    <w:p w14:paraId="7980EB70"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Groupement solidaire pour la réalisation de :</w:t>
      </w:r>
    </w:p>
    <w:p w14:paraId="61D5280A"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le N° de l’appel d’offres, le lot et la nature des travaux]</w:t>
      </w:r>
    </w:p>
    <w:p w14:paraId="496DE75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184FE68B"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Mandataire :</w:t>
      </w:r>
    </w:p>
    <w:p w14:paraId="4C4C2D59"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Nom et adresse du mandataire]</w:t>
      </w:r>
    </w:p>
    <w:p w14:paraId="21749AC8"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1162B04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Clé de répartition des paiements (le cas échéant) :</w:t>
      </w:r>
    </w:p>
    <w:p w14:paraId="1210F0BB"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[Pourcentage de paiement de chaque membre du groupement]</w:t>
      </w:r>
    </w:p>
    <w:p w14:paraId="2EEFE91C"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44CEB35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Signatures :</w:t>
      </w:r>
    </w:p>
    <w:p w14:paraId="48C2ADC1"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 de tous les membres du groupement]</w:t>
      </w:r>
    </w:p>
    <w:p w14:paraId="6F9091D6"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1837BEF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2DA51BAA"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322302C1"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042D7039"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5E36E078"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br w:type="page"/>
      </w:r>
    </w:p>
    <w:p w14:paraId="7A4E4A69"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13 : </w:t>
      </w:r>
      <w:r w:rsidRPr="005444E0">
        <w:rPr>
          <w:rFonts w:ascii="Arial Narrow" w:eastAsia="Times New Roman" w:hAnsi="Arial Narrow" w:cs="Times New Roman"/>
          <w:b/>
          <w:bCs/>
          <w:sz w:val="24"/>
          <w:szCs w:val="24"/>
          <w:lang w:eastAsia="fr-FR"/>
        </w:rPr>
        <w:t>Modèle de pouvoirs au mandataire</w:t>
      </w:r>
    </w:p>
    <w:p w14:paraId="288990C9" w14:textId="77777777" w:rsidR="005444E0" w:rsidRPr="005444E0" w:rsidRDefault="005444E0" w:rsidP="005444E0">
      <w:pPr>
        <w:tabs>
          <w:tab w:val="left" w:pos="6600"/>
        </w:tabs>
        <w:spacing w:after="0" w:line="240" w:lineRule="auto"/>
        <w:jc w:val="both"/>
        <w:rPr>
          <w:rFonts w:ascii="Arial Narrow" w:eastAsia="Times New Roman" w:hAnsi="Arial Narrow" w:cs="Times New Roman"/>
          <w:bCs/>
          <w:sz w:val="24"/>
          <w:szCs w:val="24"/>
          <w:lang w:eastAsia="fr-FR"/>
        </w:rPr>
      </w:pPr>
    </w:p>
    <w:p w14:paraId="40844590"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Je soussigné___________________________________________________________________</w:t>
      </w:r>
    </w:p>
    <w:p w14:paraId="2D6D7749"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 xml:space="preserve">[entreprise mandataire] </w:t>
      </w:r>
      <w:r w:rsidRPr="005444E0">
        <w:rPr>
          <w:rFonts w:ascii="Arial Narrow" w:eastAsia="Times New Roman" w:hAnsi="Arial Narrow" w:cs="Times New Roman"/>
          <w:bCs/>
          <w:sz w:val="24"/>
          <w:szCs w:val="24"/>
          <w:lang w:eastAsia="fr-FR"/>
        </w:rPr>
        <w:t>_________________________________________</w:t>
      </w:r>
    </w:p>
    <w:p w14:paraId="5B85FA6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3DE4BEFA"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Donne par la présente, pouvoir à Mme/M____________________________________________</w:t>
      </w:r>
    </w:p>
    <w:p w14:paraId="0B7F4A13"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[entreprise mandataire]</w:t>
      </w:r>
      <w:r w:rsidRPr="005444E0">
        <w:rPr>
          <w:rFonts w:ascii="Arial Narrow" w:eastAsia="Times New Roman" w:hAnsi="Arial Narrow" w:cs="Times New Roman"/>
          <w:bCs/>
          <w:sz w:val="24"/>
          <w:szCs w:val="24"/>
          <w:lang w:eastAsia="fr-FR"/>
        </w:rPr>
        <w:t xml:space="preserve"> _________________________________________</w:t>
      </w:r>
    </w:p>
    <w:p w14:paraId="2D4978C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76ABDEEE"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Pour être mandataire du groupement solidaire constitué des entreprises </w:t>
      </w:r>
      <w:r w:rsidRPr="005444E0">
        <w:rPr>
          <w:rFonts w:ascii="Arial Narrow" w:eastAsia="Times New Roman" w:hAnsi="Arial Narrow" w:cs="Times New Roman"/>
          <w:bCs/>
          <w:i/>
          <w:sz w:val="24"/>
          <w:szCs w:val="24"/>
          <w:lang w:eastAsia="fr-FR"/>
        </w:rPr>
        <w:t>[préciser les raisons sociales des deux sociétés] _______________________________________________________</w:t>
      </w:r>
    </w:p>
    <w:p w14:paraId="3A9452D6"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Dans le cadre de l’appel d’offres N°_______________________ pour l’exécution des travaux de____________________________________________________________________________</w:t>
      </w:r>
    </w:p>
    <w:p w14:paraId="673AB7AD"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conséquence, assister à tourtes réunions, prendre part à toutes délibérations, procéder à tous votes, signer tous les procès-verbaux, tous contrats et toutes pièces, se substituer et généralement, faire le nécessaire dans le cadre du présent appel d’offres et de la lettre-commande subséquent.</w:t>
      </w:r>
    </w:p>
    <w:p w14:paraId="52A5632E"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foi de quoi, le présent acte de pouvoir est établi pour servir et valoir ce que d droit.</w:t>
      </w:r>
    </w:p>
    <w:p w14:paraId="2DDAB4C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Fait à _________________le_____________</w:t>
      </w:r>
    </w:p>
    <w:p w14:paraId="3A56F530"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p>
    <w:p w14:paraId="35090EA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t>LE MANDANT</w:t>
      </w:r>
    </w:p>
    <w:p w14:paraId="3784CD54"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i/>
          <w:sz w:val="24"/>
          <w:szCs w:val="24"/>
          <w:lang w:eastAsia="fr-FR"/>
        </w:rPr>
      </w:pPr>
      <w:r w:rsidRPr="005444E0">
        <w:rPr>
          <w:rFonts w:ascii="Arial Narrow" w:eastAsia="Times New Roman" w:hAnsi="Arial Narrow" w:cs="Times New Roman"/>
          <w:bCs/>
          <w:i/>
          <w:sz w:val="24"/>
          <w:szCs w:val="24"/>
          <w:lang w:eastAsia="fr-FR"/>
        </w:rPr>
        <w:t>[Nom, prénom, signature et cachet précédé de la mention « bon pour pouvoirs »]</w:t>
      </w:r>
    </w:p>
    <w:p w14:paraId="7CC5D81E"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4D00F77A" w14:textId="77777777" w:rsidR="005444E0" w:rsidRPr="005444E0" w:rsidRDefault="005444E0" w:rsidP="005444E0">
      <w:pPr>
        <w:spacing w:after="0" w:line="240" w:lineRule="auto"/>
        <w:jc w:val="both"/>
        <w:rPr>
          <w:rFonts w:ascii="Arial Narrow" w:eastAsia="Times New Roman" w:hAnsi="Arial Narrow" w:cs="Times New Roman"/>
          <w:b/>
          <w:sz w:val="24"/>
          <w:szCs w:val="24"/>
          <w:u w:val="single"/>
          <w:lang w:eastAsia="fr-FR"/>
        </w:rPr>
      </w:pPr>
      <w:r w:rsidRPr="005444E0">
        <w:rPr>
          <w:rFonts w:ascii="Arial Narrow" w:eastAsia="Times New Roman" w:hAnsi="Arial Narrow" w:cs="Times New Roman"/>
          <w:b/>
          <w:sz w:val="24"/>
          <w:szCs w:val="24"/>
          <w:u w:val="single"/>
          <w:lang w:eastAsia="fr-FR"/>
        </w:rPr>
        <w:t>Légalisation par le notaire</w:t>
      </w:r>
    </w:p>
    <w:p w14:paraId="3922D179"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7CAD3BF"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B29F020"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62EDB5C4"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54631E9B"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799A0A8E"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p>
    <w:p w14:paraId="2593D928"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r w:rsidRPr="005444E0">
        <w:rPr>
          <w:rFonts w:ascii="Arial Narrow" w:eastAsia="Arial Unicode MS" w:hAnsi="Arial Narrow" w:cs="Times New Roman"/>
          <w:b/>
          <w:bCs/>
          <w:i/>
          <w:sz w:val="24"/>
          <w:szCs w:val="24"/>
          <w:lang w:eastAsia="fr-FR"/>
        </w:rPr>
        <w:br w:type="page"/>
      </w:r>
    </w:p>
    <w:p w14:paraId="33FE98D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tbl>
      <w:tblPr>
        <w:tblW w:w="9747" w:type="dxa"/>
        <w:tblInd w:w="392" w:type="dxa"/>
        <w:tblLook w:val="04A0" w:firstRow="1" w:lastRow="0" w:firstColumn="1" w:lastColumn="0" w:noHBand="0" w:noVBand="1"/>
      </w:tblPr>
      <w:tblGrid>
        <w:gridCol w:w="1541"/>
        <w:gridCol w:w="8206"/>
      </w:tblGrid>
      <w:tr w:rsidR="005444E0" w:rsidRPr="005444E0" w14:paraId="06DB4D86" w14:textId="77777777" w:rsidTr="00851FCF">
        <w:tc>
          <w:tcPr>
            <w:tcW w:w="1384" w:type="dxa"/>
            <w:vAlign w:val="center"/>
          </w:tcPr>
          <w:p w14:paraId="493A4A9E"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5C4D796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337FE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3A8F2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F929D9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B47C3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50DA25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19E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6C3F3B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68A05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r w:rsidR="005444E0" w:rsidRPr="005444E0" w14:paraId="6387875B" w14:textId="77777777" w:rsidTr="00851FCF">
        <w:tc>
          <w:tcPr>
            <w:tcW w:w="1384" w:type="dxa"/>
            <w:vAlign w:val="center"/>
          </w:tcPr>
          <w:p w14:paraId="2639B817"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0F581C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257B08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1B58D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92C4CB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bl>
    <w:p w14:paraId="6160927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5408" behindDoc="0" locked="0" layoutInCell="1" allowOverlap="1" wp14:anchorId="073CF2D1" wp14:editId="483C031C">
                <wp:simplePos x="0" y="0"/>
                <wp:positionH relativeFrom="column">
                  <wp:posOffset>346710</wp:posOffset>
                </wp:positionH>
                <wp:positionV relativeFrom="paragraph">
                  <wp:posOffset>5715</wp:posOffset>
                </wp:positionV>
                <wp:extent cx="5629275" cy="1722120"/>
                <wp:effectExtent l="43180" t="50800" r="42545" b="46355"/>
                <wp:wrapNone/>
                <wp:docPr id="4" name="AutoShap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722120"/>
                        </a:xfrm>
                        <a:prstGeom prst="leftRightArrow">
                          <a:avLst>
                            <a:gd name="adj1" fmla="val 50000"/>
                            <a:gd name="adj2" fmla="val 65376"/>
                          </a:avLst>
                        </a:prstGeom>
                        <a:solidFill>
                          <a:srgbClr val="FFFFFF"/>
                        </a:solidFill>
                        <a:ln w="28575">
                          <a:solidFill>
                            <a:srgbClr val="000000"/>
                          </a:solidFill>
                          <a:miter lim="800000"/>
                          <a:headEnd/>
                          <a:tailEnd/>
                        </a:ln>
                      </wps:spPr>
                      <wps:txb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CF2D1" id="AutoShape 492" o:spid="_x0000_s1038" type="#_x0000_t69" style="position:absolute;margin-left:27.3pt;margin-top:.45pt;width:443.25pt;height:1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" strokeweight="2.25pt">
                <v:textbo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v:textbox>
              </v:shape>
            </w:pict>
          </mc:Fallback>
        </mc:AlternateContent>
      </w:r>
    </w:p>
    <w:p w14:paraId="50DFA1F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56610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2D5BF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D276A8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2D86B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9703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16D8B6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8ADD9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62DF0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12600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BFB335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ECF33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33C16D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345326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0ABCD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E801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91CF9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8D6274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AEA57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90DAC2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C93292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49F22E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0AA8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BDF990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BFF7CF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36AB3A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F7ADAE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72D4DA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07CE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82AF1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8347D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31B6E45" w14:textId="77777777" w:rsidR="005444E0" w:rsidRPr="005444E0" w:rsidRDefault="005444E0" w:rsidP="005444E0">
      <w:pPr>
        <w:spacing w:after="0" w:line="240" w:lineRule="auto"/>
        <w:rPr>
          <w:rFonts w:ascii="Arial Narrow" w:eastAsia="Arial Unicode MS" w:hAnsi="Arial Narrow" w:cs="Times New Roman"/>
          <w:sz w:val="20"/>
          <w:szCs w:val="20"/>
          <w:lang w:eastAsia="fr-FR"/>
        </w:rPr>
      </w:pPr>
    </w:p>
    <w:p w14:paraId="48BF96B1" w14:textId="77777777" w:rsidR="000022AC" w:rsidRPr="005444E0" w:rsidRDefault="000022AC" w:rsidP="000022AC">
      <w:pPr>
        <w:spacing w:after="0" w:line="240" w:lineRule="auto"/>
        <w:rPr>
          <w:rFonts w:ascii="Arial Narrow" w:eastAsia="Arial Unicode MS" w:hAnsi="Arial Narrow" w:cs="Times New Roman"/>
          <w:sz w:val="24"/>
          <w:szCs w:val="24"/>
          <w:lang w:eastAsia="fr-FR"/>
        </w:rPr>
      </w:pPr>
    </w:p>
    <w:tbl>
      <w:tblPr>
        <w:tblStyle w:val="Grilledutableau"/>
        <w:tblW w:w="5000" w:type="pct"/>
        <w:tblLook w:val="04A0" w:firstRow="1" w:lastRow="0" w:firstColumn="1" w:lastColumn="0" w:noHBand="0" w:noVBand="1"/>
      </w:tblPr>
      <w:tblGrid>
        <w:gridCol w:w="457"/>
        <w:gridCol w:w="5981"/>
        <w:gridCol w:w="568"/>
        <w:gridCol w:w="517"/>
        <w:gridCol w:w="1879"/>
      </w:tblGrid>
      <w:tr w:rsidR="000022AC" w:rsidRPr="00822156" w14:paraId="11877A33" w14:textId="77777777" w:rsidTr="008B4BD3">
        <w:tc>
          <w:tcPr>
            <w:tcW w:w="243" w:type="pct"/>
          </w:tcPr>
          <w:p w14:paraId="7904F178" w14:textId="77777777" w:rsidR="000022AC" w:rsidRPr="00822156" w:rsidRDefault="000022AC" w:rsidP="00D80ABB">
            <w:pPr>
              <w:rPr>
                <w:rFonts w:ascii="Arial Narrow" w:hAnsi="Arial Narrow"/>
                <w:b/>
                <w:bCs/>
                <w:color w:val="000000" w:themeColor="text1"/>
                <w:sz w:val="22"/>
                <w:szCs w:val="22"/>
              </w:rPr>
            </w:pPr>
            <w:r w:rsidRPr="00822156">
              <w:rPr>
                <w:rFonts w:ascii="Arial Narrow" w:hAnsi="Arial Narrow"/>
                <w:b/>
                <w:bCs/>
                <w:color w:val="000000" w:themeColor="text1"/>
                <w:sz w:val="22"/>
                <w:szCs w:val="22"/>
              </w:rPr>
              <w:t>No</w:t>
            </w:r>
          </w:p>
        </w:tc>
        <w:tc>
          <w:tcPr>
            <w:tcW w:w="3181" w:type="pct"/>
          </w:tcPr>
          <w:p w14:paraId="4DB07B62" w14:textId="77777777" w:rsidR="000022AC" w:rsidRPr="00822156" w:rsidRDefault="000022AC" w:rsidP="00D80ABB">
            <w:pPr>
              <w:rPr>
                <w:rFonts w:ascii="Arial Narrow" w:hAnsi="Arial Narrow"/>
                <w:b/>
                <w:bCs/>
                <w:color w:val="000000" w:themeColor="text1"/>
                <w:sz w:val="22"/>
                <w:szCs w:val="22"/>
              </w:rPr>
            </w:pPr>
            <w:r w:rsidRPr="00822156">
              <w:rPr>
                <w:rFonts w:ascii="Arial Narrow" w:hAnsi="Arial Narrow"/>
                <w:b/>
                <w:bCs/>
                <w:color w:val="000000" w:themeColor="text1"/>
                <w:sz w:val="22"/>
                <w:szCs w:val="22"/>
              </w:rPr>
              <w:t>Pièce administrative</w:t>
            </w:r>
          </w:p>
        </w:tc>
        <w:tc>
          <w:tcPr>
            <w:tcW w:w="302" w:type="pct"/>
          </w:tcPr>
          <w:p w14:paraId="067A42EF" w14:textId="77777777" w:rsidR="000022AC" w:rsidRPr="00822156" w:rsidRDefault="000022AC" w:rsidP="00D80ABB">
            <w:pPr>
              <w:rPr>
                <w:rFonts w:ascii="Arial Narrow" w:hAnsi="Arial Narrow"/>
                <w:b/>
                <w:bCs/>
                <w:color w:val="000000" w:themeColor="text1"/>
                <w:sz w:val="22"/>
                <w:szCs w:val="22"/>
              </w:rPr>
            </w:pPr>
            <w:r w:rsidRPr="00822156">
              <w:rPr>
                <w:rFonts w:ascii="Arial Narrow" w:hAnsi="Arial Narrow"/>
                <w:b/>
                <w:bCs/>
                <w:color w:val="000000" w:themeColor="text1"/>
                <w:sz w:val="22"/>
                <w:szCs w:val="22"/>
              </w:rPr>
              <w:t>Non</w:t>
            </w:r>
          </w:p>
        </w:tc>
        <w:tc>
          <w:tcPr>
            <w:tcW w:w="275" w:type="pct"/>
          </w:tcPr>
          <w:p w14:paraId="1B66869F" w14:textId="77777777" w:rsidR="000022AC" w:rsidRPr="00822156" w:rsidRDefault="000022AC" w:rsidP="00D80ABB">
            <w:pPr>
              <w:rPr>
                <w:rFonts w:ascii="Arial Narrow" w:hAnsi="Arial Narrow"/>
                <w:b/>
                <w:bCs/>
                <w:color w:val="000000" w:themeColor="text1"/>
                <w:sz w:val="22"/>
                <w:szCs w:val="22"/>
              </w:rPr>
            </w:pPr>
            <w:r w:rsidRPr="00822156">
              <w:rPr>
                <w:rFonts w:ascii="Arial Narrow" w:hAnsi="Arial Narrow"/>
                <w:b/>
                <w:bCs/>
                <w:color w:val="000000" w:themeColor="text1"/>
                <w:sz w:val="22"/>
                <w:szCs w:val="22"/>
              </w:rPr>
              <w:t>Oui</w:t>
            </w:r>
          </w:p>
        </w:tc>
        <w:tc>
          <w:tcPr>
            <w:tcW w:w="999" w:type="pct"/>
          </w:tcPr>
          <w:p w14:paraId="4747334A" w14:textId="77777777" w:rsidR="000022AC" w:rsidRPr="00822156" w:rsidRDefault="000022AC" w:rsidP="00D80ABB">
            <w:pPr>
              <w:rPr>
                <w:rFonts w:ascii="Arial Narrow" w:hAnsi="Arial Narrow"/>
                <w:b/>
                <w:bCs/>
                <w:color w:val="000000" w:themeColor="text1"/>
              </w:rPr>
            </w:pPr>
            <w:r w:rsidRPr="00822156">
              <w:rPr>
                <w:rFonts w:ascii="Arial Narrow" w:hAnsi="Arial Narrow"/>
                <w:b/>
                <w:bCs/>
                <w:color w:val="000000" w:themeColor="text1"/>
              </w:rPr>
              <w:t>Observations</w:t>
            </w:r>
          </w:p>
        </w:tc>
      </w:tr>
      <w:tr w:rsidR="000022AC" w:rsidRPr="00C2766F" w14:paraId="701DCE7B" w14:textId="77777777" w:rsidTr="008B4BD3">
        <w:tc>
          <w:tcPr>
            <w:tcW w:w="243" w:type="pct"/>
          </w:tcPr>
          <w:p w14:paraId="1567A19D"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1" w:type="pct"/>
          </w:tcPr>
          <w:p w14:paraId="43AFC885" w14:textId="77777777" w:rsidR="000022AC" w:rsidRPr="007345A7" w:rsidRDefault="000022AC" w:rsidP="00D80ABB">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Déclaration d’intention de soumissionner selon le modèle joint en annexe, datée, timbrée et signée</w:t>
            </w:r>
          </w:p>
        </w:tc>
        <w:tc>
          <w:tcPr>
            <w:tcW w:w="302" w:type="pct"/>
          </w:tcPr>
          <w:p w14:paraId="49AC70E8" w14:textId="77777777" w:rsidR="000022AC" w:rsidRPr="007345A7" w:rsidRDefault="000022AC" w:rsidP="00D80ABB">
            <w:pPr>
              <w:rPr>
                <w:rFonts w:ascii="Arial Narrow" w:hAnsi="Arial Narrow"/>
                <w:color w:val="000000" w:themeColor="text1"/>
                <w:sz w:val="22"/>
                <w:szCs w:val="22"/>
                <w:lang w:val="fr-FR"/>
              </w:rPr>
            </w:pPr>
          </w:p>
        </w:tc>
        <w:tc>
          <w:tcPr>
            <w:tcW w:w="275" w:type="pct"/>
          </w:tcPr>
          <w:p w14:paraId="77743EE8" w14:textId="77777777" w:rsidR="000022AC" w:rsidRPr="007345A7" w:rsidRDefault="000022AC" w:rsidP="00D80ABB">
            <w:pPr>
              <w:rPr>
                <w:rFonts w:ascii="Arial Narrow" w:hAnsi="Arial Narrow"/>
                <w:color w:val="000000" w:themeColor="text1"/>
                <w:sz w:val="22"/>
                <w:szCs w:val="22"/>
                <w:lang w:val="fr-FR"/>
              </w:rPr>
            </w:pPr>
          </w:p>
        </w:tc>
        <w:tc>
          <w:tcPr>
            <w:tcW w:w="999" w:type="pct"/>
          </w:tcPr>
          <w:p w14:paraId="419E4730" w14:textId="77777777" w:rsidR="000022AC" w:rsidRPr="0082290B" w:rsidRDefault="000022AC" w:rsidP="00D80ABB">
            <w:pPr>
              <w:rPr>
                <w:rFonts w:ascii="Arial Narrow" w:hAnsi="Arial Narrow"/>
                <w:color w:val="000000" w:themeColor="text1"/>
                <w:lang w:val="fr-FR"/>
              </w:rPr>
            </w:pPr>
          </w:p>
        </w:tc>
      </w:tr>
      <w:tr w:rsidR="000022AC" w:rsidRPr="00C2766F" w14:paraId="509023B9" w14:textId="77777777" w:rsidTr="008B4BD3">
        <w:tc>
          <w:tcPr>
            <w:tcW w:w="243" w:type="pct"/>
          </w:tcPr>
          <w:p w14:paraId="428740EA"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1" w:type="pct"/>
          </w:tcPr>
          <w:p w14:paraId="59D23124" w14:textId="77777777" w:rsidR="000022AC" w:rsidRPr="007345A7" w:rsidRDefault="000022AC" w:rsidP="00D80ABB">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Copie de la preuve d’inscription au Registre de Commerce et de Crédit Immobilier certifiée par le greffier du Tribunal compétent de ressort </w:t>
            </w:r>
          </w:p>
        </w:tc>
        <w:tc>
          <w:tcPr>
            <w:tcW w:w="302" w:type="pct"/>
          </w:tcPr>
          <w:p w14:paraId="6FB40DA3" w14:textId="77777777" w:rsidR="000022AC" w:rsidRPr="007345A7" w:rsidRDefault="000022AC" w:rsidP="00D80ABB">
            <w:pPr>
              <w:rPr>
                <w:rFonts w:ascii="Arial Narrow" w:hAnsi="Arial Narrow"/>
                <w:color w:val="000000" w:themeColor="text1"/>
                <w:sz w:val="22"/>
                <w:szCs w:val="22"/>
                <w:lang w:val="fr-FR"/>
              </w:rPr>
            </w:pPr>
          </w:p>
        </w:tc>
        <w:tc>
          <w:tcPr>
            <w:tcW w:w="275" w:type="pct"/>
          </w:tcPr>
          <w:p w14:paraId="697C2511" w14:textId="77777777" w:rsidR="000022AC" w:rsidRPr="007345A7" w:rsidRDefault="000022AC" w:rsidP="00D80ABB">
            <w:pPr>
              <w:rPr>
                <w:rFonts w:ascii="Arial Narrow" w:hAnsi="Arial Narrow"/>
                <w:color w:val="000000" w:themeColor="text1"/>
                <w:sz w:val="22"/>
                <w:szCs w:val="22"/>
                <w:lang w:val="fr-FR"/>
              </w:rPr>
            </w:pPr>
          </w:p>
        </w:tc>
        <w:tc>
          <w:tcPr>
            <w:tcW w:w="999" w:type="pct"/>
          </w:tcPr>
          <w:p w14:paraId="5AA6EAF2" w14:textId="77777777" w:rsidR="000022AC" w:rsidRPr="00822156" w:rsidRDefault="000022AC" w:rsidP="00D80ABB">
            <w:pPr>
              <w:rPr>
                <w:rFonts w:ascii="Arial Narrow" w:hAnsi="Arial Narrow"/>
                <w:color w:val="000000" w:themeColor="text1"/>
                <w:lang w:val="fr-FR"/>
              </w:rPr>
            </w:pPr>
          </w:p>
        </w:tc>
      </w:tr>
      <w:tr w:rsidR="000022AC" w:rsidRPr="00C2766F" w14:paraId="6A43BA47" w14:textId="77777777" w:rsidTr="008B4BD3">
        <w:tc>
          <w:tcPr>
            <w:tcW w:w="243" w:type="pct"/>
          </w:tcPr>
          <w:p w14:paraId="44B759EE"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1" w:type="pct"/>
          </w:tcPr>
          <w:p w14:paraId="4901E49D" w14:textId="77777777" w:rsidR="000022AC" w:rsidRPr="007345A7" w:rsidRDefault="000022AC" w:rsidP="00D80ABB">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Plan de localisation timbré et signé sur l’honneur</w:t>
            </w:r>
          </w:p>
        </w:tc>
        <w:tc>
          <w:tcPr>
            <w:tcW w:w="302" w:type="pct"/>
          </w:tcPr>
          <w:p w14:paraId="68AC3D1D" w14:textId="77777777" w:rsidR="000022AC" w:rsidRPr="007345A7" w:rsidRDefault="000022AC" w:rsidP="00D80ABB">
            <w:pPr>
              <w:rPr>
                <w:rFonts w:ascii="Arial Narrow" w:hAnsi="Arial Narrow"/>
                <w:color w:val="000000" w:themeColor="text1"/>
                <w:sz w:val="22"/>
                <w:szCs w:val="22"/>
                <w:lang w:val="fr-FR"/>
              </w:rPr>
            </w:pPr>
          </w:p>
        </w:tc>
        <w:tc>
          <w:tcPr>
            <w:tcW w:w="275" w:type="pct"/>
          </w:tcPr>
          <w:p w14:paraId="32B178D2" w14:textId="77777777" w:rsidR="000022AC" w:rsidRPr="007345A7" w:rsidRDefault="000022AC" w:rsidP="00D80ABB">
            <w:pPr>
              <w:rPr>
                <w:rFonts w:ascii="Arial Narrow" w:hAnsi="Arial Narrow"/>
                <w:color w:val="000000" w:themeColor="text1"/>
                <w:sz w:val="22"/>
                <w:szCs w:val="22"/>
                <w:lang w:val="fr-FR"/>
              </w:rPr>
            </w:pPr>
          </w:p>
        </w:tc>
        <w:tc>
          <w:tcPr>
            <w:tcW w:w="999" w:type="pct"/>
          </w:tcPr>
          <w:p w14:paraId="5D74F0B8" w14:textId="77777777" w:rsidR="000022AC" w:rsidRPr="00822156" w:rsidRDefault="000022AC" w:rsidP="00D80ABB">
            <w:pPr>
              <w:rPr>
                <w:rFonts w:ascii="Arial Narrow" w:hAnsi="Arial Narrow"/>
                <w:color w:val="000000" w:themeColor="text1"/>
                <w:lang w:val="fr-FR"/>
              </w:rPr>
            </w:pPr>
          </w:p>
        </w:tc>
      </w:tr>
      <w:tr w:rsidR="000022AC" w:rsidRPr="00C2766F" w14:paraId="3FAB0259" w14:textId="77777777" w:rsidTr="008B4BD3">
        <w:tc>
          <w:tcPr>
            <w:tcW w:w="243" w:type="pct"/>
          </w:tcPr>
          <w:p w14:paraId="434E242A"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1" w:type="pct"/>
          </w:tcPr>
          <w:p w14:paraId="27CE2817" w14:textId="3B5FEA22" w:rsidR="000022AC" w:rsidRPr="00822156" w:rsidRDefault="008B4BD3" w:rsidP="00D80ABB">
            <w:pPr>
              <w:ind w:left="-20" w:right="174"/>
              <w:jc w:val="both"/>
              <w:rPr>
                <w:rFonts w:ascii="Arial Narrow" w:hAnsi="Arial Narrow"/>
                <w:color w:val="000000" w:themeColor="text1"/>
                <w:sz w:val="22"/>
                <w:szCs w:val="22"/>
                <w:lang w:val="fr-FR"/>
              </w:rPr>
            </w:pPr>
            <w:r w:rsidRPr="00A94253">
              <w:rPr>
                <w:rFonts w:ascii="Arial Narrow" w:hAnsi="Arial Narrow"/>
                <w:color w:val="000000" w:themeColor="text1"/>
                <w:lang w:val="fr-FR"/>
              </w:rPr>
              <w:t>Attestation, de la décision rendant publique la classification ou du récépissé de dépôt de catégorisation D certifiés</w:t>
            </w:r>
          </w:p>
        </w:tc>
        <w:tc>
          <w:tcPr>
            <w:tcW w:w="302" w:type="pct"/>
          </w:tcPr>
          <w:p w14:paraId="2AE4C31D" w14:textId="77777777" w:rsidR="000022AC" w:rsidRPr="007345A7" w:rsidRDefault="000022AC" w:rsidP="00D80ABB">
            <w:pPr>
              <w:rPr>
                <w:rFonts w:ascii="Arial Narrow" w:hAnsi="Arial Narrow"/>
                <w:color w:val="000000" w:themeColor="text1"/>
                <w:sz w:val="22"/>
                <w:szCs w:val="22"/>
                <w:lang w:val="fr-FR"/>
              </w:rPr>
            </w:pPr>
          </w:p>
        </w:tc>
        <w:tc>
          <w:tcPr>
            <w:tcW w:w="275" w:type="pct"/>
          </w:tcPr>
          <w:p w14:paraId="251DF153" w14:textId="77777777" w:rsidR="000022AC" w:rsidRPr="007345A7" w:rsidRDefault="000022AC" w:rsidP="00D80ABB">
            <w:pPr>
              <w:rPr>
                <w:rFonts w:ascii="Arial Narrow" w:hAnsi="Arial Narrow"/>
                <w:color w:val="000000" w:themeColor="text1"/>
                <w:sz w:val="22"/>
                <w:szCs w:val="22"/>
                <w:lang w:val="fr-FR"/>
              </w:rPr>
            </w:pPr>
          </w:p>
        </w:tc>
        <w:tc>
          <w:tcPr>
            <w:tcW w:w="999" w:type="pct"/>
          </w:tcPr>
          <w:p w14:paraId="08BFC310" w14:textId="77777777" w:rsidR="000022AC" w:rsidRPr="00822156" w:rsidRDefault="000022AC" w:rsidP="00D80ABB">
            <w:pPr>
              <w:rPr>
                <w:rFonts w:ascii="Arial Narrow" w:hAnsi="Arial Narrow"/>
                <w:color w:val="000000" w:themeColor="text1"/>
                <w:lang w:val="fr-FR"/>
              </w:rPr>
            </w:pPr>
          </w:p>
        </w:tc>
      </w:tr>
      <w:tr w:rsidR="008B4BD3" w:rsidRPr="00C2766F" w14:paraId="73BB84B2" w14:textId="77777777" w:rsidTr="008B4BD3">
        <w:tc>
          <w:tcPr>
            <w:tcW w:w="243" w:type="pct"/>
          </w:tcPr>
          <w:p w14:paraId="1E85D964"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1" w:type="pct"/>
          </w:tcPr>
          <w:p w14:paraId="0FF188A1" w14:textId="7F612354" w:rsidR="008B4BD3" w:rsidRPr="00822156" w:rsidRDefault="008B4BD3" w:rsidP="008B4BD3">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domiciliation bancaire délivrée par une banque agréée par le Ministre des Finances</w:t>
            </w:r>
          </w:p>
        </w:tc>
        <w:tc>
          <w:tcPr>
            <w:tcW w:w="302" w:type="pct"/>
          </w:tcPr>
          <w:p w14:paraId="40133DEA"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3D3B010A" w14:textId="77777777" w:rsidR="008B4BD3" w:rsidRPr="007345A7" w:rsidRDefault="008B4BD3" w:rsidP="008B4BD3">
            <w:pPr>
              <w:rPr>
                <w:rFonts w:ascii="Arial Narrow" w:hAnsi="Arial Narrow"/>
                <w:color w:val="000000" w:themeColor="text1"/>
                <w:sz w:val="22"/>
                <w:szCs w:val="22"/>
                <w:lang w:val="fr-FR"/>
              </w:rPr>
            </w:pPr>
          </w:p>
        </w:tc>
        <w:tc>
          <w:tcPr>
            <w:tcW w:w="999" w:type="pct"/>
          </w:tcPr>
          <w:p w14:paraId="1BA3BDF8" w14:textId="77777777" w:rsidR="008B4BD3" w:rsidRPr="00822156" w:rsidRDefault="008B4BD3" w:rsidP="008B4BD3">
            <w:pPr>
              <w:rPr>
                <w:rFonts w:ascii="Arial Narrow" w:hAnsi="Arial Narrow"/>
                <w:color w:val="000000" w:themeColor="text1"/>
                <w:lang w:val="fr-FR"/>
              </w:rPr>
            </w:pPr>
          </w:p>
        </w:tc>
      </w:tr>
      <w:tr w:rsidR="008B4BD3" w:rsidRPr="00C2766F" w14:paraId="1D3A3037" w14:textId="77777777" w:rsidTr="008B4BD3">
        <w:tc>
          <w:tcPr>
            <w:tcW w:w="243" w:type="pct"/>
          </w:tcPr>
          <w:p w14:paraId="7BDE83F1"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1" w:type="pct"/>
          </w:tcPr>
          <w:p w14:paraId="2278A851" w14:textId="4C953A50" w:rsidR="008B4BD3" w:rsidRPr="007345A7" w:rsidRDefault="008B4BD3" w:rsidP="008B4BD3">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conformité fiscale valable datant de moins de trois mois timbrée</w:t>
            </w:r>
          </w:p>
        </w:tc>
        <w:tc>
          <w:tcPr>
            <w:tcW w:w="302" w:type="pct"/>
          </w:tcPr>
          <w:p w14:paraId="09DDF755"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23662B6F" w14:textId="77777777" w:rsidR="008B4BD3" w:rsidRPr="007345A7" w:rsidRDefault="008B4BD3" w:rsidP="008B4BD3">
            <w:pPr>
              <w:rPr>
                <w:rFonts w:ascii="Arial Narrow" w:hAnsi="Arial Narrow"/>
                <w:color w:val="000000" w:themeColor="text1"/>
                <w:sz w:val="22"/>
                <w:szCs w:val="22"/>
                <w:lang w:val="fr-FR"/>
              </w:rPr>
            </w:pPr>
          </w:p>
        </w:tc>
        <w:tc>
          <w:tcPr>
            <w:tcW w:w="999" w:type="pct"/>
          </w:tcPr>
          <w:p w14:paraId="219CF39A" w14:textId="77777777" w:rsidR="008B4BD3" w:rsidRPr="0082290B" w:rsidRDefault="008B4BD3" w:rsidP="008B4BD3">
            <w:pPr>
              <w:rPr>
                <w:rFonts w:ascii="Arial Narrow" w:hAnsi="Arial Narrow"/>
                <w:color w:val="000000" w:themeColor="text1"/>
                <w:lang w:val="fr-FR"/>
              </w:rPr>
            </w:pPr>
          </w:p>
        </w:tc>
      </w:tr>
      <w:tr w:rsidR="008B4BD3" w:rsidRPr="00C2766F" w14:paraId="15E0B675" w14:textId="77777777" w:rsidTr="008B4BD3">
        <w:tc>
          <w:tcPr>
            <w:tcW w:w="243" w:type="pct"/>
          </w:tcPr>
          <w:p w14:paraId="5C587C94"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7</w:t>
            </w:r>
          </w:p>
        </w:tc>
        <w:tc>
          <w:tcPr>
            <w:tcW w:w="3181" w:type="pct"/>
          </w:tcPr>
          <w:p w14:paraId="49B0285C" w14:textId="13EADF04" w:rsidR="008B4BD3" w:rsidRPr="007345A7" w:rsidRDefault="008B4BD3" w:rsidP="008B4BD3">
            <w:pPr>
              <w:ind w:left="-20" w:right="174"/>
              <w:jc w:val="both"/>
              <w:rPr>
                <w:rFonts w:ascii="Arial Narrow" w:hAnsi="Arial Narrow"/>
                <w:color w:val="000000" w:themeColor="text1"/>
                <w:sz w:val="22"/>
                <w:szCs w:val="22"/>
                <w:lang w:val="fr-FR"/>
              </w:rPr>
            </w:pPr>
            <w:r w:rsidRPr="00C2766F">
              <w:rPr>
                <w:rFonts w:ascii="Arial Narrow" w:hAnsi="Arial Narrow"/>
                <w:color w:val="000000" w:themeColor="text1"/>
                <w:sz w:val="22"/>
                <w:szCs w:val="22"/>
              </w:rPr>
              <w:t xml:space="preserve">NIU </w:t>
            </w:r>
            <w:proofErr w:type="spellStart"/>
            <w:r w:rsidRPr="00C2766F">
              <w:rPr>
                <w:rFonts w:ascii="Arial Narrow" w:hAnsi="Arial Narrow"/>
                <w:color w:val="000000" w:themeColor="text1"/>
                <w:sz w:val="22"/>
                <w:szCs w:val="22"/>
              </w:rPr>
              <w:t>timbré</w:t>
            </w:r>
            <w:proofErr w:type="spellEnd"/>
            <w:r w:rsidRPr="00C2766F">
              <w:rPr>
                <w:rFonts w:ascii="Arial Narrow" w:hAnsi="Arial Narrow"/>
                <w:color w:val="000000" w:themeColor="text1"/>
                <w:sz w:val="22"/>
                <w:szCs w:val="22"/>
              </w:rPr>
              <w:t> </w:t>
            </w:r>
          </w:p>
        </w:tc>
        <w:tc>
          <w:tcPr>
            <w:tcW w:w="302" w:type="pct"/>
          </w:tcPr>
          <w:p w14:paraId="06092F29"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2962F44A" w14:textId="77777777" w:rsidR="008B4BD3" w:rsidRPr="007345A7" w:rsidRDefault="008B4BD3" w:rsidP="008B4BD3">
            <w:pPr>
              <w:rPr>
                <w:rFonts w:ascii="Arial Narrow" w:hAnsi="Arial Narrow"/>
                <w:color w:val="000000" w:themeColor="text1"/>
                <w:sz w:val="22"/>
                <w:szCs w:val="22"/>
                <w:lang w:val="fr-FR"/>
              </w:rPr>
            </w:pPr>
          </w:p>
        </w:tc>
        <w:tc>
          <w:tcPr>
            <w:tcW w:w="999" w:type="pct"/>
          </w:tcPr>
          <w:p w14:paraId="54427DCB" w14:textId="77777777" w:rsidR="008B4BD3" w:rsidRPr="0082290B" w:rsidRDefault="008B4BD3" w:rsidP="008B4BD3">
            <w:pPr>
              <w:rPr>
                <w:rFonts w:ascii="Arial Narrow" w:hAnsi="Arial Narrow"/>
                <w:color w:val="000000" w:themeColor="text1"/>
                <w:lang w:val="fr-FR"/>
              </w:rPr>
            </w:pPr>
          </w:p>
        </w:tc>
      </w:tr>
      <w:tr w:rsidR="008B4BD3" w:rsidRPr="00C2766F" w14:paraId="140EC51D" w14:textId="77777777" w:rsidTr="008B4BD3">
        <w:tc>
          <w:tcPr>
            <w:tcW w:w="243" w:type="pct"/>
          </w:tcPr>
          <w:p w14:paraId="68C45495"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8</w:t>
            </w:r>
          </w:p>
        </w:tc>
        <w:tc>
          <w:tcPr>
            <w:tcW w:w="3181" w:type="pct"/>
          </w:tcPr>
          <w:p w14:paraId="4EEDCD2B" w14:textId="347A48A9" w:rsidR="008B4BD3" w:rsidRPr="008B4BD3" w:rsidRDefault="008B4BD3" w:rsidP="008B4BD3">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faillite délivrée par le Tribunal de Première Instance (ou par la Chambre de Commerce et de l’Industrie) du lieu de résidence du soumissionnaire datant de moins de trois (03) mois</w:t>
            </w:r>
          </w:p>
        </w:tc>
        <w:tc>
          <w:tcPr>
            <w:tcW w:w="302" w:type="pct"/>
          </w:tcPr>
          <w:p w14:paraId="13E4B9D3" w14:textId="77777777" w:rsidR="008B4BD3" w:rsidRPr="008B4BD3" w:rsidRDefault="008B4BD3" w:rsidP="008B4BD3">
            <w:pPr>
              <w:rPr>
                <w:rFonts w:ascii="Arial Narrow" w:hAnsi="Arial Narrow"/>
                <w:color w:val="000000" w:themeColor="text1"/>
                <w:sz w:val="22"/>
                <w:szCs w:val="22"/>
                <w:lang w:val="fr-FR"/>
              </w:rPr>
            </w:pPr>
          </w:p>
        </w:tc>
        <w:tc>
          <w:tcPr>
            <w:tcW w:w="275" w:type="pct"/>
          </w:tcPr>
          <w:p w14:paraId="48B986E7" w14:textId="77777777" w:rsidR="008B4BD3" w:rsidRPr="008B4BD3" w:rsidRDefault="008B4BD3" w:rsidP="008B4BD3">
            <w:pPr>
              <w:rPr>
                <w:rFonts w:ascii="Arial Narrow" w:hAnsi="Arial Narrow"/>
                <w:color w:val="000000" w:themeColor="text1"/>
                <w:sz w:val="22"/>
                <w:szCs w:val="22"/>
                <w:lang w:val="fr-FR"/>
              </w:rPr>
            </w:pPr>
          </w:p>
        </w:tc>
        <w:tc>
          <w:tcPr>
            <w:tcW w:w="999" w:type="pct"/>
          </w:tcPr>
          <w:p w14:paraId="10792F0D" w14:textId="77777777" w:rsidR="008B4BD3" w:rsidRPr="008B4BD3" w:rsidRDefault="008B4BD3" w:rsidP="008B4BD3">
            <w:pPr>
              <w:rPr>
                <w:rFonts w:ascii="Arial Narrow" w:hAnsi="Arial Narrow"/>
                <w:color w:val="000000" w:themeColor="text1"/>
                <w:lang w:val="fr-FR"/>
              </w:rPr>
            </w:pPr>
          </w:p>
        </w:tc>
      </w:tr>
      <w:tr w:rsidR="008B4BD3" w:rsidRPr="00C2766F" w14:paraId="651EE6C8" w14:textId="77777777" w:rsidTr="008B4BD3">
        <w:tc>
          <w:tcPr>
            <w:tcW w:w="243" w:type="pct"/>
          </w:tcPr>
          <w:p w14:paraId="15ACB6A4"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9</w:t>
            </w:r>
          </w:p>
        </w:tc>
        <w:tc>
          <w:tcPr>
            <w:tcW w:w="3181" w:type="pct"/>
          </w:tcPr>
          <w:p w14:paraId="1DE76189" w14:textId="52425BAD" w:rsidR="008B4BD3" w:rsidRPr="007345A7" w:rsidRDefault="008B4BD3" w:rsidP="008B4BD3">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Attestation de conformité sociale datant de moins de trois (03) mois </w:t>
            </w:r>
          </w:p>
        </w:tc>
        <w:tc>
          <w:tcPr>
            <w:tcW w:w="302" w:type="pct"/>
          </w:tcPr>
          <w:p w14:paraId="509581D6"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12A2CA02" w14:textId="77777777" w:rsidR="008B4BD3" w:rsidRPr="007345A7" w:rsidRDefault="008B4BD3" w:rsidP="008B4BD3">
            <w:pPr>
              <w:rPr>
                <w:rFonts w:ascii="Arial Narrow" w:hAnsi="Arial Narrow"/>
                <w:color w:val="000000" w:themeColor="text1"/>
                <w:sz w:val="22"/>
                <w:szCs w:val="22"/>
                <w:lang w:val="fr-FR"/>
              </w:rPr>
            </w:pPr>
          </w:p>
        </w:tc>
        <w:tc>
          <w:tcPr>
            <w:tcW w:w="999" w:type="pct"/>
          </w:tcPr>
          <w:p w14:paraId="0A2C6B59" w14:textId="77777777" w:rsidR="008B4BD3" w:rsidRPr="0082290B" w:rsidRDefault="008B4BD3" w:rsidP="008B4BD3">
            <w:pPr>
              <w:rPr>
                <w:rFonts w:ascii="Arial Narrow" w:hAnsi="Arial Narrow"/>
                <w:color w:val="000000" w:themeColor="text1"/>
                <w:lang w:val="fr-FR"/>
              </w:rPr>
            </w:pPr>
          </w:p>
        </w:tc>
      </w:tr>
      <w:tr w:rsidR="008B4BD3" w:rsidRPr="00C2766F" w14:paraId="1BF350B3" w14:textId="77777777" w:rsidTr="008B4BD3">
        <w:tc>
          <w:tcPr>
            <w:tcW w:w="243" w:type="pct"/>
          </w:tcPr>
          <w:p w14:paraId="6D88825C"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10</w:t>
            </w:r>
          </w:p>
        </w:tc>
        <w:tc>
          <w:tcPr>
            <w:tcW w:w="3181" w:type="pct"/>
          </w:tcPr>
          <w:p w14:paraId="28FDFF5B" w14:textId="56C3E558" w:rsidR="008B4BD3" w:rsidRPr="00822156" w:rsidRDefault="008B4BD3" w:rsidP="008B4BD3">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exclusion des Marchés Publics délivrée par l’ARMP</w:t>
            </w:r>
          </w:p>
        </w:tc>
        <w:tc>
          <w:tcPr>
            <w:tcW w:w="302" w:type="pct"/>
          </w:tcPr>
          <w:p w14:paraId="333A0A52"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54AAB179" w14:textId="77777777" w:rsidR="008B4BD3" w:rsidRPr="007345A7" w:rsidRDefault="008B4BD3" w:rsidP="008B4BD3">
            <w:pPr>
              <w:rPr>
                <w:rFonts w:ascii="Arial Narrow" w:hAnsi="Arial Narrow"/>
                <w:color w:val="000000" w:themeColor="text1"/>
                <w:sz w:val="22"/>
                <w:szCs w:val="22"/>
                <w:lang w:val="fr-FR"/>
              </w:rPr>
            </w:pPr>
          </w:p>
        </w:tc>
        <w:tc>
          <w:tcPr>
            <w:tcW w:w="999" w:type="pct"/>
          </w:tcPr>
          <w:p w14:paraId="336745F3" w14:textId="77777777" w:rsidR="008B4BD3" w:rsidRPr="00822156" w:rsidRDefault="008B4BD3" w:rsidP="008B4BD3">
            <w:pPr>
              <w:rPr>
                <w:rFonts w:ascii="Arial Narrow" w:hAnsi="Arial Narrow"/>
                <w:color w:val="000000" w:themeColor="text1"/>
                <w:lang w:val="fr-FR"/>
              </w:rPr>
            </w:pPr>
          </w:p>
        </w:tc>
      </w:tr>
      <w:tr w:rsidR="008B4BD3" w:rsidRPr="00C2766F" w14:paraId="5E8C6F10" w14:textId="77777777" w:rsidTr="008B4BD3">
        <w:tc>
          <w:tcPr>
            <w:tcW w:w="243" w:type="pct"/>
          </w:tcPr>
          <w:p w14:paraId="606B9933"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11</w:t>
            </w:r>
          </w:p>
        </w:tc>
        <w:tc>
          <w:tcPr>
            <w:tcW w:w="3181" w:type="pct"/>
          </w:tcPr>
          <w:p w14:paraId="1AE11FE2" w14:textId="34425795" w:rsidR="008B4BD3" w:rsidRPr="007345A7" w:rsidRDefault="008B4BD3" w:rsidP="008B4BD3">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 xml:space="preserve">Quittance d’achat du DAO d’un montant de </w:t>
            </w:r>
            <w:r>
              <w:rPr>
                <w:rFonts w:ascii="Arial Narrow" w:hAnsi="Arial Narrow"/>
                <w:color w:val="000000" w:themeColor="text1"/>
                <w:sz w:val="22"/>
                <w:szCs w:val="22"/>
                <w:lang w:val="fr-FR"/>
              </w:rPr>
              <w:t>5</w:t>
            </w:r>
            <w:r w:rsidRPr="007345A7">
              <w:rPr>
                <w:rFonts w:ascii="Arial Narrow" w:hAnsi="Arial Narrow"/>
                <w:color w:val="000000" w:themeColor="text1"/>
                <w:sz w:val="22"/>
                <w:szCs w:val="22"/>
                <w:lang w:val="fr-FR"/>
              </w:rPr>
              <w:t>0 000 francs CFA</w:t>
            </w:r>
          </w:p>
        </w:tc>
        <w:tc>
          <w:tcPr>
            <w:tcW w:w="302" w:type="pct"/>
          </w:tcPr>
          <w:p w14:paraId="4990D939"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54EA3B6B" w14:textId="77777777" w:rsidR="008B4BD3" w:rsidRPr="007345A7" w:rsidRDefault="008B4BD3" w:rsidP="008B4BD3">
            <w:pPr>
              <w:rPr>
                <w:rFonts w:ascii="Arial Narrow" w:hAnsi="Arial Narrow"/>
                <w:color w:val="000000" w:themeColor="text1"/>
                <w:sz w:val="22"/>
                <w:szCs w:val="22"/>
                <w:lang w:val="fr-FR"/>
              </w:rPr>
            </w:pPr>
          </w:p>
        </w:tc>
        <w:tc>
          <w:tcPr>
            <w:tcW w:w="999" w:type="pct"/>
          </w:tcPr>
          <w:p w14:paraId="38F65E4C" w14:textId="77777777" w:rsidR="008B4BD3" w:rsidRPr="0082290B" w:rsidRDefault="008B4BD3" w:rsidP="008B4BD3">
            <w:pPr>
              <w:rPr>
                <w:rFonts w:ascii="Arial Narrow" w:hAnsi="Arial Narrow"/>
                <w:color w:val="000000" w:themeColor="text1"/>
                <w:lang w:val="fr-FR"/>
              </w:rPr>
            </w:pPr>
          </w:p>
        </w:tc>
      </w:tr>
      <w:tr w:rsidR="008B4BD3" w:rsidRPr="00C2766F" w14:paraId="3AEBF04F" w14:textId="77777777" w:rsidTr="008B4BD3">
        <w:tc>
          <w:tcPr>
            <w:tcW w:w="243" w:type="pct"/>
          </w:tcPr>
          <w:p w14:paraId="4C8D9067"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12</w:t>
            </w:r>
          </w:p>
        </w:tc>
        <w:tc>
          <w:tcPr>
            <w:tcW w:w="3181" w:type="pct"/>
          </w:tcPr>
          <w:p w14:paraId="6DE9A638" w14:textId="5571CB87" w:rsidR="008B4BD3" w:rsidRPr="007345A7" w:rsidRDefault="008B4BD3" w:rsidP="008B4BD3">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Accord de groupement et pouvoir de signature, le cas échéant</w:t>
            </w:r>
          </w:p>
        </w:tc>
        <w:tc>
          <w:tcPr>
            <w:tcW w:w="302" w:type="pct"/>
          </w:tcPr>
          <w:p w14:paraId="379A9447"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40372ADB" w14:textId="77777777" w:rsidR="008B4BD3" w:rsidRPr="007345A7" w:rsidRDefault="008B4BD3" w:rsidP="008B4BD3">
            <w:pPr>
              <w:rPr>
                <w:rFonts w:ascii="Arial Narrow" w:hAnsi="Arial Narrow"/>
                <w:color w:val="000000" w:themeColor="text1"/>
                <w:sz w:val="22"/>
                <w:szCs w:val="22"/>
                <w:lang w:val="fr-FR"/>
              </w:rPr>
            </w:pPr>
          </w:p>
        </w:tc>
        <w:tc>
          <w:tcPr>
            <w:tcW w:w="999" w:type="pct"/>
          </w:tcPr>
          <w:p w14:paraId="1F73DCD7" w14:textId="77777777" w:rsidR="008B4BD3" w:rsidRPr="00822156" w:rsidRDefault="008B4BD3" w:rsidP="008B4BD3">
            <w:pPr>
              <w:rPr>
                <w:rFonts w:ascii="Arial Narrow" w:hAnsi="Arial Narrow"/>
                <w:color w:val="000000" w:themeColor="text1"/>
                <w:lang w:val="fr-FR"/>
              </w:rPr>
            </w:pPr>
          </w:p>
        </w:tc>
      </w:tr>
    </w:tbl>
    <w:p w14:paraId="6084C040" w14:textId="77777777" w:rsidR="000022AC" w:rsidRDefault="000022AC" w:rsidP="000022AC">
      <w:pPr>
        <w:rPr>
          <w:rFonts w:ascii="Arial Narrow" w:hAnsi="Arial Narrow"/>
          <w:color w:val="000000" w:themeColor="text1"/>
        </w:rPr>
      </w:pPr>
    </w:p>
    <w:p w14:paraId="5FD04A90" w14:textId="77777777" w:rsidR="000022AC" w:rsidRDefault="000022AC" w:rsidP="000022AC">
      <w:pPr>
        <w:rPr>
          <w:rFonts w:ascii="Arial Narrow" w:hAnsi="Arial Narrow"/>
          <w:b/>
          <w:bCs/>
          <w:color w:val="000000" w:themeColor="text1"/>
        </w:rPr>
      </w:pPr>
      <w:r w:rsidRPr="00764DB6">
        <w:rPr>
          <w:rFonts w:ascii="Arial Narrow" w:hAnsi="Arial Narrow"/>
          <w:b/>
          <w:bCs/>
          <w:color w:val="000000" w:themeColor="text1"/>
        </w:rPr>
        <w:t xml:space="preserve"> Vérification des Critères éliminatoires du dossier administratif</w:t>
      </w:r>
    </w:p>
    <w:p w14:paraId="54C9650E" w14:textId="77777777" w:rsidR="000022AC" w:rsidRDefault="000022AC" w:rsidP="000022AC">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540"/>
        <w:gridCol w:w="6660"/>
        <w:gridCol w:w="1215"/>
        <w:gridCol w:w="987"/>
      </w:tblGrid>
      <w:tr w:rsidR="000022AC" w:rsidRPr="00C2766F" w14:paraId="7B8CB801" w14:textId="77777777" w:rsidTr="00D80ABB">
        <w:tc>
          <w:tcPr>
            <w:tcW w:w="287" w:type="pct"/>
          </w:tcPr>
          <w:p w14:paraId="4D36B5C2"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542" w:type="pct"/>
          </w:tcPr>
          <w:p w14:paraId="46E7ADFD" w14:textId="77777777" w:rsidR="000022AC" w:rsidRPr="00C2766F" w:rsidRDefault="000022AC" w:rsidP="00D80ABB">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646" w:type="pct"/>
          </w:tcPr>
          <w:p w14:paraId="410AACEF"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5199277D"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0022AC" w:rsidRPr="00C2766F" w14:paraId="6B68308B" w14:textId="77777777" w:rsidTr="00D80ABB">
        <w:tc>
          <w:tcPr>
            <w:tcW w:w="287" w:type="pct"/>
          </w:tcPr>
          <w:p w14:paraId="607BF725"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542" w:type="pct"/>
          </w:tcPr>
          <w:p w14:paraId="0EC53F27" w14:textId="6BAED366" w:rsidR="000022AC" w:rsidRPr="007345A7" w:rsidRDefault="000022AC" w:rsidP="00D80ABB">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 xml:space="preserve">Absence ou non-conformité </w:t>
            </w:r>
            <w:r w:rsidR="008B4BD3">
              <w:rPr>
                <w:rFonts w:ascii="Arial Narrow" w:hAnsi="Arial Narrow"/>
                <w:color w:val="000000" w:themeColor="text1"/>
                <w:lang w:val="fr-FR"/>
              </w:rPr>
              <w:t>d’une pièce administrative après 48h</w:t>
            </w:r>
          </w:p>
        </w:tc>
        <w:tc>
          <w:tcPr>
            <w:tcW w:w="646" w:type="pct"/>
          </w:tcPr>
          <w:p w14:paraId="4014868C" w14:textId="77777777" w:rsidR="000022AC" w:rsidRPr="007345A7" w:rsidRDefault="000022AC" w:rsidP="00D80ABB">
            <w:pPr>
              <w:rPr>
                <w:rFonts w:ascii="Arial Narrow" w:hAnsi="Arial Narrow"/>
                <w:color w:val="000000" w:themeColor="text1"/>
                <w:sz w:val="22"/>
                <w:szCs w:val="22"/>
                <w:lang w:val="fr-FR"/>
              </w:rPr>
            </w:pPr>
          </w:p>
        </w:tc>
        <w:tc>
          <w:tcPr>
            <w:tcW w:w="525" w:type="pct"/>
          </w:tcPr>
          <w:p w14:paraId="6E7A785B" w14:textId="77777777" w:rsidR="000022AC" w:rsidRPr="007345A7" w:rsidRDefault="000022AC" w:rsidP="00D80ABB">
            <w:pPr>
              <w:rPr>
                <w:rFonts w:ascii="Arial Narrow" w:hAnsi="Arial Narrow"/>
                <w:color w:val="000000" w:themeColor="text1"/>
                <w:sz w:val="22"/>
                <w:szCs w:val="22"/>
                <w:lang w:val="fr-FR"/>
              </w:rPr>
            </w:pPr>
          </w:p>
        </w:tc>
      </w:tr>
      <w:tr w:rsidR="000022AC" w:rsidRPr="00C2766F" w14:paraId="3516F69E" w14:textId="77777777" w:rsidTr="00D80ABB">
        <w:tc>
          <w:tcPr>
            <w:tcW w:w="287" w:type="pct"/>
          </w:tcPr>
          <w:p w14:paraId="171B3D82"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542" w:type="pct"/>
          </w:tcPr>
          <w:p w14:paraId="0B136531" w14:textId="6F17972E" w:rsidR="000022AC" w:rsidRPr="007345A7" w:rsidRDefault="008B4BD3" w:rsidP="00D80ABB">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Fausses déclarations ou documents falsifiés</w:t>
            </w:r>
          </w:p>
        </w:tc>
        <w:tc>
          <w:tcPr>
            <w:tcW w:w="646" w:type="pct"/>
          </w:tcPr>
          <w:p w14:paraId="021DCECA" w14:textId="77777777" w:rsidR="000022AC" w:rsidRPr="007345A7" w:rsidRDefault="000022AC" w:rsidP="00D80ABB">
            <w:pPr>
              <w:rPr>
                <w:rFonts w:ascii="Arial Narrow" w:hAnsi="Arial Narrow"/>
                <w:color w:val="000000" w:themeColor="text1"/>
                <w:sz w:val="22"/>
                <w:szCs w:val="22"/>
                <w:lang w:val="fr-FR"/>
              </w:rPr>
            </w:pPr>
          </w:p>
        </w:tc>
        <w:tc>
          <w:tcPr>
            <w:tcW w:w="525" w:type="pct"/>
          </w:tcPr>
          <w:p w14:paraId="4C92C185" w14:textId="77777777" w:rsidR="000022AC" w:rsidRPr="007345A7" w:rsidRDefault="000022AC" w:rsidP="00D80ABB">
            <w:pPr>
              <w:rPr>
                <w:rFonts w:ascii="Arial Narrow" w:hAnsi="Arial Narrow"/>
                <w:color w:val="000000" w:themeColor="text1"/>
                <w:sz w:val="22"/>
                <w:szCs w:val="22"/>
                <w:lang w:val="fr-FR"/>
              </w:rPr>
            </w:pPr>
          </w:p>
        </w:tc>
      </w:tr>
    </w:tbl>
    <w:p w14:paraId="3B8D096B" w14:textId="77777777" w:rsidR="000022AC" w:rsidRDefault="000022AC" w:rsidP="000022AC">
      <w:pPr>
        <w:rPr>
          <w:rFonts w:ascii="Arial Narrow" w:hAnsi="Arial Narrow"/>
          <w:b/>
          <w:bCs/>
          <w:color w:val="000000" w:themeColor="text1"/>
        </w:rPr>
      </w:pPr>
    </w:p>
    <w:p w14:paraId="2CAF2431" w14:textId="77777777" w:rsidR="000022AC" w:rsidRPr="00764DB6" w:rsidRDefault="000022AC" w:rsidP="000022AC">
      <w:pPr>
        <w:rPr>
          <w:rFonts w:ascii="Arial Narrow" w:hAnsi="Arial Narrow"/>
          <w:b/>
          <w:bCs/>
          <w:color w:val="000000" w:themeColor="text1"/>
        </w:rPr>
      </w:pPr>
      <w:r w:rsidRPr="00764DB6">
        <w:rPr>
          <w:rFonts w:ascii="Arial Narrow" w:hAnsi="Arial Narrow"/>
          <w:b/>
          <w:bCs/>
          <w:color w:val="000000" w:themeColor="text1"/>
        </w:rPr>
        <w:t>Décision partielle 1 :</w:t>
      </w:r>
    </w:p>
    <w:tbl>
      <w:tblPr>
        <w:tblStyle w:val="Grilledutableau"/>
        <w:tblW w:w="5000" w:type="pct"/>
        <w:tblLook w:val="04A0" w:firstRow="1" w:lastRow="0" w:firstColumn="1" w:lastColumn="0" w:noHBand="0" w:noVBand="1"/>
      </w:tblPr>
      <w:tblGrid>
        <w:gridCol w:w="457"/>
        <w:gridCol w:w="5987"/>
        <w:gridCol w:w="568"/>
        <w:gridCol w:w="517"/>
        <w:gridCol w:w="1873"/>
      </w:tblGrid>
      <w:tr w:rsidR="000022AC" w:rsidRPr="00A94253" w14:paraId="69F081C2" w14:textId="77777777" w:rsidTr="008B4BD3">
        <w:tc>
          <w:tcPr>
            <w:tcW w:w="243" w:type="pct"/>
          </w:tcPr>
          <w:p w14:paraId="560C28DE" w14:textId="77777777" w:rsidR="000022AC" w:rsidRPr="00A94253" w:rsidRDefault="000022AC"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3184" w:type="pct"/>
          </w:tcPr>
          <w:p w14:paraId="2B88A7EA" w14:textId="77777777" w:rsidR="000022AC" w:rsidRPr="00A94253" w:rsidRDefault="000022AC"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technique</w:t>
            </w:r>
          </w:p>
        </w:tc>
        <w:tc>
          <w:tcPr>
            <w:tcW w:w="302" w:type="pct"/>
          </w:tcPr>
          <w:p w14:paraId="349E78A0" w14:textId="77777777" w:rsidR="000022AC" w:rsidRPr="00A94253" w:rsidRDefault="000022AC"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75" w:type="pct"/>
          </w:tcPr>
          <w:p w14:paraId="3E8669F1" w14:textId="77777777" w:rsidR="000022AC" w:rsidRPr="00A94253" w:rsidRDefault="000022AC"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996" w:type="pct"/>
          </w:tcPr>
          <w:p w14:paraId="459B17E5" w14:textId="77777777" w:rsidR="000022AC" w:rsidRPr="00A94253" w:rsidRDefault="000022AC" w:rsidP="00D80ABB">
            <w:pPr>
              <w:rPr>
                <w:rFonts w:ascii="Arial Narrow" w:hAnsi="Arial Narrow"/>
                <w:b/>
                <w:bCs/>
                <w:color w:val="000000" w:themeColor="text1"/>
              </w:rPr>
            </w:pPr>
            <w:r w:rsidRPr="00A94253">
              <w:rPr>
                <w:rFonts w:ascii="Arial Narrow" w:hAnsi="Arial Narrow"/>
                <w:b/>
                <w:bCs/>
                <w:color w:val="000000" w:themeColor="text1"/>
              </w:rPr>
              <w:t>Observation</w:t>
            </w:r>
          </w:p>
        </w:tc>
      </w:tr>
      <w:tr w:rsidR="008B4BD3" w:rsidRPr="00C2766F" w14:paraId="0BC5960B" w14:textId="77777777" w:rsidTr="008B4BD3">
        <w:tc>
          <w:tcPr>
            <w:tcW w:w="243" w:type="pct"/>
          </w:tcPr>
          <w:p w14:paraId="4AAED9F3"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4" w:type="pct"/>
          </w:tcPr>
          <w:p w14:paraId="30EC1D63" w14:textId="600C96D9" w:rsidR="008B4BD3" w:rsidRPr="007345A7" w:rsidRDefault="008B4BD3" w:rsidP="008B4BD3">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Attestation et rapport de visite de site signée sur l’honneur par le soumissionnaire</w:t>
            </w:r>
          </w:p>
        </w:tc>
        <w:tc>
          <w:tcPr>
            <w:tcW w:w="302" w:type="pct"/>
          </w:tcPr>
          <w:p w14:paraId="6D303E32"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6ECEFF32" w14:textId="77777777" w:rsidR="008B4BD3" w:rsidRPr="007345A7" w:rsidRDefault="008B4BD3" w:rsidP="008B4BD3">
            <w:pPr>
              <w:rPr>
                <w:rFonts w:ascii="Arial Narrow" w:hAnsi="Arial Narrow"/>
                <w:color w:val="000000" w:themeColor="text1"/>
                <w:sz w:val="22"/>
                <w:szCs w:val="22"/>
                <w:lang w:val="fr-FR"/>
              </w:rPr>
            </w:pPr>
          </w:p>
        </w:tc>
        <w:tc>
          <w:tcPr>
            <w:tcW w:w="996" w:type="pct"/>
          </w:tcPr>
          <w:p w14:paraId="162104E6" w14:textId="77777777" w:rsidR="008B4BD3" w:rsidRPr="00A4768A" w:rsidRDefault="008B4BD3" w:rsidP="008B4BD3">
            <w:pPr>
              <w:rPr>
                <w:rFonts w:ascii="Arial Narrow" w:hAnsi="Arial Narrow"/>
                <w:color w:val="000000" w:themeColor="text1"/>
                <w:lang w:val="fr-FR"/>
              </w:rPr>
            </w:pPr>
          </w:p>
        </w:tc>
      </w:tr>
      <w:tr w:rsidR="008B4BD3" w:rsidRPr="00C2766F" w14:paraId="30C3FD7E" w14:textId="77777777" w:rsidTr="008B4BD3">
        <w:tc>
          <w:tcPr>
            <w:tcW w:w="243" w:type="pct"/>
          </w:tcPr>
          <w:p w14:paraId="3619D719"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4" w:type="pct"/>
          </w:tcPr>
          <w:p w14:paraId="185DAF47" w14:textId="5E03F6F8" w:rsidR="008B4BD3" w:rsidRPr="007345A7" w:rsidRDefault="008B4BD3" w:rsidP="008B4BD3">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Méthodologie et du planning d’exécution des travaux</w:t>
            </w:r>
          </w:p>
        </w:tc>
        <w:tc>
          <w:tcPr>
            <w:tcW w:w="302" w:type="pct"/>
          </w:tcPr>
          <w:p w14:paraId="5D19FE6C"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494267F3" w14:textId="77777777" w:rsidR="008B4BD3" w:rsidRPr="007345A7" w:rsidRDefault="008B4BD3" w:rsidP="008B4BD3">
            <w:pPr>
              <w:rPr>
                <w:rFonts w:ascii="Arial Narrow" w:hAnsi="Arial Narrow"/>
                <w:color w:val="000000" w:themeColor="text1"/>
                <w:sz w:val="22"/>
                <w:szCs w:val="22"/>
                <w:lang w:val="fr-FR"/>
              </w:rPr>
            </w:pPr>
          </w:p>
        </w:tc>
        <w:tc>
          <w:tcPr>
            <w:tcW w:w="996" w:type="pct"/>
          </w:tcPr>
          <w:p w14:paraId="139AB2A4" w14:textId="77777777" w:rsidR="008B4BD3" w:rsidRPr="00A4768A" w:rsidRDefault="008B4BD3" w:rsidP="008B4BD3">
            <w:pPr>
              <w:rPr>
                <w:rFonts w:ascii="Arial Narrow" w:hAnsi="Arial Narrow"/>
                <w:color w:val="000000" w:themeColor="text1"/>
                <w:lang w:val="fr-FR"/>
              </w:rPr>
            </w:pPr>
          </w:p>
        </w:tc>
      </w:tr>
      <w:tr w:rsidR="008B4BD3" w:rsidRPr="00C2766F" w14:paraId="568B8C40" w14:textId="77777777" w:rsidTr="008B4BD3">
        <w:tc>
          <w:tcPr>
            <w:tcW w:w="243" w:type="pct"/>
          </w:tcPr>
          <w:p w14:paraId="69E0A24A"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4" w:type="pct"/>
          </w:tcPr>
          <w:p w14:paraId="69BED0B7" w14:textId="592676C3" w:rsidR="008B4BD3" w:rsidRPr="007345A7" w:rsidRDefault="008B4BD3" w:rsidP="008B4BD3">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sur l’honneur de non abandon d’un marché au cours des trois dernières années</w:t>
            </w:r>
          </w:p>
        </w:tc>
        <w:tc>
          <w:tcPr>
            <w:tcW w:w="302" w:type="pct"/>
          </w:tcPr>
          <w:p w14:paraId="5859E288"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0B546462" w14:textId="77777777" w:rsidR="008B4BD3" w:rsidRPr="007345A7" w:rsidRDefault="008B4BD3" w:rsidP="008B4BD3">
            <w:pPr>
              <w:rPr>
                <w:rFonts w:ascii="Arial Narrow" w:hAnsi="Arial Narrow"/>
                <w:color w:val="000000" w:themeColor="text1"/>
                <w:sz w:val="22"/>
                <w:szCs w:val="22"/>
                <w:lang w:val="fr-FR"/>
              </w:rPr>
            </w:pPr>
          </w:p>
        </w:tc>
        <w:tc>
          <w:tcPr>
            <w:tcW w:w="996" w:type="pct"/>
          </w:tcPr>
          <w:p w14:paraId="3F9BC96F" w14:textId="77777777" w:rsidR="008B4BD3" w:rsidRPr="00A4768A" w:rsidRDefault="008B4BD3" w:rsidP="008B4BD3">
            <w:pPr>
              <w:rPr>
                <w:rFonts w:ascii="Arial Narrow" w:hAnsi="Arial Narrow"/>
                <w:color w:val="000000" w:themeColor="text1"/>
                <w:lang w:val="fr-FR"/>
              </w:rPr>
            </w:pPr>
          </w:p>
        </w:tc>
      </w:tr>
      <w:tr w:rsidR="008B4BD3" w:rsidRPr="00C2766F" w14:paraId="3335DC35" w14:textId="77777777" w:rsidTr="008B4BD3">
        <w:tc>
          <w:tcPr>
            <w:tcW w:w="243" w:type="pct"/>
          </w:tcPr>
          <w:p w14:paraId="429066CA"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4" w:type="pct"/>
          </w:tcPr>
          <w:p w14:paraId="38C430AB" w14:textId="33A6FB8B" w:rsidR="008B4BD3" w:rsidRPr="007345A7" w:rsidRDefault="008B4BD3" w:rsidP="008B4BD3">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Capacité financière d’un montant de 10 000 000 (Dix millions) FCFA par lot</w:t>
            </w:r>
          </w:p>
        </w:tc>
        <w:tc>
          <w:tcPr>
            <w:tcW w:w="302" w:type="pct"/>
          </w:tcPr>
          <w:p w14:paraId="598BEF6E"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686D2A99" w14:textId="77777777" w:rsidR="008B4BD3" w:rsidRPr="007345A7" w:rsidRDefault="008B4BD3" w:rsidP="008B4BD3">
            <w:pPr>
              <w:rPr>
                <w:rFonts w:ascii="Arial Narrow" w:hAnsi="Arial Narrow"/>
                <w:color w:val="000000" w:themeColor="text1"/>
                <w:sz w:val="22"/>
                <w:szCs w:val="22"/>
                <w:lang w:val="fr-FR"/>
              </w:rPr>
            </w:pPr>
          </w:p>
        </w:tc>
        <w:tc>
          <w:tcPr>
            <w:tcW w:w="996" w:type="pct"/>
          </w:tcPr>
          <w:p w14:paraId="3F080F0B" w14:textId="77777777" w:rsidR="008B4BD3" w:rsidRPr="00A4768A" w:rsidRDefault="008B4BD3" w:rsidP="008B4BD3">
            <w:pPr>
              <w:rPr>
                <w:rFonts w:ascii="Arial Narrow" w:hAnsi="Arial Narrow"/>
                <w:color w:val="000000" w:themeColor="text1"/>
                <w:lang w:val="fr-FR"/>
              </w:rPr>
            </w:pPr>
          </w:p>
        </w:tc>
      </w:tr>
      <w:tr w:rsidR="008B4BD3" w:rsidRPr="00C2766F" w14:paraId="0018F081" w14:textId="77777777" w:rsidTr="008B4BD3">
        <w:tc>
          <w:tcPr>
            <w:tcW w:w="243" w:type="pct"/>
          </w:tcPr>
          <w:p w14:paraId="344DB479"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4" w:type="pct"/>
          </w:tcPr>
          <w:p w14:paraId="241149EB" w14:textId="280CE222" w:rsidR="008B4BD3" w:rsidRPr="007345A7" w:rsidRDefault="008B4BD3" w:rsidP="008B4BD3">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d’engagement au respect des clauses environnementales et sociales datée et signée</w:t>
            </w:r>
          </w:p>
        </w:tc>
        <w:tc>
          <w:tcPr>
            <w:tcW w:w="302" w:type="pct"/>
          </w:tcPr>
          <w:p w14:paraId="464D8C8B"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281597F9" w14:textId="77777777" w:rsidR="008B4BD3" w:rsidRPr="007345A7" w:rsidRDefault="008B4BD3" w:rsidP="008B4BD3">
            <w:pPr>
              <w:rPr>
                <w:rFonts w:ascii="Arial Narrow" w:hAnsi="Arial Narrow"/>
                <w:color w:val="000000" w:themeColor="text1"/>
                <w:sz w:val="22"/>
                <w:szCs w:val="22"/>
                <w:lang w:val="fr-FR"/>
              </w:rPr>
            </w:pPr>
          </w:p>
        </w:tc>
        <w:tc>
          <w:tcPr>
            <w:tcW w:w="996" w:type="pct"/>
          </w:tcPr>
          <w:p w14:paraId="5F73FF60" w14:textId="77777777" w:rsidR="008B4BD3" w:rsidRPr="00A4768A" w:rsidRDefault="008B4BD3" w:rsidP="008B4BD3">
            <w:pPr>
              <w:rPr>
                <w:rFonts w:ascii="Arial Narrow" w:hAnsi="Arial Narrow"/>
                <w:color w:val="000000" w:themeColor="text1"/>
                <w:lang w:val="fr-FR"/>
              </w:rPr>
            </w:pPr>
          </w:p>
        </w:tc>
      </w:tr>
      <w:tr w:rsidR="008B4BD3" w:rsidRPr="00C2766F" w14:paraId="7C81B89D" w14:textId="77777777" w:rsidTr="008B4BD3">
        <w:tc>
          <w:tcPr>
            <w:tcW w:w="243" w:type="pct"/>
          </w:tcPr>
          <w:p w14:paraId="57CF242F"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4" w:type="pct"/>
          </w:tcPr>
          <w:p w14:paraId="40ABF611" w14:textId="114BF5A4" w:rsidR="008B4BD3" w:rsidRPr="007345A7" w:rsidRDefault="008B4BD3" w:rsidP="008B4BD3">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Cahiers de charges du DAO (CCAP, CCTP) paraphés, signés et datés suivi de la mention « Lu et approuvé » à la dernière page</w:t>
            </w:r>
          </w:p>
        </w:tc>
        <w:tc>
          <w:tcPr>
            <w:tcW w:w="302" w:type="pct"/>
          </w:tcPr>
          <w:p w14:paraId="200BCD3C" w14:textId="77777777" w:rsidR="008B4BD3" w:rsidRPr="007345A7" w:rsidRDefault="008B4BD3" w:rsidP="008B4BD3">
            <w:pPr>
              <w:rPr>
                <w:rFonts w:ascii="Arial Narrow" w:hAnsi="Arial Narrow"/>
                <w:color w:val="000000" w:themeColor="text1"/>
                <w:sz w:val="22"/>
                <w:szCs w:val="22"/>
                <w:lang w:val="fr-FR"/>
              </w:rPr>
            </w:pPr>
          </w:p>
        </w:tc>
        <w:tc>
          <w:tcPr>
            <w:tcW w:w="275" w:type="pct"/>
          </w:tcPr>
          <w:p w14:paraId="7FCD2F37" w14:textId="77777777" w:rsidR="008B4BD3" w:rsidRPr="007345A7" w:rsidRDefault="008B4BD3" w:rsidP="008B4BD3">
            <w:pPr>
              <w:rPr>
                <w:rFonts w:ascii="Arial Narrow" w:hAnsi="Arial Narrow"/>
                <w:color w:val="000000" w:themeColor="text1"/>
                <w:sz w:val="22"/>
                <w:szCs w:val="22"/>
                <w:lang w:val="fr-FR"/>
              </w:rPr>
            </w:pPr>
          </w:p>
        </w:tc>
        <w:tc>
          <w:tcPr>
            <w:tcW w:w="996" w:type="pct"/>
          </w:tcPr>
          <w:p w14:paraId="7D994890" w14:textId="77777777" w:rsidR="008B4BD3" w:rsidRPr="00A94253" w:rsidRDefault="008B4BD3" w:rsidP="008B4BD3">
            <w:pPr>
              <w:rPr>
                <w:rFonts w:ascii="Arial Narrow" w:hAnsi="Arial Narrow"/>
                <w:color w:val="000000" w:themeColor="text1"/>
                <w:lang w:val="fr-FR"/>
              </w:rPr>
            </w:pPr>
          </w:p>
        </w:tc>
      </w:tr>
    </w:tbl>
    <w:p w14:paraId="354BBBAE" w14:textId="77777777" w:rsidR="000022AC" w:rsidRDefault="000022AC" w:rsidP="000022AC"/>
    <w:p w14:paraId="356BCEB7" w14:textId="77777777" w:rsidR="000022AC" w:rsidRDefault="000022AC" w:rsidP="000022AC">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technique</w:t>
      </w:r>
    </w:p>
    <w:p w14:paraId="03E6076B" w14:textId="77777777" w:rsidR="000022AC" w:rsidRDefault="000022AC" w:rsidP="000022AC">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1224"/>
        <w:gridCol w:w="5854"/>
        <w:gridCol w:w="1337"/>
        <w:gridCol w:w="987"/>
      </w:tblGrid>
      <w:tr w:rsidR="000022AC" w:rsidRPr="00C2766F" w14:paraId="20797A06" w14:textId="77777777" w:rsidTr="00D80ABB">
        <w:tc>
          <w:tcPr>
            <w:tcW w:w="651" w:type="pct"/>
          </w:tcPr>
          <w:p w14:paraId="2AB74B8B"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113" w:type="pct"/>
          </w:tcPr>
          <w:p w14:paraId="54D9EBC3" w14:textId="77777777" w:rsidR="000022AC" w:rsidRPr="00C2766F" w:rsidRDefault="000022AC" w:rsidP="00D80ABB">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711" w:type="pct"/>
          </w:tcPr>
          <w:p w14:paraId="473670A1"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0E8BB3B2"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0022AC" w:rsidRPr="00C2766F" w14:paraId="06E727A6" w14:textId="77777777" w:rsidTr="00D80ABB">
        <w:tc>
          <w:tcPr>
            <w:tcW w:w="651" w:type="pct"/>
          </w:tcPr>
          <w:p w14:paraId="6F4B0128"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13" w:type="pct"/>
          </w:tcPr>
          <w:p w14:paraId="2B785897" w14:textId="77777777" w:rsidR="000022AC" w:rsidRPr="00C2766F" w:rsidRDefault="000022AC" w:rsidP="00D80ABB">
            <w:pPr>
              <w:ind w:left="-20" w:right="184"/>
              <w:jc w:val="both"/>
              <w:rPr>
                <w:rFonts w:ascii="Arial Narrow" w:hAnsi="Arial Narrow"/>
                <w:color w:val="000000" w:themeColor="text1"/>
                <w:sz w:val="22"/>
                <w:szCs w:val="22"/>
              </w:rPr>
            </w:pPr>
            <w:r w:rsidRPr="00FB5597">
              <w:rPr>
                <w:rFonts w:ascii="Arial Narrow" w:hAnsi="Arial Narrow"/>
                <w:color w:val="000000" w:themeColor="text1"/>
              </w:rPr>
              <w:t xml:space="preserve">Dossier technique </w:t>
            </w:r>
            <w:proofErr w:type="spellStart"/>
            <w:proofErr w:type="gramStart"/>
            <w:r w:rsidRPr="00FB5597">
              <w:rPr>
                <w:rFonts w:ascii="Arial Narrow" w:hAnsi="Arial Narrow"/>
                <w:color w:val="000000" w:themeColor="text1"/>
              </w:rPr>
              <w:t>incomplet</w:t>
            </w:r>
            <w:proofErr w:type="spellEnd"/>
            <w:r w:rsidRPr="00FB5597">
              <w:rPr>
                <w:rFonts w:ascii="Arial Narrow" w:hAnsi="Arial Narrow"/>
                <w:color w:val="000000" w:themeColor="text1"/>
              </w:rPr>
              <w:t xml:space="preserve"> ;</w:t>
            </w:r>
            <w:proofErr w:type="gramEnd"/>
          </w:p>
        </w:tc>
        <w:tc>
          <w:tcPr>
            <w:tcW w:w="711" w:type="pct"/>
          </w:tcPr>
          <w:p w14:paraId="42EB527A" w14:textId="77777777" w:rsidR="000022AC" w:rsidRPr="00C2766F" w:rsidRDefault="000022AC" w:rsidP="00D80ABB">
            <w:pPr>
              <w:rPr>
                <w:rFonts w:ascii="Arial Narrow" w:hAnsi="Arial Narrow"/>
                <w:color w:val="000000" w:themeColor="text1"/>
                <w:sz w:val="22"/>
                <w:szCs w:val="22"/>
              </w:rPr>
            </w:pPr>
          </w:p>
        </w:tc>
        <w:tc>
          <w:tcPr>
            <w:tcW w:w="525" w:type="pct"/>
          </w:tcPr>
          <w:p w14:paraId="58C7DFF2" w14:textId="77777777" w:rsidR="000022AC" w:rsidRPr="00C2766F" w:rsidRDefault="000022AC" w:rsidP="00D80ABB">
            <w:pPr>
              <w:rPr>
                <w:rFonts w:ascii="Arial Narrow" w:hAnsi="Arial Narrow"/>
                <w:color w:val="000000" w:themeColor="text1"/>
                <w:sz w:val="22"/>
                <w:szCs w:val="22"/>
              </w:rPr>
            </w:pPr>
          </w:p>
        </w:tc>
      </w:tr>
      <w:tr w:rsidR="008B4BD3" w:rsidRPr="00C2766F" w14:paraId="349778F7" w14:textId="77777777" w:rsidTr="00D80ABB">
        <w:tc>
          <w:tcPr>
            <w:tcW w:w="651" w:type="pct"/>
          </w:tcPr>
          <w:p w14:paraId="6CE8D1E2"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13" w:type="pct"/>
          </w:tcPr>
          <w:p w14:paraId="3AC8CF5A" w14:textId="47B4E29D" w:rsidR="008B4BD3" w:rsidRPr="007345A7" w:rsidRDefault="008B4BD3" w:rsidP="008B4BD3">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l’attestation et rapport de visite de site signée sur l’honneur par le soumissionnaire ;</w:t>
            </w:r>
          </w:p>
        </w:tc>
        <w:tc>
          <w:tcPr>
            <w:tcW w:w="711" w:type="pct"/>
          </w:tcPr>
          <w:p w14:paraId="44C77A19" w14:textId="77777777" w:rsidR="008B4BD3" w:rsidRPr="007345A7" w:rsidRDefault="008B4BD3" w:rsidP="008B4BD3">
            <w:pPr>
              <w:rPr>
                <w:rFonts w:ascii="Arial Narrow" w:hAnsi="Arial Narrow"/>
                <w:color w:val="000000" w:themeColor="text1"/>
                <w:sz w:val="22"/>
                <w:szCs w:val="22"/>
                <w:lang w:val="fr-FR"/>
              </w:rPr>
            </w:pPr>
          </w:p>
        </w:tc>
        <w:tc>
          <w:tcPr>
            <w:tcW w:w="525" w:type="pct"/>
          </w:tcPr>
          <w:p w14:paraId="33A3F915" w14:textId="77777777" w:rsidR="008B4BD3" w:rsidRPr="007345A7" w:rsidRDefault="008B4BD3" w:rsidP="008B4BD3">
            <w:pPr>
              <w:rPr>
                <w:rFonts w:ascii="Arial Narrow" w:hAnsi="Arial Narrow"/>
                <w:color w:val="000000" w:themeColor="text1"/>
                <w:sz w:val="22"/>
                <w:szCs w:val="22"/>
                <w:lang w:val="fr-FR"/>
              </w:rPr>
            </w:pPr>
          </w:p>
        </w:tc>
      </w:tr>
      <w:tr w:rsidR="008B4BD3" w:rsidRPr="00C2766F" w14:paraId="60A2967C" w14:textId="77777777" w:rsidTr="00D80ABB">
        <w:tc>
          <w:tcPr>
            <w:tcW w:w="651" w:type="pct"/>
          </w:tcPr>
          <w:p w14:paraId="32086982"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13" w:type="pct"/>
          </w:tcPr>
          <w:p w14:paraId="07C46889" w14:textId="01667B67" w:rsidR="008B4BD3" w:rsidRPr="007345A7" w:rsidRDefault="008B4BD3" w:rsidP="008B4BD3">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méthodologie et du planning d’exécution des travaux ;</w:t>
            </w:r>
          </w:p>
        </w:tc>
        <w:tc>
          <w:tcPr>
            <w:tcW w:w="711" w:type="pct"/>
          </w:tcPr>
          <w:p w14:paraId="14EB0E1D" w14:textId="77777777" w:rsidR="008B4BD3" w:rsidRPr="007345A7" w:rsidRDefault="008B4BD3" w:rsidP="008B4BD3">
            <w:pPr>
              <w:rPr>
                <w:rFonts w:ascii="Arial Narrow" w:hAnsi="Arial Narrow"/>
                <w:color w:val="000000" w:themeColor="text1"/>
                <w:sz w:val="22"/>
                <w:szCs w:val="22"/>
                <w:lang w:val="fr-FR"/>
              </w:rPr>
            </w:pPr>
          </w:p>
        </w:tc>
        <w:tc>
          <w:tcPr>
            <w:tcW w:w="525" w:type="pct"/>
          </w:tcPr>
          <w:p w14:paraId="188926CF" w14:textId="77777777" w:rsidR="008B4BD3" w:rsidRPr="007345A7" w:rsidRDefault="008B4BD3" w:rsidP="008B4BD3">
            <w:pPr>
              <w:rPr>
                <w:rFonts w:ascii="Arial Narrow" w:hAnsi="Arial Narrow"/>
                <w:color w:val="000000" w:themeColor="text1"/>
                <w:sz w:val="22"/>
                <w:szCs w:val="22"/>
                <w:lang w:val="fr-FR"/>
              </w:rPr>
            </w:pPr>
          </w:p>
        </w:tc>
      </w:tr>
      <w:tr w:rsidR="008B4BD3" w:rsidRPr="00C2766F" w14:paraId="519BB44B" w14:textId="77777777" w:rsidTr="00D80ABB">
        <w:tc>
          <w:tcPr>
            <w:tcW w:w="651" w:type="pct"/>
          </w:tcPr>
          <w:p w14:paraId="5873F13B" w14:textId="77777777" w:rsidR="008B4BD3" w:rsidRPr="00C2766F" w:rsidRDefault="008B4BD3" w:rsidP="008B4BD3">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13" w:type="pct"/>
          </w:tcPr>
          <w:p w14:paraId="72FA4AA2" w14:textId="5398D424" w:rsidR="008B4BD3" w:rsidRPr="007345A7" w:rsidRDefault="008B4BD3" w:rsidP="008B4BD3">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 déclaration sur l’honneur de non abandon d’un marché au cours des trois dernières années.</w:t>
            </w:r>
          </w:p>
        </w:tc>
        <w:tc>
          <w:tcPr>
            <w:tcW w:w="711" w:type="pct"/>
          </w:tcPr>
          <w:p w14:paraId="070E1FC4" w14:textId="77777777" w:rsidR="008B4BD3" w:rsidRPr="007345A7" w:rsidRDefault="008B4BD3" w:rsidP="008B4BD3">
            <w:pPr>
              <w:rPr>
                <w:rFonts w:ascii="Arial Narrow" w:hAnsi="Arial Narrow"/>
                <w:color w:val="000000" w:themeColor="text1"/>
                <w:sz w:val="22"/>
                <w:szCs w:val="22"/>
                <w:lang w:val="fr-FR"/>
              </w:rPr>
            </w:pPr>
          </w:p>
        </w:tc>
        <w:tc>
          <w:tcPr>
            <w:tcW w:w="525" w:type="pct"/>
          </w:tcPr>
          <w:p w14:paraId="43E55FDF" w14:textId="77777777" w:rsidR="008B4BD3" w:rsidRPr="007345A7" w:rsidRDefault="008B4BD3" w:rsidP="008B4BD3">
            <w:pPr>
              <w:rPr>
                <w:rFonts w:ascii="Arial Narrow" w:hAnsi="Arial Narrow"/>
                <w:color w:val="000000" w:themeColor="text1"/>
                <w:sz w:val="22"/>
                <w:szCs w:val="22"/>
                <w:lang w:val="fr-FR"/>
              </w:rPr>
            </w:pPr>
          </w:p>
        </w:tc>
      </w:tr>
    </w:tbl>
    <w:p w14:paraId="4684C439" w14:textId="77777777" w:rsidR="000022AC" w:rsidRDefault="000022AC" w:rsidP="000022AC">
      <w:pPr>
        <w:rPr>
          <w:rFonts w:ascii="Arial Narrow" w:hAnsi="Arial Narrow"/>
          <w:b/>
          <w:bCs/>
          <w:color w:val="000000" w:themeColor="text1"/>
        </w:rPr>
      </w:pPr>
    </w:p>
    <w:p w14:paraId="6E688B5B" w14:textId="77777777" w:rsidR="000022AC" w:rsidRPr="00764DB6" w:rsidRDefault="000022AC" w:rsidP="000022AC">
      <w:pPr>
        <w:rPr>
          <w:rFonts w:ascii="Arial Narrow" w:hAnsi="Arial Narrow"/>
          <w:b/>
          <w:bCs/>
          <w:color w:val="000000" w:themeColor="text1"/>
        </w:rPr>
      </w:pPr>
      <w:r w:rsidRPr="00764DB6">
        <w:rPr>
          <w:rFonts w:ascii="Arial Narrow" w:hAnsi="Arial Narrow"/>
          <w:b/>
          <w:bCs/>
          <w:color w:val="000000" w:themeColor="text1"/>
        </w:rPr>
        <w:t xml:space="preserve">Décision partielle </w:t>
      </w:r>
      <w:r>
        <w:rPr>
          <w:rFonts w:ascii="Arial Narrow" w:hAnsi="Arial Narrow"/>
          <w:b/>
          <w:bCs/>
          <w:color w:val="000000" w:themeColor="text1"/>
        </w:rPr>
        <w:t>2</w:t>
      </w:r>
      <w:r w:rsidRPr="00764DB6">
        <w:rPr>
          <w:rFonts w:ascii="Arial Narrow" w:hAnsi="Arial Narrow"/>
          <w:b/>
          <w:bCs/>
          <w:color w:val="000000" w:themeColor="text1"/>
        </w:rPr>
        <w:t> :</w:t>
      </w:r>
    </w:p>
    <w:tbl>
      <w:tblPr>
        <w:tblStyle w:val="Grilledutableau"/>
        <w:tblW w:w="5000" w:type="pct"/>
        <w:tblLook w:val="04A0" w:firstRow="1" w:lastRow="0" w:firstColumn="1" w:lastColumn="0" w:noHBand="0" w:noVBand="1"/>
      </w:tblPr>
      <w:tblGrid>
        <w:gridCol w:w="457"/>
        <w:gridCol w:w="5001"/>
        <w:gridCol w:w="675"/>
        <w:gridCol w:w="537"/>
        <w:gridCol w:w="2732"/>
      </w:tblGrid>
      <w:tr w:rsidR="000022AC" w:rsidRPr="00A94253" w14:paraId="0C421541" w14:textId="77777777" w:rsidTr="00D80ABB">
        <w:tc>
          <w:tcPr>
            <w:tcW w:w="230" w:type="pct"/>
          </w:tcPr>
          <w:p w14:paraId="3BB71B4B" w14:textId="77777777" w:rsidR="000022AC" w:rsidRPr="00A94253" w:rsidRDefault="000022AC"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2663" w:type="pct"/>
          </w:tcPr>
          <w:p w14:paraId="7A9EE230" w14:textId="77777777" w:rsidR="000022AC" w:rsidRPr="00A94253" w:rsidRDefault="000022AC"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financière</w:t>
            </w:r>
          </w:p>
        </w:tc>
        <w:tc>
          <w:tcPr>
            <w:tcW w:w="362" w:type="pct"/>
          </w:tcPr>
          <w:p w14:paraId="3C583264" w14:textId="77777777" w:rsidR="000022AC" w:rsidRPr="00A94253" w:rsidRDefault="000022AC"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89" w:type="pct"/>
          </w:tcPr>
          <w:p w14:paraId="1E91EFFC" w14:textId="77777777" w:rsidR="000022AC" w:rsidRPr="00A94253" w:rsidRDefault="000022AC" w:rsidP="00D80ABB">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1457" w:type="pct"/>
          </w:tcPr>
          <w:p w14:paraId="5FB05F3A" w14:textId="77777777" w:rsidR="000022AC" w:rsidRPr="00A94253" w:rsidRDefault="000022AC" w:rsidP="00D80ABB">
            <w:pPr>
              <w:rPr>
                <w:rFonts w:ascii="Arial Narrow" w:hAnsi="Arial Narrow"/>
                <w:b/>
                <w:bCs/>
                <w:color w:val="000000" w:themeColor="text1"/>
              </w:rPr>
            </w:pPr>
            <w:r w:rsidRPr="00A94253">
              <w:rPr>
                <w:rFonts w:ascii="Arial Narrow" w:hAnsi="Arial Narrow"/>
                <w:b/>
                <w:bCs/>
                <w:color w:val="000000" w:themeColor="text1"/>
              </w:rPr>
              <w:t>Observation</w:t>
            </w:r>
          </w:p>
        </w:tc>
      </w:tr>
      <w:tr w:rsidR="000022AC" w:rsidRPr="00C2766F" w14:paraId="0D924324" w14:textId="77777777" w:rsidTr="00D80ABB">
        <w:tc>
          <w:tcPr>
            <w:tcW w:w="230" w:type="pct"/>
          </w:tcPr>
          <w:p w14:paraId="5E3628A4"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2663" w:type="pct"/>
          </w:tcPr>
          <w:p w14:paraId="5EC20719" w14:textId="77777777" w:rsidR="000022AC" w:rsidRPr="007345A7" w:rsidRDefault="000022AC" w:rsidP="00D80ABB">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Soumission timbrée, datée et signée, conforme au modèle joint, arrêtant l’offre financière en FCFA TTC et d’autre part les taxes conformément à la législation fiscale en vigueur ;</w:t>
            </w:r>
          </w:p>
        </w:tc>
        <w:tc>
          <w:tcPr>
            <w:tcW w:w="362" w:type="pct"/>
          </w:tcPr>
          <w:p w14:paraId="54973D05" w14:textId="77777777" w:rsidR="000022AC" w:rsidRPr="007345A7" w:rsidRDefault="000022AC" w:rsidP="00D80ABB">
            <w:pPr>
              <w:rPr>
                <w:rFonts w:ascii="Arial Narrow" w:hAnsi="Arial Narrow"/>
                <w:color w:val="000000" w:themeColor="text1"/>
                <w:sz w:val="22"/>
                <w:szCs w:val="22"/>
                <w:lang w:val="fr-FR"/>
              </w:rPr>
            </w:pPr>
          </w:p>
        </w:tc>
        <w:tc>
          <w:tcPr>
            <w:tcW w:w="289" w:type="pct"/>
          </w:tcPr>
          <w:p w14:paraId="490CDB15" w14:textId="77777777" w:rsidR="000022AC" w:rsidRPr="007345A7" w:rsidRDefault="000022AC" w:rsidP="00D80ABB">
            <w:pPr>
              <w:rPr>
                <w:rFonts w:ascii="Arial Narrow" w:hAnsi="Arial Narrow"/>
                <w:color w:val="000000" w:themeColor="text1"/>
                <w:sz w:val="22"/>
                <w:szCs w:val="22"/>
                <w:lang w:val="fr-FR"/>
              </w:rPr>
            </w:pPr>
          </w:p>
        </w:tc>
        <w:tc>
          <w:tcPr>
            <w:tcW w:w="1457" w:type="pct"/>
          </w:tcPr>
          <w:p w14:paraId="0D3D8E8C" w14:textId="77777777" w:rsidR="000022AC" w:rsidRPr="00A4768A" w:rsidRDefault="000022AC" w:rsidP="00D80ABB">
            <w:pPr>
              <w:rPr>
                <w:rFonts w:ascii="Arial Narrow" w:hAnsi="Arial Narrow"/>
                <w:color w:val="000000" w:themeColor="text1"/>
                <w:lang w:val="fr-FR"/>
              </w:rPr>
            </w:pPr>
          </w:p>
        </w:tc>
      </w:tr>
      <w:tr w:rsidR="000022AC" w:rsidRPr="00C2766F" w14:paraId="2E03922D" w14:textId="77777777" w:rsidTr="00D80ABB">
        <w:tc>
          <w:tcPr>
            <w:tcW w:w="230" w:type="pct"/>
          </w:tcPr>
          <w:p w14:paraId="3F266AFC"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2663" w:type="pct"/>
          </w:tcPr>
          <w:p w14:paraId="3FE31426" w14:textId="77777777" w:rsidR="000022AC" w:rsidRPr="007345A7" w:rsidRDefault="000022AC" w:rsidP="00D80ABB">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Bordereau des prix unitaires, paraphé à chaque page, daté et signé à la dernière page ;</w:t>
            </w:r>
          </w:p>
        </w:tc>
        <w:tc>
          <w:tcPr>
            <w:tcW w:w="362" w:type="pct"/>
          </w:tcPr>
          <w:p w14:paraId="0588BE0A" w14:textId="77777777" w:rsidR="000022AC" w:rsidRPr="007345A7" w:rsidRDefault="000022AC" w:rsidP="00D80ABB">
            <w:pPr>
              <w:rPr>
                <w:rFonts w:ascii="Arial Narrow" w:hAnsi="Arial Narrow"/>
                <w:color w:val="000000" w:themeColor="text1"/>
                <w:sz w:val="22"/>
                <w:szCs w:val="22"/>
                <w:lang w:val="fr-FR"/>
              </w:rPr>
            </w:pPr>
          </w:p>
        </w:tc>
        <w:tc>
          <w:tcPr>
            <w:tcW w:w="289" w:type="pct"/>
          </w:tcPr>
          <w:p w14:paraId="69EF3D01" w14:textId="77777777" w:rsidR="000022AC" w:rsidRPr="007345A7" w:rsidRDefault="000022AC" w:rsidP="00D80ABB">
            <w:pPr>
              <w:rPr>
                <w:rFonts w:ascii="Arial Narrow" w:hAnsi="Arial Narrow"/>
                <w:color w:val="000000" w:themeColor="text1"/>
                <w:sz w:val="22"/>
                <w:szCs w:val="22"/>
                <w:lang w:val="fr-FR"/>
              </w:rPr>
            </w:pPr>
          </w:p>
        </w:tc>
        <w:tc>
          <w:tcPr>
            <w:tcW w:w="1457" w:type="pct"/>
          </w:tcPr>
          <w:p w14:paraId="1A04321F" w14:textId="77777777" w:rsidR="000022AC" w:rsidRPr="00A4768A" w:rsidRDefault="000022AC" w:rsidP="00D80ABB">
            <w:pPr>
              <w:rPr>
                <w:rFonts w:ascii="Arial Narrow" w:hAnsi="Arial Narrow"/>
                <w:color w:val="000000" w:themeColor="text1"/>
                <w:lang w:val="fr-FR"/>
              </w:rPr>
            </w:pPr>
          </w:p>
        </w:tc>
      </w:tr>
      <w:tr w:rsidR="000022AC" w:rsidRPr="00C2766F" w14:paraId="1747FC86" w14:textId="77777777" w:rsidTr="00D80ABB">
        <w:tc>
          <w:tcPr>
            <w:tcW w:w="230" w:type="pct"/>
          </w:tcPr>
          <w:p w14:paraId="5A0B83B1"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2663" w:type="pct"/>
          </w:tcPr>
          <w:p w14:paraId="06C7F1C0" w14:textId="77777777" w:rsidR="000022AC" w:rsidRPr="007345A7" w:rsidRDefault="000022AC" w:rsidP="00D80ABB">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Détail estimatif et quantitatif dûment rempli, daté et signé à la dernière page ;</w:t>
            </w:r>
          </w:p>
        </w:tc>
        <w:tc>
          <w:tcPr>
            <w:tcW w:w="362" w:type="pct"/>
          </w:tcPr>
          <w:p w14:paraId="3F91FB10" w14:textId="77777777" w:rsidR="000022AC" w:rsidRPr="007345A7" w:rsidRDefault="000022AC" w:rsidP="00D80ABB">
            <w:pPr>
              <w:rPr>
                <w:rFonts w:ascii="Arial Narrow" w:hAnsi="Arial Narrow"/>
                <w:color w:val="000000" w:themeColor="text1"/>
                <w:sz w:val="22"/>
                <w:szCs w:val="22"/>
                <w:lang w:val="fr-FR"/>
              </w:rPr>
            </w:pPr>
          </w:p>
        </w:tc>
        <w:tc>
          <w:tcPr>
            <w:tcW w:w="289" w:type="pct"/>
          </w:tcPr>
          <w:p w14:paraId="5E596403" w14:textId="77777777" w:rsidR="000022AC" w:rsidRPr="007345A7" w:rsidRDefault="000022AC" w:rsidP="00D80ABB">
            <w:pPr>
              <w:rPr>
                <w:rFonts w:ascii="Arial Narrow" w:hAnsi="Arial Narrow"/>
                <w:color w:val="000000" w:themeColor="text1"/>
                <w:sz w:val="22"/>
                <w:szCs w:val="22"/>
                <w:lang w:val="fr-FR"/>
              </w:rPr>
            </w:pPr>
          </w:p>
        </w:tc>
        <w:tc>
          <w:tcPr>
            <w:tcW w:w="1457" w:type="pct"/>
          </w:tcPr>
          <w:p w14:paraId="265EA0B5" w14:textId="77777777" w:rsidR="000022AC" w:rsidRPr="00A94253" w:rsidRDefault="000022AC" w:rsidP="00D80ABB">
            <w:pPr>
              <w:rPr>
                <w:rFonts w:ascii="Arial Narrow" w:hAnsi="Arial Narrow"/>
                <w:color w:val="000000" w:themeColor="text1"/>
                <w:lang w:val="fr-FR"/>
              </w:rPr>
            </w:pPr>
          </w:p>
        </w:tc>
      </w:tr>
      <w:tr w:rsidR="000022AC" w:rsidRPr="00C2766F" w14:paraId="672DCC28" w14:textId="77777777" w:rsidTr="00D80ABB">
        <w:tc>
          <w:tcPr>
            <w:tcW w:w="230" w:type="pct"/>
          </w:tcPr>
          <w:p w14:paraId="3FAF6012" w14:textId="77777777" w:rsidR="000022AC" w:rsidRPr="00C2766F" w:rsidRDefault="000022AC" w:rsidP="00D80ABB">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2663" w:type="pct"/>
          </w:tcPr>
          <w:p w14:paraId="46055FA4" w14:textId="77777777" w:rsidR="000022AC" w:rsidRPr="007345A7" w:rsidRDefault="000022AC" w:rsidP="00D80ABB">
            <w:pPr>
              <w:ind w:left="-20" w:right="197"/>
              <w:jc w:val="both"/>
              <w:rPr>
                <w:rFonts w:ascii="Arial Narrow" w:hAnsi="Arial Narrow"/>
                <w:color w:val="000000" w:themeColor="text1"/>
                <w:sz w:val="22"/>
                <w:szCs w:val="22"/>
                <w:lang w:val="fr-FR"/>
              </w:rPr>
            </w:pPr>
            <w:r>
              <w:rPr>
                <w:rFonts w:ascii="Arial Narrow" w:hAnsi="Arial Narrow"/>
                <w:color w:val="000000" w:themeColor="text1"/>
                <w:lang w:val="fr-FR"/>
              </w:rPr>
              <w:t>S</w:t>
            </w:r>
            <w:r w:rsidRPr="00A94253">
              <w:rPr>
                <w:rFonts w:ascii="Arial Narrow" w:hAnsi="Arial Narrow"/>
                <w:color w:val="000000" w:themeColor="text1"/>
                <w:lang w:val="fr-FR"/>
              </w:rPr>
              <w:t>ous détail des prix</w:t>
            </w:r>
          </w:p>
        </w:tc>
        <w:tc>
          <w:tcPr>
            <w:tcW w:w="362" w:type="pct"/>
          </w:tcPr>
          <w:p w14:paraId="5732ECE5" w14:textId="77777777" w:rsidR="000022AC" w:rsidRPr="007345A7" w:rsidRDefault="000022AC" w:rsidP="00D80ABB">
            <w:pPr>
              <w:rPr>
                <w:rFonts w:ascii="Arial Narrow" w:hAnsi="Arial Narrow"/>
                <w:color w:val="000000" w:themeColor="text1"/>
                <w:sz w:val="22"/>
                <w:szCs w:val="22"/>
                <w:lang w:val="fr-FR"/>
              </w:rPr>
            </w:pPr>
          </w:p>
        </w:tc>
        <w:tc>
          <w:tcPr>
            <w:tcW w:w="289" w:type="pct"/>
          </w:tcPr>
          <w:p w14:paraId="57B6F09F" w14:textId="77777777" w:rsidR="000022AC" w:rsidRPr="007345A7" w:rsidRDefault="000022AC" w:rsidP="00D80ABB">
            <w:pPr>
              <w:rPr>
                <w:rFonts w:ascii="Arial Narrow" w:hAnsi="Arial Narrow"/>
                <w:color w:val="000000" w:themeColor="text1"/>
                <w:sz w:val="22"/>
                <w:szCs w:val="22"/>
                <w:lang w:val="fr-FR"/>
              </w:rPr>
            </w:pPr>
          </w:p>
        </w:tc>
        <w:tc>
          <w:tcPr>
            <w:tcW w:w="1457" w:type="pct"/>
          </w:tcPr>
          <w:p w14:paraId="2039DF07" w14:textId="77777777" w:rsidR="000022AC" w:rsidRPr="00A94253" w:rsidRDefault="000022AC" w:rsidP="00D80ABB">
            <w:pPr>
              <w:rPr>
                <w:rFonts w:ascii="Arial Narrow" w:hAnsi="Arial Narrow"/>
                <w:color w:val="000000" w:themeColor="text1"/>
                <w:lang w:val="fr-FR"/>
              </w:rPr>
            </w:pPr>
          </w:p>
        </w:tc>
      </w:tr>
    </w:tbl>
    <w:p w14:paraId="62FE18B5" w14:textId="77777777" w:rsidR="000022AC" w:rsidRDefault="000022AC" w:rsidP="000022AC">
      <w:pPr>
        <w:rPr>
          <w:rFonts w:ascii="Arial Narrow" w:hAnsi="Arial Narrow" w:cs="Arial"/>
          <w:b/>
          <w:color w:val="000000" w:themeColor="text1"/>
          <w:spacing w:val="35"/>
          <w:w w:val="88"/>
          <w:position w:val="1"/>
        </w:rPr>
      </w:pPr>
    </w:p>
    <w:p w14:paraId="4906D376" w14:textId="77777777" w:rsidR="000022AC" w:rsidRDefault="000022AC" w:rsidP="000022AC">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financière</w:t>
      </w:r>
    </w:p>
    <w:tbl>
      <w:tblPr>
        <w:tblStyle w:val="Grilledutableau"/>
        <w:tblW w:w="5000" w:type="pct"/>
        <w:tblLook w:val="04A0" w:firstRow="1" w:lastRow="0" w:firstColumn="1" w:lastColumn="0" w:noHBand="0" w:noVBand="1"/>
      </w:tblPr>
      <w:tblGrid>
        <w:gridCol w:w="1224"/>
        <w:gridCol w:w="5854"/>
        <w:gridCol w:w="1337"/>
        <w:gridCol w:w="987"/>
      </w:tblGrid>
      <w:tr w:rsidR="000022AC" w14:paraId="04D82070" w14:textId="77777777" w:rsidTr="00D80ABB">
        <w:tc>
          <w:tcPr>
            <w:tcW w:w="651" w:type="pct"/>
          </w:tcPr>
          <w:p w14:paraId="25EB2B70" w14:textId="77777777" w:rsidR="000022AC" w:rsidRDefault="000022AC" w:rsidP="00D80ABB">
            <w:pPr>
              <w:rPr>
                <w:rFonts w:ascii="Arial Narrow" w:hAnsi="Arial Narrow"/>
                <w:color w:val="000000" w:themeColor="text1"/>
              </w:rPr>
            </w:pPr>
            <w:r>
              <w:rPr>
                <w:rFonts w:ascii="Arial Narrow" w:hAnsi="Arial Narrow"/>
                <w:color w:val="000000" w:themeColor="text1"/>
              </w:rPr>
              <w:t>No</w:t>
            </w:r>
          </w:p>
        </w:tc>
        <w:tc>
          <w:tcPr>
            <w:tcW w:w="3113" w:type="pct"/>
          </w:tcPr>
          <w:p w14:paraId="49EE2BCC" w14:textId="77777777" w:rsidR="000022AC" w:rsidRDefault="000022AC" w:rsidP="00D80ABB">
            <w:pPr>
              <w:rPr>
                <w:rFonts w:ascii="Arial Narrow" w:hAnsi="Arial Narrow"/>
                <w:color w:val="000000" w:themeColor="text1"/>
              </w:rPr>
            </w:pPr>
            <w:proofErr w:type="spellStart"/>
            <w:r>
              <w:rPr>
                <w:rFonts w:ascii="Arial Narrow" w:hAnsi="Arial Narrow"/>
                <w:color w:val="000000" w:themeColor="text1"/>
              </w:rPr>
              <w:t>Critères</w:t>
            </w:r>
            <w:proofErr w:type="spellEnd"/>
          </w:p>
        </w:tc>
        <w:tc>
          <w:tcPr>
            <w:tcW w:w="711" w:type="pct"/>
          </w:tcPr>
          <w:p w14:paraId="51130F38" w14:textId="77777777" w:rsidR="000022AC" w:rsidRDefault="000022AC" w:rsidP="00D80ABB">
            <w:pPr>
              <w:rPr>
                <w:rFonts w:ascii="Arial Narrow" w:hAnsi="Arial Narrow"/>
                <w:color w:val="000000" w:themeColor="text1"/>
              </w:rPr>
            </w:pPr>
            <w:r>
              <w:rPr>
                <w:rFonts w:ascii="Arial Narrow" w:hAnsi="Arial Narrow"/>
                <w:color w:val="000000" w:themeColor="text1"/>
              </w:rPr>
              <w:t>Non</w:t>
            </w:r>
          </w:p>
        </w:tc>
        <w:tc>
          <w:tcPr>
            <w:tcW w:w="525" w:type="pct"/>
          </w:tcPr>
          <w:p w14:paraId="633BB693" w14:textId="77777777" w:rsidR="000022AC" w:rsidRDefault="000022AC" w:rsidP="00D80ABB">
            <w:pPr>
              <w:rPr>
                <w:rFonts w:ascii="Arial Narrow" w:hAnsi="Arial Narrow"/>
                <w:color w:val="000000" w:themeColor="text1"/>
              </w:rPr>
            </w:pPr>
            <w:r>
              <w:rPr>
                <w:rFonts w:ascii="Arial Narrow" w:hAnsi="Arial Narrow"/>
                <w:color w:val="000000" w:themeColor="text1"/>
              </w:rPr>
              <w:t>Oui</w:t>
            </w:r>
          </w:p>
        </w:tc>
      </w:tr>
      <w:tr w:rsidR="000022AC" w14:paraId="7BDE90F4" w14:textId="77777777" w:rsidTr="00D80ABB">
        <w:tc>
          <w:tcPr>
            <w:tcW w:w="651" w:type="pct"/>
          </w:tcPr>
          <w:p w14:paraId="726125E7" w14:textId="77777777" w:rsidR="000022AC" w:rsidRDefault="000022AC" w:rsidP="00D80ABB">
            <w:pPr>
              <w:rPr>
                <w:rFonts w:ascii="Arial Narrow" w:hAnsi="Arial Narrow"/>
                <w:color w:val="000000" w:themeColor="text1"/>
              </w:rPr>
            </w:pPr>
            <w:r>
              <w:rPr>
                <w:rFonts w:ascii="Arial Narrow" w:hAnsi="Arial Narrow"/>
                <w:color w:val="000000" w:themeColor="text1"/>
              </w:rPr>
              <w:t>1</w:t>
            </w:r>
          </w:p>
        </w:tc>
        <w:tc>
          <w:tcPr>
            <w:tcW w:w="3113" w:type="pct"/>
          </w:tcPr>
          <w:p w14:paraId="13F7F81F" w14:textId="77777777" w:rsidR="000022AC" w:rsidRDefault="000022AC" w:rsidP="00D80ABB">
            <w:pPr>
              <w:ind w:left="-20" w:right="-188"/>
              <w:rPr>
                <w:rFonts w:ascii="Arial Narrow" w:hAnsi="Arial Narrow"/>
                <w:color w:val="000000" w:themeColor="text1"/>
              </w:rPr>
            </w:pPr>
            <w:proofErr w:type="spellStart"/>
            <w:r w:rsidRPr="00E95674">
              <w:rPr>
                <w:rFonts w:ascii="Arial Narrow" w:hAnsi="Arial Narrow"/>
                <w:color w:val="000000" w:themeColor="text1"/>
              </w:rPr>
              <w:t>Offre</w:t>
            </w:r>
            <w:proofErr w:type="spellEnd"/>
            <w:r w:rsidRPr="00E95674">
              <w:rPr>
                <w:rFonts w:ascii="Arial Narrow" w:hAnsi="Arial Narrow"/>
                <w:color w:val="000000" w:themeColor="text1"/>
              </w:rPr>
              <w:t xml:space="preserve"> financière </w:t>
            </w:r>
            <w:proofErr w:type="spellStart"/>
            <w:proofErr w:type="gramStart"/>
            <w:r w:rsidRPr="00E95674">
              <w:rPr>
                <w:rFonts w:ascii="Arial Narrow" w:hAnsi="Arial Narrow"/>
                <w:color w:val="000000" w:themeColor="text1"/>
              </w:rPr>
              <w:t>incompl</w:t>
            </w:r>
            <w:r>
              <w:rPr>
                <w:rFonts w:ascii="Arial Narrow" w:hAnsi="Arial Narrow"/>
                <w:color w:val="000000" w:themeColor="text1"/>
              </w:rPr>
              <w:t>è</w:t>
            </w:r>
            <w:r w:rsidRPr="00E95674">
              <w:rPr>
                <w:rFonts w:ascii="Arial Narrow" w:hAnsi="Arial Narrow"/>
                <w:color w:val="000000" w:themeColor="text1"/>
              </w:rPr>
              <w:t>te</w:t>
            </w:r>
            <w:proofErr w:type="spellEnd"/>
            <w:r w:rsidRPr="00E95674">
              <w:rPr>
                <w:rFonts w:ascii="Arial Narrow" w:hAnsi="Arial Narrow"/>
                <w:color w:val="000000" w:themeColor="text1"/>
              </w:rPr>
              <w:t> ;</w:t>
            </w:r>
            <w:proofErr w:type="gramEnd"/>
          </w:p>
        </w:tc>
        <w:tc>
          <w:tcPr>
            <w:tcW w:w="711" w:type="pct"/>
          </w:tcPr>
          <w:p w14:paraId="2AF671A3" w14:textId="77777777" w:rsidR="000022AC" w:rsidRDefault="000022AC" w:rsidP="00D80ABB">
            <w:pPr>
              <w:rPr>
                <w:rFonts w:ascii="Arial Narrow" w:hAnsi="Arial Narrow"/>
                <w:color w:val="000000" w:themeColor="text1"/>
              </w:rPr>
            </w:pPr>
          </w:p>
        </w:tc>
        <w:tc>
          <w:tcPr>
            <w:tcW w:w="525" w:type="pct"/>
          </w:tcPr>
          <w:p w14:paraId="4B7252C8" w14:textId="77777777" w:rsidR="000022AC" w:rsidRDefault="000022AC" w:rsidP="00D80ABB">
            <w:pPr>
              <w:rPr>
                <w:rFonts w:ascii="Arial Narrow" w:hAnsi="Arial Narrow"/>
                <w:color w:val="000000" w:themeColor="text1"/>
              </w:rPr>
            </w:pPr>
          </w:p>
        </w:tc>
      </w:tr>
      <w:tr w:rsidR="000022AC" w14:paraId="152DDAFD" w14:textId="77777777" w:rsidTr="00D80ABB">
        <w:tc>
          <w:tcPr>
            <w:tcW w:w="651" w:type="pct"/>
          </w:tcPr>
          <w:p w14:paraId="246BD9BA" w14:textId="77777777" w:rsidR="000022AC" w:rsidRDefault="000022AC" w:rsidP="00D80ABB">
            <w:pPr>
              <w:rPr>
                <w:rFonts w:ascii="Arial Narrow" w:hAnsi="Arial Narrow"/>
                <w:color w:val="000000" w:themeColor="text1"/>
              </w:rPr>
            </w:pPr>
            <w:r>
              <w:rPr>
                <w:rFonts w:ascii="Arial Narrow" w:hAnsi="Arial Narrow"/>
                <w:color w:val="000000" w:themeColor="text1"/>
              </w:rPr>
              <w:t>2</w:t>
            </w:r>
          </w:p>
        </w:tc>
        <w:tc>
          <w:tcPr>
            <w:tcW w:w="3113" w:type="pct"/>
          </w:tcPr>
          <w:p w14:paraId="588C7C6D" w14:textId="77777777" w:rsidR="000022AC" w:rsidRPr="007345A7" w:rsidRDefault="000022AC" w:rsidP="00D80ABB">
            <w:pPr>
              <w:ind w:left="-20" w:right="-188"/>
              <w:jc w:val="both"/>
              <w:rPr>
                <w:rFonts w:ascii="Arial Narrow" w:hAnsi="Arial Narrow"/>
                <w:color w:val="000000" w:themeColor="text1"/>
                <w:lang w:val="fr-FR"/>
              </w:rPr>
            </w:pPr>
            <w:r w:rsidRPr="00A94253">
              <w:rPr>
                <w:rFonts w:ascii="Arial Narrow" w:hAnsi="Arial Narrow"/>
                <w:color w:val="000000" w:themeColor="text1"/>
                <w:lang w:val="fr-FR"/>
              </w:rPr>
              <w:t>Omission d’un prix unitaire quantifié dans l’offre financière ;</w:t>
            </w:r>
          </w:p>
        </w:tc>
        <w:tc>
          <w:tcPr>
            <w:tcW w:w="711" w:type="pct"/>
          </w:tcPr>
          <w:p w14:paraId="208E42DB" w14:textId="77777777" w:rsidR="000022AC" w:rsidRPr="007345A7" w:rsidRDefault="000022AC" w:rsidP="00D80ABB">
            <w:pPr>
              <w:rPr>
                <w:rFonts w:ascii="Arial Narrow" w:hAnsi="Arial Narrow"/>
                <w:color w:val="000000" w:themeColor="text1"/>
                <w:lang w:val="fr-FR"/>
              </w:rPr>
            </w:pPr>
          </w:p>
        </w:tc>
        <w:tc>
          <w:tcPr>
            <w:tcW w:w="525" w:type="pct"/>
          </w:tcPr>
          <w:p w14:paraId="0CA79C8F" w14:textId="77777777" w:rsidR="000022AC" w:rsidRPr="007345A7" w:rsidRDefault="000022AC" w:rsidP="00D80ABB">
            <w:pPr>
              <w:rPr>
                <w:rFonts w:ascii="Arial Narrow" w:hAnsi="Arial Narrow"/>
                <w:color w:val="000000" w:themeColor="text1"/>
                <w:lang w:val="fr-FR"/>
              </w:rPr>
            </w:pPr>
          </w:p>
        </w:tc>
      </w:tr>
      <w:tr w:rsidR="000022AC" w14:paraId="19027CFC" w14:textId="77777777" w:rsidTr="00D80ABB">
        <w:tc>
          <w:tcPr>
            <w:tcW w:w="651" w:type="pct"/>
          </w:tcPr>
          <w:p w14:paraId="1B36E8DD" w14:textId="77777777" w:rsidR="000022AC" w:rsidRDefault="000022AC" w:rsidP="00D80ABB">
            <w:pPr>
              <w:rPr>
                <w:rFonts w:ascii="Arial Narrow" w:hAnsi="Arial Narrow"/>
                <w:color w:val="000000" w:themeColor="text1"/>
              </w:rPr>
            </w:pPr>
            <w:r>
              <w:rPr>
                <w:rFonts w:ascii="Arial Narrow" w:hAnsi="Arial Narrow"/>
                <w:color w:val="000000" w:themeColor="text1"/>
              </w:rPr>
              <w:t>3</w:t>
            </w:r>
          </w:p>
        </w:tc>
        <w:tc>
          <w:tcPr>
            <w:tcW w:w="3113" w:type="pct"/>
          </w:tcPr>
          <w:p w14:paraId="24902EAB" w14:textId="77777777" w:rsidR="000022AC" w:rsidRPr="007345A7" w:rsidRDefault="000022AC" w:rsidP="00D80ABB">
            <w:pPr>
              <w:ind w:left="-20" w:right="-188"/>
              <w:rPr>
                <w:rFonts w:ascii="Arial Narrow" w:hAnsi="Arial Narrow"/>
                <w:color w:val="000000" w:themeColor="text1"/>
                <w:lang w:val="fr-FR"/>
              </w:rPr>
            </w:pPr>
            <w:r w:rsidRPr="00A94253">
              <w:rPr>
                <w:rFonts w:ascii="Arial Narrow" w:hAnsi="Arial Narrow"/>
                <w:color w:val="000000" w:themeColor="text1"/>
                <w:lang w:val="fr-FR"/>
              </w:rPr>
              <w:t>Absence d’un sous-détail de prix ;</w:t>
            </w:r>
          </w:p>
        </w:tc>
        <w:tc>
          <w:tcPr>
            <w:tcW w:w="711" w:type="pct"/>
          </w:tcPr>
          <w:p w14:paraId="4A5B1B6E" w14:textId="77777777" w:rsidR="000022AC" w:rsidRPr="007345A7" w:rsidRDefault="000022AC" w:rsidP="00D80ABB">
            <w:pPr>
              <w:rPr>
                <w:rFonts w:ascii="Arial Narrow" w:hAnsi="Arial Narrow"/>
                <w:color w:val="000000" w:themeColor="text1"/>
                <w:lang w:val="fr-FR"/>
              </w:rPr>
            </w:pPr>
          </w:p>
        </w:tc>
        <w:tc>
          <w:tcPr>
            <w:tcW w:w="525" w:type="pct"/>
          </w:tcPr>
          <w:p w14:paraId="2438257A" w14:textId="77777777" w:rsidR="000022AC" w:rsidRPr="007345A7" w:rsidRDefault="000022AC" w:rsidP="00D80ABB">
            <w:pPr>
              <w:rPr>
                <w:rFonts w:ascii="Arial Narrow" w:hAnsi="Arial Narrow"/>
                <w:color w:val="000000" w:themeColor="text1"/>
                <w:lang w:val="fr-FR"/>
              </w:rPr>
            </w:pPr>
          </w:p>
        </w:tc>
      </w:tr>
      <w:tr w:rsidR="000022AC" w14:paraId="2170F1A8" w14:textId="77777777" w:rsidTr="00D80ABB">
        <w:tc>
          <w:tcPr>
            <w:tcW w:w="651" w:type="pct"/>
          </w:tcPr>
          <w:p w14:paraId="0F8183DA" w14:textId="77777777" w:rsidR="000022AC" w:rsidRDefault="000022AC" w:rsidP="00D80ABB">
            <w:pPr>
              <w:rPr>
                <w:rFonts w:ascii="Arial Narrow" w:hAnsi="Arial Narrow"/>
                <w:color w:val="000000" w:themeColor="text1"/>
              </w:rPr>
            </w:pPr>
            <w:r>
              <w:rPr>
                <w:rFonts w:ascii="Arial Narrow" w:hAnsi="Arial Narrow"/>
                <w:color w:val="000000" w:themeColor="text1"/>
              </w:rPr>
              <w:t>4</w:t>
            </w:r>
          </w:p>
        </w:tc>
        <w:tc>
          <w:tcPr>
            <w:tcW w:w="3113" w:type="pct"/>
          </w:tcPr>
          <w:p w14:paraId="76ABED6D" w14:textId="77777777" w:rsidR="000022AC" w:rsidRPr="007345A7" w:rsidRDefault="000022AC" w:rsidP="00D80ABB">
            <w:pPr>
              <w:ind w:left="-20" w:right="-188"/>
              <w:rPr>
                <w:rFonts w:ascii="Arial Narrow" w:hAnsi="Arial Narrow"/>
                <w:color w:val="000000" w:themeColor="text1"/>
                <w:lang w:val="fr-FR"/>
              </w:rPr>
            </w:pPr>
            <w:r w:rsidRPr="00A94253">
              <w:rPr>
                <w:rFonts w:ascii="Arial Narrow" w:hAnsi="Arial Narrow"/>
                <w:color w:val="000000" w:themeColor="text1"/>
                <w:lang w:val="fr-FR"/>
              </w:rPr>
              <w:t>Lettre de soumission de la proposition financière non timbrée, datée et signée.</w:t>
            </w:r>
          </w:p>
        </w:tc>
        <w:tc>
          <w:tcPr>
            <w:tcW w:w="711" w:type="pct"/>
          </w:tcPr>
          <w:p w14:paraId="3CC06762" w14:textId="77777777" w:rsidR="000022AC" w:rsidRPr="007345A7" w:rsidRDefault="000022AC" w:rsidP="00D80ABB">
            <w:pPr>
              <w:rPr>
                <w:rFonts w:ascii="Arial Narrow" w:hAnsi="Arial Narrow"/>
                <w:color w:val="000000" w:themeColor="text1"/>
                <w:lang w:val="fr-FR"/>
              </w:rPr>
            </w:pPr>
          </w:p>
        </w:tc>
        <w:tc>
          <w:tcPr>
            <w:tcW w:w="525" w:type="pct"/>
          </w:tcPr>
          <w:p w14:paraId="3C4AECF3" w14:textId="77777777" w:rsidR="000022AC" w:rsidRPr="007345A7" w:rsidRDefault="000022AC" w:rsidP="00D80ABB">
            <w:pPr>
              <w:rPr>
                <w:rFonts w:ascii="Arial Narrow" w:hAnsi="Arial Narrow"/>
                <w:color w:val="000000" w:themeColor="text1"/>
                <w:lang w:val="fr-FR"/>
              </w:rPr>
            </w:pPr>
          </w:p>
        </w:tc>
      </w:tr>
    </w:tbl>
    <w:p w14:paraId="04F38989" w14:textId="77777777" w:rsidR="000022AC" w:rsidRDefault="000022AC" w:rsidP="000022AC">
      <w:pPr>
        <w:rPr>
          <w:rFonts w:ascii="Arial Narrow" w:hAnsi="Arial Narrow"/>
          <w:b/>
          <w:bCs/>
          <w:color w:val="000000" w:themeColor="text1"/>
        </w:rPr>
      </w:pPr>
    </w:p>
    <w:p w14:paraId="0DEFF589" w14:textId="77777777" w:rsidR="000022AC" w:rsidRPr="00764DB6" w:rsidRDefault="000022AC" w:rsidP="000022AC">
      <w:pPr>
        <w:rPr>
          <w:rFonts w:ascii="Arial Narrow" w:hAnsi="Arial Narrow"/>
          <w:b/>
          <w:bCs/>
          <w:color w:val="000000" w:themeColor="text1"/>
        </w:rPr>
      </w:pPr>
      <w:r w:rsidRPr="00764DB6">
        <w:rPr>
          <w:rFonts w:ascii="Arial Narrow" w:hAnsi="Arial Narrow"/>
          <w:b/>
          <w:bCs/>
          <w:color w:val="000000" w:themeColor="text1"/>
        </w:rPr>
        <w:t xml:space="preserve">Décision partielle </w:t>
      </w:r>
      <w:r>
        <w:rPr>
          <w:rFonts w:ascii="Arial Narrow" w:hAnsi="Arial Narrow"/>
          <w:b/>
          <w:bCs/>
          <w:color w:val="000000" w:themeColor="text1"/>
        </w:rPr>
        <w:t>3</w:t>
      </w:r>
      <w:r w:rsidRPr="00764DB6">
        <w:rPr>
          <w:rFonts w:ascii="Arial Narrow" w:hAnsi="Arial Narrow"/>
          <w:b/>
          <w:bCs/>
          <w:color w:val="000000" w:themeColor="text1"/>
        </w:rPr>
        <w:t> :</w:t>
      </w:r>
    </w:p>
    <w:p w14:paraId="49AB350D" w14:textId="77777777" w:rsidR="000022AC" w:rsidRPr="003D5A4D" w:rsidRDefault="000022AC" w:rsidP="000022AC">
      <w:pPr>
        <w:rPr>
          <w:rFonts w:ascii="Arial Narrow" w:hAnsi="Arial Narrow"/>
          <w:b/>
          <w:color w:val="000000" w:themeColor="text1"/>
        </w:rPr>
      </w:pPr>
      <w:r w:rsidRPr="003D5A4D">
        <w:rPr>
          <w:rFonts w:ascii="Arial Narrow" w:hAnsi="Arial Narrow"/>
          <w:b/>
          <w:color w:val="000000" w:themeColor="text1"/>
        </w:rPr>
        <w:t>Critères essentiels</w:t>
      </w:r>
    </w:p>
    <w:p w14:paraId="481F1AF9" w14:textId="77777777" w:rsidR="000022AC" w:rsidRDefault="000022AC" w:rsidP="000022AC">
      <w:pPr>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Style w:val="Grilledutableau"/>
        <w:tblW w:w="5000" w:type="pct"/>
        <w:tblLook w:val="04A0" w:firstRow="1" w:lastRow="0" w:firstColumn="1" w:lastColumn="0" w:noHBand="0" w:noVBand="1"/>
      </w:tblPr>
      <w:tblGrid>
        <w:gridCol w:w="1224"/>
        <w:gridCol w:w="5854"/>
        <w:gridCol w:w="1337"/>
        <w:gridCol w:w="987"/>
      </w:tblGrid>
      <w:tr w:rsidR="000022AC" w14:paraId="5774EB71" w14:textId="77777777" w:rsidTr="00D80ABB">
        <w:tc>
          <w:tcPr>
            <w:tcW w:w="651" w:type="pct"/>
          </w:tcPr>
          <w:p w14:paraId="6C5AA7D5" w14:textId="77777777" w:rsidR="000022AC" w:rsidRDefault="000022AC" w:rsidP="00D80ABB">
            <w:pPr>
              <w:rPr>
                <w:rFonts w:ascii="Arial Narrow" w:hAnsi="Arial Narrow"/>
                <w:color w:val="000000" w:themeColor="text1"/>
              </w:rPr>
            </w:pPr>
            <w:r>
              <w:rPr>
                <w:rFonts w:ascii="Arial Narrow" w:hAnsi="Arial Narrow"/>
                <w:color w:val="000000" w:themeColor="text1"/>
              </w:rPr>
              <w:t>No</w:t>
            </w:r>
          </w:p>
        </w:tc>
        <w:tc>
          <w:tcPr>
            <w:tcW w:w="3113" w:type="pct"/>
            <w:vAlign w:val="center"/>
          </w:tcPr>
          <w:p w14:paraId="6CE58D5D" w14:textId="77777777" w:rsidR="000022AC" w:rsidRDefault="000022AC" w:rsidP="00D80ABB">
            <w:pPr>
              <w:rPr>
                <w:rFonts w:ascii="Arial Narrow" w:hAnsi="Arial Narrow"/>
                <w:color w:val="000000" w:themeColor="text1"/>
              </w:rPr>
            </w:pPr>
            <w:proofErr w:type="spellStart"/>
            <w:r w:rsidRPr="003D5A4D">
              <w:rPr>
                <w:rFonts w:ascii="Arial Narrow" w:hAnsi="Arial Narrow"/>
                <w:color w:val="000000" w:themeColor="text1"/>
              </w:rPr>
              <w:t>Activité</w:t>
            </w:r>
            <w:proofErr w:type="spellEnd"/>
          </w:p>
        </w:tc>
        <w:tc>
          <w:tcPr>
            <w:tcW w:w="711" w:type="pct"/>
          </w:tcPr>
          <w:p w14:paraId="3D6D13B5" w14:textId="77777777" w:rsidR="000022AC" w:rsidRDefault="000022AC" w:rsidP="00D80ABB">
            <w:pPr>
              <w:rPr>
                <w:rFonts w:ascii="Arial Narrow" w:hAnsi="Arial Narrow"/>
                <w:color w:val="000000" w:themeColor="text1"/>
              </w:rPr>
            </w:pPr>
            <w:r>
              <w:rPr>
                <w:rFonts w:ascii="Arial Narrow" w:hAnsi="Arial Narrow"/>
                <w:color w:val="000000" w:themeColor="text1"/>
              </w:rPr>
              <w:t>Non</w:t>
            </w:r>
          </w:p>
        </w:tc>
        <w:tc>
          <w:tcPr>
            <w:tcW w:w="525" w:type="pct"/>
          </w:tcPr>
          <w:p w14:paraId="1C99E863" w14:textId="77777777" w:rsidR="000022AC" w:rsidRDefault="000022AC" w:rsidP="00D80ABB">
            <w:pPr>
              <w:rPr>
                <w:rFonts w:ascii="Arial Narrow" w:hAnsi="Arial Narrow"/>
                <w:color w:val="000000" w:themeColor="text1"/>
              </w:rPr>
            </w:pPr>
            <w:r>
              <w:rPr>
                <w:rFonts w:ascii="Arial Narrow" w:hAnsi="Arial Narrow"/>
                <w:color w:val="000000" w:themeColor="text1"/>
              </w:rPr>
              <w:t>Oui</w:t>
            </w:r>
          </w:p>
        </w:tc>
      </w:tr>
      <w:tr w:rsidR="000022AC" w14:paraId="4CBB8727" w14:textId="77777777" w:rsidTr="00D80ABB">
        <w:tc>
          <w:tcPr>
            <w:tcW w:w="651" w:type="pct"/>
          </w:tcPr>
          <w:p w14:paraId="3B7920D9" w14:textId="77777777" w:rsidR="000022AC" w:rsidRDefault="000022AC" w:rsidP="00D80ABB">
            <w:pPr>
              <w:rPr>
                <w:rFonts w:ascii="Arial Narrow" w:hAnsi="Arial Narrow"/>
                <w:color w:val="000000" w:themeColor="text1"/>
              </w:rPr>
            </w:pPr>
            <w:r>
              <w:rPr>
                <w:rFonts w:ascii="Arial Narrow" w:hAnsi="Arial Narrow"/>
                <w:color w:val="000000" w:themeColor="text1"/>
              </w:rPr>
              <w:t>1</w:t>
            </w:r>
          </w:p>
        </w:tc>
        <w:tc>
          <w:tcPr>
            <w:tcW w:w="3113" w:type="pct"/>
          </w:tcPr>
          <w:p w14:paraId="30EDF3A8" w14:textId="77777777" w:rsidR="000022AC" w:rsidRDefault="000022AC" w:rsidP="00D80ABB">
            <w:pPr>
              <w:ind w:left="-20" w:right="-188"/>
              <w:rPr>
                <w:rFonts w:ascii="Arial Narrow" w:hAnsi="Arial Narrow"/>
                <w:color w:val="000000" w:themeColor="text1"/>
              </w:rPr>
            </w:pPr>
            <w:proofErr w:type="spellStart"/>
            <w:r w:rsidRPr="003D5A4D">
              <w:rPr>
                <w:rFonts w:ascii="Arial Narrow" w:hAnsi="Arial Narrow"/>
                <w:color w:val="000000" w:themeColor="text1"/>
              </w:rPr>
              <w:t>Présentation</w:t>
            </w:r>
            <w:proofErr w:type="spellEnd"/>
            <w:r w:rsidRPr="003D5A4D">
              <w:rPr>
                <w:rFonts w:ascii="Arial Narrow" w:hAnsi="Arial Narrow"/>
                <w:color w:val="000000" w:themeColor="text1"/>
              </w:rPr>
              <w:t xml:space="preserve"> </w:t>
            </w:r>
            <w:proofErr w:type="spellStart"/>
            <w:r w:rsidRPr="003D5A4D">
              <w:rPr>
                <w:rFonts w:ascii="Arial Narrow" w:hAnsi="Arial Narrow"/>
                <w:color w:val="000000" w:themeColor="text1"/>
              </w:rPr>
              <w:t>générale</w:t>
            </w:r>
            <w:proofErr w:type="spellEnd"/>
            <w:r w:rsidRPr="003D5A4D">
              <w:rPr>
                <w:rFonts w:ascii="Arial Narrow" w:hAnsi="Arial Narrow"/>
                <w:color w:val="000000" w:themeColor="text1"/>
              </w:rPr>
              <w:t xml:space="preserve"> de </w:t>
            </w:r>
            <w:proofErr w:type="spellStart"/>
            <w:r w:rsidRPr="003D5A4D">
              <w:rPr>
                <w:rFonts w:ascii="Arial Narrow" w:hAnsi="Arial Narrow"/>
                <w:color w:val="000000" w:themeColor="text1"/>
              </w:rPr>
              <w:t>l’Offre</w:t>
            </w:r>
            <w:proofErr w:type="spellEnd"/>
          </w:p>
        </w:tc>
        <w:tc>
          <w:tcPr>
            <w:tcW w:w="711" w:type="pct"/>
          </w:tcPr>
          <w:p w14:paraId="33A9512B" w14:textId="77777777" w:rsidR="000022AC" w:rsidRDefault="000022AC" w:rsidP="00D80ABB">
            <w:pPr>
              <w:rPr>
                <w:rFonts w:ascii="Arial Narrow" w:hAnsi="Arial Narrow"/>
                <w:color w:val="000000" w:themeColor="text1"/>
              </w:rPr>
            </w:pPr>
          </w:p>
        </w:tc>
        <w:tc>
          <w:tcPr>
            <w:tcW w:w="525" w:type="pct"/>
          </w:tcPr>
          <w:p w14:paraId="019BAFFF" w14:textId="77777777" w:rsidR="000022AC" w:rsidRDefault="000022AC" w:rsidP="00D80ABB">
            <w:pPr>
              <w:rPr>
                <w:rFonts w:ascii="Arial Narrow" w:hAnsi="Arial Narrow"/>
                <w:color w:val="000000" w:themeColor="text1"/>
              </w:rPr>
            </w:pPr>
          </w:p>
        </w:tc>
      </w:tr>
      <w:tr w:rsidR="000022AC" w14:paraId="5BA90956" w14:textId="77777777" w:rsidTr="00D80ABB">
        <w:tc>
          <w:tcPr>
            <w:tcW w:w="651" w:type="pct"/>
          </w:tcPr>
          <w:p w14:paraId="513CC1E1" w14:textId="77777777" w:rsidR="000022AC" w:rsidRDefault="000022AC" w:rsidP="00D80ABB">
            <w:pPr>
              <w:rPr>
                <w:rFonts w:ascii="Arial Narrow" w:hAnsi="Arial Narrow"/>
                <w:color w:val="000000" w:themeColor="text1"/>
              </w:rPr>
            </w:pPr>
            <w:r>
              <w:rPr>
                <w:rFonts w:ascii="Arial Narrow" w:hAnsi="Arial Narrow"/>
                <w:color w:val="000000" w:themeColor="text1"/>
              </w:rPr>
              <w:t>2</w:t>
            </w:r>
          </w:p>
        </w:tc>
        <w:tc>
          <w:tcPr>
            <w:tcW w:w="3113" w:type="pct"/>
            <w:vAlign w:val="center"/>
          </w:tcPr>
          <w:p w14:paraId="22E6AA75" w14:textId="77777777" w:rsidR="000022AC" w:rsidRPr="007345A7" w:rsidRDefault="000022AC" w:rsidP="00D80ABB">
            <w:pPr>
              <w:ind w:left="-20" w:right="-188"/>
              <w:jc w:val="both"/>
              <w:rPr>
                <w:rFonts w:ascii="Arial Narrow" w:hAnsi="Arial Narrow"/>
                <w:color w:val="000000" w:themeColor="text1"/>
                <w:lang w:val="fr-FR"/>
              </w:rPr>
            </w:pPr>
            <w:r w:rsidRPr="007345A7">
              <w:rPr>
                <w:rFonts w:ascii="Arial Narrow" w:hAnsi="Arial Narrow"/>
                <w:color w:val="000000" w:themeColor="text1"/>
                <w:lang w:val="fr-FR"/>
              </w:rPr>
              <w:t>CCTP paraphé et signé à la dernière page</w:t>
            </w:r>
          </w:p>
        </w:tc>
        <w:tc>
          <w:tcPr>
            <w:tcW w:w="711" w:type="pct"/>
          </w:tcPr>
          <w:p w14:paraId="06261C8E" w14:textId="77777777" w:rsidR="000022AC" w:rsidRPr="007345A7" w:rsidRDefault="000022AC" w:rsidP="00D80ABB">
            <w:pPr>
              <w:rPr>
                <w:rFonts w:ascii="Arial Narrow" w:hAnsi="Arial Narrow"/>
                <w:color w:val="000000" w:themeColor="text1"/>
                <w:lang w:val="fr-FR"/>
              </w:rPr>
            </w:pPr>
          </w:p>
        </w:tc>
        <w:tc>
          <w:tcPr>
            <w:tcW w:w="525" w:type="pct"/>
          </w:tcPr>
          <w:p w14:paraId="7F222316" w14:textId="77777777" w:rsidR="000022AC" w:rsidRPr="007345A7" w:rsidRDefault="000022AC" w:rsidP="00D80ABB">
            <w:pPr>
              <w:rPr>
                <w:rFonts w:ascii="Arial Narrow" w:hAnsi="Arial Narrow"/>
                <w:color w:val="000000" w:themeColor="text1"/>
                <w:lang w:val="fr-FR"/>
              </w:rPr>
            </w:pPr>
          </w:p>
        </w:tc>
      </w:tr>
      <w:tr w:rsidR="000022AC" w14:paraId="6C8AE7FD" w14:textId="77777777" w:rsidTr="00D80ABB">
        <w:tc>
          <w:tcPr>
            <w:tcW w:w="651" w:type="pct"/>
          </w:tcPr>
          <w:p w14:paraId="7ED81C4D" w14:textId="77777777" w:rsidR="000022AC" w:rsidRDefault="000022AC" w:rsidP="00D80ABB">
            <w:pPr>
              <w:rPr>
                <w:rFonts w:ascii="Arial Narrow" w:hAnsi="Arial Narrow"/>
                <w:color w:val="000000" w:themeColor="text1"/>
              </w:rPr>
            </w:pPr>
            <w:r>
              <w:rPr>
                <w:rFonts w:ascii="Arial Narrow" w:hAnsi="Arial Narrow"/>
                <w:color w:val="000000" w:themeColor="text1"/>
              </w:rPr>
              <w:t>3</w:t>
            </w:r>
          </w:p>
        </w:tc>
        <w:tc>
          <w:tcPr>
            <w:tcW w:w="3113" w:type="pct"/>
          </w:tcPr>
          <w:p w14:paraId="43C2C409" w14:textId="77777777" w:rsidR="000022AC" w:rsidRPr="007345A7" w:rsidRDefault="000022AC" w:rsidP="00D80ABB">
            <w:pPr>
              <w:ind w:left="-20" w:right="-188"/>
              <w:rPr>
                <w:rFonts w:ascii="Arial Narrow" w:hAnsi="Arial Narrow"/>
                <w:color w:val="000000" w:themeColor="text1"/>
                <w:lang w:val="fr-FR"/>
              </w:rPr>
            </w:pPr>
            <w:r w:rsidRPr="007345A7">
              <w:rPr>
                <w:rFonts w:ascii="Arial Narrow" w:hAnsi="Arial Narrow"/>
                <w:color w:val="000000" w:themeColor="text1"/>
                <w:lang w:val="fr-FR"/>
              </w:rPr>
              <w:t>CCAP paraphé et signé à la dernière page</w:t>
            </w:r>
          </w:p>
        </w:tc>
        <w:tc>
          <w:tcPr>
            <w:tcW w:w="711" w:type="pct"/>
          </w:tcPr>
          <w:p w14:paraId="21E77619" w14:textId="77777777" w:rsidR="000022AC" w:rsidRPr="007345A7" w:rsidRDefault="000022AC" w:rsidP="00D80ABB">
            <w:pPr>
              <w:rPr>
                <w:rFonts w:ascii="Arial Narrow" w:hAnsi="Arial Narrow"/>
                <w:color w:val="000000" w:themeColor="text1"/>
                <w:lang w:val="fr-FR"/>
              </w:rPr>
            </w:pPr>
          </w:p>
        </w:tc>
        <w:tc>
          <w:tcPr>
            <w:tcW w:w="525" w:type="pct"/>
          </w:tcPr>
          <w:p w14:paraId="47AA54FA" w14:textId="77777777" w:rsidR="000022AC" w:rsidRPr="007345A7" w:rsidRDefault="000022AC" w:rsidP="00D80ABB">
            <w:pPr>
              <w:rPr>
                <w:rFonts w:ascii="Arial Narrow" w:hAnsi="Arial Narrow"/>
                <w:color w:val="000000" w:themeColor="text1"/>
                <w:lang w:val="fr-FR"/>
              </w:rPr>
            </w:pPr>
          </w:p>
        </w:tc>
      </w:tr>
    </w:tbl>
    <w:p w14:paraId="27F2C7B4" w14:textId="77777777" w:rsidR="000022AC" w:rsidRDefault="000022AC" w:rsidP="000022AC">
      <w:pPr>
        <w:rPr>
          <w:rFonts w:ascii="Arial Narrow" w:hAnsi="Arial Narrow"/>
          <w:color w:val="000000" w:themeColor="text1"/>
        </w:rPr>
      </w:pPr>
    </w:p>
    <w:p w14:paraId="27E4025C" w14:textId="77777777" w:rsidR="000022AC" w:rsidRPr="0054413D" w:rsidRDefault="000022AC" w:rsidP="000022AC">
      <w:pPr>
        <w:rPr>
          <w:rFonts w:ascii="Arial Narrow" w:hAnsi="Arial Narrow"/>
          <w:b/>
          <w:bCs/>
          <w:color w:val="000000" w:themeColor="text1"/>
        </w:rPr>
      </w:pPr>
      <w:r w:rsidRPr="0054413D">
        <w:rPr>
          <w:rFonts w:ascii="Arial Narrow" w:hAnsi="Arial Narrow"/>
          <w:b/>
          <w:bCs/>
          <w:color w:val="000000" w:themeColor="text1"/>
        </w:rPr>
        <w:t>Décision partielle 4 :</w:t>
      </w:r>
    </w:p>
    <w:p w14:paraId="713B3F36" w14:textId="77777777" w:rsidR="000022AC" w:rsidRDefault="000022AC" w:rsidP="000022AC">
      <w:pPr>
        <w:rPr>
          <w:rFonts w:ascii="Arial Narrow" w:hAnsi="Arial Narrow"/>
          <w:color w:val="000000" w:themeColor="text1"/>
        </w:rPr>
      </w:pPr>
    </w:p>
    <w:p w14:paraId="08F4F8E0" w14:textId="77777777" w:rsidR="000022AC" w:rsidRPr="005444E0" w:rsidRDefault="000022AC" w:rsidP="000022AC">
      <w:pPr>
        <w:rPr>
          <w:rFonts w:ascii="Arial Narrow" w:eastAsia="Arial Unicode MS" w:hAnsi="Arial Narrow" w:cs="Times New Roman"/>
          <w:b/>
          <w:bCs/>
          <w:i/>
          <w:sz w:val="24"/>
          <w:szCs w:val="24"/>
          <w:lang w:eastAsia="fr-FR"/>
        </w:rPr>
      </w:pPr>
      <w:r w:rsidRPr="0054413D">
        <w:rPr>
          <w:rFonts w:ascii="Arial Narrow" w:hAnsi="Arial Narrow"/>
          <w:b/>
          <w:bCs/>
          <w:color w:val="000000" w:themeColor="text1"/>
        </w:rPr>
        <w:t>Décision finale :</w:t>
      </w:r>
    </w:p>
    <w:p w14:paraId="38FC5F66" w14:textId="77777777" w:rsidR="000022AC" w:rsidRPr="005444E0" w:rsidRDefault="000022AC" w:rsidP="000022AC">
      <w:pPr>
        <w:spacing w:after="0" w:line="240" w:lineRule="auto"/>
        <w:rPr>
          <w:rFonts w:ascii="Arial Narrow" w:eastAsia="Arial Unicode MS" w:hAnsi="Arial Narrow" w:cs="Times New Roman"/>
          <w:sz w:val="24"/>
          <w:szCs w:val="24"/>
          <w:lang w:eastAsia="fr-FR"/>
        </w:rPr>
      </w:pPr>
    </w:p>
    <w:p w14:paraId="346FC92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F85386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4D1DA0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1A7109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1356CD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9C6B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0D8356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18691E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29930B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9EE29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0C1CC3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5C3D8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554CE9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870E0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4E488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4096B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4E1DA9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78CC2D5"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E1B1A4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0CBF8C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C139BC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74AC3B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A43B2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23C2F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FBA89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7EA1E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163C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14ACA5"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62FF8C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967C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4384" behindDoc="0" locked="0" layoutInCell="1" allowOverlap="1" wp14:anchorId="41501214" wp14:editId="37D258FD">
                <wp:simplePos x="0" y="0"/>
                <wp:positionH relativeFrom="column">
                  <wp:posOffset>48260</wp:posOffset>
                </wp:positionH>
                <wp:positionV relativeFrom="paragraph">
                  <wp:posOffset>5080</wp:posOffset>
                </wp:positionV>
                <wp:extent cx="5667375" cy="1607185"/>
                <wp:effectExtent l="40005" t="50800" r="45720" b="46990"/>
                <wp:wrapNone/>
                <wp:docPr id="3" name="AutoShap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1607185"/>
                        </a:xfrm>
                        <a:prstGeom prst="leftRightArrow">
                          <a:avLst>
                            <a:gd name="adj1" fmla="val 50000"/>
                            <a:gd name="adj2" fmla="val 70525"/>
                          </a:avLst>
                        </a:prstGeom>
                        <a:solidFill>
                          <a:srgbClr val="FFFFFF"/>
                        </a:solidFill>
                        <a:ln w="28575">
                          <a:solidFill>
                            <a:srgbClr val="000000"/>
                          </a:solidFill>
                          <a:miter lim="800000"/>
                          <a:headEnd/>
                          <a:tailEnd/>
                        </a:ln>
                      </wps:spPr>
                      <wps:txb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01214" id="AutoShape 491" o:spid="_x0000_s1039" type="#_x0000_t69" style="position:absolute;margin-left:3.8pt;margin-top:.4pt;width:446.25pt;height:12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" strokeweight="2.25pt">
                <v:textbo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v:textbox>
              </v:shape>
            </w:pict>
          </mc:Fallback>
        </mc:AlternateContent>
      </w:r>
    </w:p>
    <w:p w14:paraId="5CFE9C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C59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0862B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BF34E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5CA37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F6B14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AFC472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B42E3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21B65B"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85D71C3"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3E2223A" w14:textId="424E5EC5"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sz w:val="24"/>
          <w:szCs w:val="24"/>
          <w:lang w:eastAsia="fr-FR"/>
        </w:rPr>
        <w:t>P.J : Ext</w:t>
      </w:r>
      <w:r w:rsidR="00EA5BA9">
        <w:rPr>
          <w:rFonts w:ascii="Arial Narrow" w:eastAsia="Arial Unicode MS" w:hAnsi="Arial Narrow" w:cs="Times New Roman"/>
          <w:b/>
          <w:i/>
          <w:sz w:val="24"/>
          <w:szCs w:val="24"/>
          <w:lang w:eastAsia="fr-FR"/>
        </w:rPr>
        <w:t>rait du journal des projets 202</w:t>
      </w:r>
      <w:r w:rsidR="000022AC">
        <w:rPr>
          <w:rFonts w:ascii="Arial Narrow" w:eastAsia="Arial Unicode MS" w:hAnsi="Arial Narrow" w:cs="Times New Roman"/>
          <w:b/>
          <w:i/>
          <w:sz w:val="24"/>
          <w:szCs w:val="24"/>
          <w:lang w:eastAsia="fr-FR"/>
        </w:rPr>
        <w:t>6</w:t>
      </w:r>
    </w:p>
    <w:p w14:paraId="5547E37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1EEF2C6"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6E470E5"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4CBC84D"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18CFF3EA"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7CCD057C"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60587010"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3BD0062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688048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B23193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C8A5EB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535F89B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333DE8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7ED4DE4"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D2040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4F1AF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6F21FE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61BF490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2622090"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noProof/>
          <w:sz w:val="24"/>
          <w:szCs w:val="24"/>
          <w:lang w:eastAsia="fr-FR"/>
        </w:rPr>
        <w:lastRenderedPageBreak/>
        <mc:AlternateContent>
          <mc:Choice Requires="wps">
            <w:drawing>
              <wp:anchor distT="0" distB="0" distL="114300" distR="114300" simplePos="0" relativeHeight="251663360" behindDoc="0" locked="0" layoutInCell="1" allowOverlap="1" wp14:anchorId="1BACC5F1" wp14:editId="4E3274D5">
                <wp:simplePos x="0" y="0"/>
                <wp:positionH relativeFrom="column">
                  <wp:posOffset>165227</wp:posOffset>
                </wp:positionH>
                <wp:positionV relativeFrom="paragraph">
                  <wp:posOffset>134620</wp:posOffset>
                </wp:positionV>
                <wp:extent cx="5657850" cy="1987296"/>
                <wp:effectExtent l="38100" t="57150" r="19050" b="51435"/>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987296"/>
                        </a:xfrm>
                        <a:prstGeom prst="leftRightArrow">
                          <a:avLst>
                            <a:gd name="adj1" fmla="val 50000"/>
                            <a:gd name="adj2" fmla="val 60162"/>
                          </a:avLst>
                        </a:prstGeom>
                        <a:solidFill>
                          <a:srgbClr val="FFFFFF"/>
                        </a:solidFill>
                        <a:ln w="28575">
                          <a:solidFill>
                            <a:srgbClr val="000000"/>
                          </a:solidFill>
                          <a:miter lim="800000"/>
                          <a:headEnd/>
                          <a:tailEnd/>
                        </a:ln>
                      </wps:spPr>
                      <wps:txb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CC5F1" id="AutoShape 490" o:spid="_x0000_s1040" type="#_x0000_t69" style="position:absolute;left:0;text-align:left;margin-left:13pt;margin-top:10.6pt;width:445.5pt;height:1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" adj="4564" strokeweight="2.25pt">
                <v:textbo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v:textbox>
              </v:shape>
            </w:pict>
          </mc:Fallback>
        </mc:AlternateContent>
      </w:r>
    </w:p>
    <w:p w14:paraId="0987E79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DCB627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E8C85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FF5BE39"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18F65C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3F56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9F217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787AEF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B505356"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399CB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E2C7533"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A991DCA"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sz w:val="24"/>
          <w:szCs w:val="24"/>
          <w:lang w:eastAsia="fr-FR"/>
        </w:rPr>
        <w:br w:type="page"/>
      </w:r>
    </w:p>
    <w:p w14:paraId="2F189664" w14:textId="77777777" w:rsidR="005444E0" w:rsidRPr="005444E0" w:rsidRDefault="005444E0" w:rsidP="005444E0">
      <w:pPr>
        <w:spacing w:after="0" w:line="240" w:lineRule="auto"/>
        <w:jc w:val="both"/>
        <w:rPr>
          <w:rFonts w:ascii="Times New Roman" w:eastAsia="Times New Roman" w:hAnsi="Times New Roman" w:cs="Times New Roman"/>
          <w:b/>
          <w:sz w:val="20"/>
          <w:szCs w:val="28"/>
          <w:lang w:eastAsia="fr-FR"/>
        </w:rPr>
      </w:pPr>
    </w:p>
    <w:p w14:paraId="5D4E4328"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 BANQUES :</w:t>
      </w:r>
    </w:p>
    <w:p w14:paraId="1E7344A7"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71D7C7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AFRILAND FIRST BANK (FIRST BANK)</w:t>
      </w:r>
    </w:p>
    <w:p w14:paraId="513C5A69"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BANGE BANK CAMEROUN (BANGE CMR</w:t>
      </w:r>
    </w:p>
    <w:p w14:paraId="13655A0B"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ATLANTIQUE CAMEROUN (BACM)</w:t>
      </w:r>
    </w:p>
    <w:p w14:paraId="323C210D"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CAMEROUNAISE DES PETITES ET MOYENNES ENTREPRISES (BC-PME)</w:t>
      </w:r>
    </w:p>
    <w:p w14:paraId="47CCCD62"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GABONAISE DE FINANCEMENT INTERNATIONAL (BGFIBANK)</w:t>
      </w:r>
    </w:p>
    <w:p w14:paraId="16F0046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INTERNATIONALE DU CAMEROUN POR L’EPARGNE ET LE CREDIT (BICEC)</w:t>
      </w:r>
    </w:p>
    <w:p w14:paraId="10E5375D"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CITIBANK CAMEROUN (CITIGROUP)</w:t>
      </w:r>
    </w:p>
    <w:p w14:paraId="4489A5C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COMMERCIAL BANK – CAMEROUN (CBC)</w:t>
      </w:r>
    </w:p>
    <w:p w14:paraId="6FA8B51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CREDIT COMMUNAUTAIRE D’AFRIQUE BANK (CCA-BANK)</w:t>
      </w:r>
    </w:p>
    <w:p w14:paraId="3637A38C"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ECOBANK CAMEROON (ECOBANK)</w:t>
      </w:r>
    </w:p>
    <w:p w14:paraId="0F89FF43"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NATIONAL FINANCIAL CREDIT BANK (NFC-BANK)</w:t>
      </w:r>
    </w:p>
    <w:p w14:paraId="3C12792B"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COMMERCIALE DE BANQUES – CAMEROUN (SCB CAMEROUN)</w:t>
      </w:r>
    </w:p>
    <w:p w14:paraId="2BBF399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GENERALE CAMEROUN (SGC)</w:t>
      </w:r>
    </w:p>
    <w:p w14:paraId="62104C6F"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STANDARD CHARTERED BANK CAMEROUN (SCBC)</w:t>
      </w:r>
    </w:p>
    <w:p w14:paraId="26513995"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UNION BANK OF CAMEROON PLC (UBC)</w:t>
      </w:r>
    </w:p>
    <w:p w14:paraId="151ADB4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UNITED BANK FOR AFRICA (UBA)</w:t>
      </w:r>
    </w:p>
    <w:p w14:paraId="425A0316" w14:textId="77777777" w:rsidR="005444E0" w:rsidRPr="005444E0" w:rsidRDefault="005444E0" w:rsidP="005444E0">
      <w:pPr>
        <w:spacing w:after="0" w:line="240" w:lineRule="auto"/>
        <w:ind w:left="1134"/>
        <w:jc w:val="both"/>
        <w:rPr>
          <w:rFonts w:ascii="Times New Roman" w:eastAsia="Times New Roman" w:hAnsi="Times New Roman" w:cs="Times New Roman"/>
          <w:b/>
          <w:sz w:val="20"/>
          <w:szCs w:val="28"/>
          <w:lang w:val="en-US" w:eastAsia="fr-FR"/>
        </w:rPr>
      </w:pPr>
    </w:p>
    <w:p w14:paraId="12353EDB" w14:textId="77777777" w:rsidR="005444E0" w:rsidRPr="005444E0" w:rsidRDefault="005444E0" w:rsidP="005444E0">
      <w:pPr>
        <w:spacing w:after="0" w:line="240" w:lineRule="auto"/>
        <w:jc w:val="both"/>
        <w:rPr>
          <w:rFonts w:ascii="Times New Roman" w:eastAsia="Times New Roman" w:hAnsi="Times New Roman" w:cs="Times New Roman"/>
          <w:b/>
          <w:sz w:val="8"/>
          <w:szCs w:val="28"/>
          <w:lang w:val="en-US" w:eastAsia="fr-FR"/>
        </w:rPr>
      </w:pPr>
    </w:p>
    <w:p w14:paraId="1FB92590"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II. COMPAGNIES D’ASSURANCES :</w:t>
      </w:r>
    </w:p>
    <w:p w14:paraId="1CE2BC2A"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159493C"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ACTIVA ASSURANCES SA</w:t>
      </w:r>
    </w:p>
    <w:p w14:paraId="195B628F"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AREA ASSURANCES</w:t>
      </w:r>
    </w:p>
    <w:p w14:paraId="61E0C0AB"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ATLANTIQUE ASSURANCES CAMEROUN</w:t>
      </w:r>
    </w:p>
    <w:p w14:paraId="064C4D38"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CHANAS ASSURANCES SA</w:t>
      </w:r>
    </w:p>
    <w:p w14:paraId="383B22CE"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CPA S.A.</w:t>
      </w:r>
    </w:p>
    <w:p w14:paraId="4FB2FAEC"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NSIA ASSURANCES</w:t>
      </w:r>
    </w:p>
    <w:p w14:paraId="20511185"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PROASSURE</w:t>
      </w:r>
    </w:p>
    <w:p w14:paraId="6119D05D"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PRUDENTIAL BENEFICIAL GENERAL INSURANCE</w:t>
      </w:r>
    </w:p>
    <w:p w14:paraId="365B70B4"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ROYAL ONYX INSURANCE</w:t>
      </w:r>
    </w:p>
    <w:p w14:paraId="6CFF78F6"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SAAR</w:t>
      </w:r>
    </w:p>
    <w:p w14:paraId="1FD071D3"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SANLAM ASSURANCES CAMEROUN</w:t>
      </w:r>
    </w:p>
    <w:p w14:paraId="1AAB7A41"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ZENITH ASSURANCES</w:t>
      </w:r>
    </w:p>
    <w:p w14:paraId="3F7DD7D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CE5734"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BF448A5"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593CB37"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1E7DEB0"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756DA62"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A04B046"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0EB62FE"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4183E3"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96D7E98"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89E730B"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B067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7F991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21612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C99AF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EFFC4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1DCB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2430C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E6F8C7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6DADF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2B6CD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E9C3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00361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B27F4D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6E87F8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071F47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BCC5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AE866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3600" behindDoc="0" locked="0" layoutInCell="1" allowOverlap="1" wp14:anchorId="00B8F7C2" wp14:editId="530581ED">
                <wp:simplePos x="0" y="0"/>
                <wp:positionH relativeFrom="column">
                  <wp:posOffset>270510</wp:posOffset>
                </wp:positionH>
                <wp:positionV relativeFrom="paragraph">
                  <wp:posOffset>39370</wp:posOffset>
                </wp:positionV>
                <wp:extent cx="5629275" cy="1849120"/>
                <wp:effectExtent l="43180" t="46355" r="42545" b="47625"/>
                <wp:wrapNone/>
                <wp:docPr id="1"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849120"/>
                        </a:xfrm>
                        <a:prstGeom prst="leftRightArrow">
                          <a:avLst>
                            <a:gd name="adj1" fmla="val 50000"/>
                            <a:gd name="adj2" fmla="val 60886"/>
                          </a:avLst>
                        </a:prstGeom>
                        <a:solidFill>
                          <a:srgbClr val="FFFFFF"/>
                        </a:solidFill>
                        <a:ln w="28575">
                          <a:solidFill>
                            <a:srgbClr val="000000"/>
                          </a:solidFill>
                          <a:miter lim="800000"/>
                          <a:headEnd/>
                          <a:tailEnd/>
                        </a:ln>
                      </wps:spPr>
                      <wps:txb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8F7C2" id="AutoShape 628" o:spid="_x0000_s1041" type="#_x0000_t69" style="position:absolute;left:0;text-align:left;margin-left:21.3pt;margin-top:3.1pt;width:443.25pt;height:14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" strokeweight="2.25pt">
                <v:textbo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v:textbox>
              </v:shape>
            </w:pict>
          </mc:Fallback>
        </mc:AlternateContent>
      </w:r>
    </w:p>
    <w:p w14:paraId="00A271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2E45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E427C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7B86DB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9553C5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5F917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10C6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8B3F5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0992E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552E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4F19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F45A0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D2461E5" w14:textId="77777777" w:rsidR="005444E0" w:rsidRPr="005444E0" w:rsidRDefault="005444E0" w:rsidP="005444E0">
      <w:pPr>
        <w:spacing w:before="120" w:after="120" w:line="240" w:lineRule="auto"/>
        <w:jc w:val="center"/>
        <w:rPr>
          <w:rFonts w:ascii="Arial Narrow" w:eastAsia="Arial Unicode MS" w:hAnsi="Arial Narrow" w:cs="Times New Roman"/>
          <w:b/>
          <w:bCs/>
          <w:sz w:val="24"/>
          <w:szCs w:val="24"/>
          <w:u w:val="single"/>
          <w:lang w:eastAsia="fr-FR"/>
        </w:rPr>
        <w:sectPr w:rsidR="005444E0" w:rsidRPr="005444E0" w:rsidSect="00851FCF">
          <w:type w:val="continuous"/>
          <w:pgSz w:w="11906" w:h="16838"/>
          <w:pgMar w:top="1134" w:right="1247" w:bottom="1134" w:left="1247" w:header="720" w:footer="442" w:gutter="0"/>
          <w:cols w:space="720"/>
          <w:docGrid w:linePitch="272"/>
        </w:sectPr>
      </w:pPr>
    </w:p>
    <w:p w14:paraId="7DC3D07C" w14:textId="2254E850" w:rsidR="005D10AC" w:rsidRDefault="005D10AC" w:rsidP="005444E0">
      <w:pPr>
        <w:spacing w:before="120" w:after="120" w:line="240" w:lineRule="auto"/>
        <w:jc w:val="both"/>
        <w:rPr>
          <w:rFonts w:ascii="Arial Narrow" w:eastAsia="Arial Unicode MS" w:hAnsi="Arial Narrow" w:cs="Times New Roman"/>
          <w:b/>
          <w:bCs/>
          <w:i/>
          <w:sz w:val="24"/>
          <w:szCs w:val="24"/>
          <w:lang w:eastAsia="fr-FR"/>
        </w:rPr>
      </w:pPr>
      <w:r>
        <w:rPr>
          <w:rFonts w:ascii="Arial Narrow" w:eastAsia="Arial Unicode MS" w:hAnsi="Arial Narrow" w:cs="Times New Roman"/>
          <w:b/>
          <w:bCs/>
          <w:i/>
          <w:sz w:val="24"/>
          <w:szCs w:val="24"/>
          <w:lang w:eastAsia="fr-FR"/>
        </w:rPr>
        <w:lastRenderedPageBreak/>
        <w:t>Atelier d’électricité</w:t>
      </w:r>
    </w:p>
    <w:p w14:paraId="5BC0BA0F" w14:textId="4E889716" w:rsidR="005D10AC" w:rsidRDefault="005D10AC" w:rsidP="005444E0">
      <w:pPr>
        <w:spacing w:before="120" w:after="120" w:line="240" w:lineRule="auto"/>
        <w:jc w:val="both"/>
        <w:rPr>
          <w:rFonts w:ascii="Arial Narrow" w:eastAsia="Arial Unicode MS" w:hAnsi="Arial Narrow" w:cs="Times New Roman"/>
          <w:b/>
          <w:bCs/>
          <w:i/>
          <w:sz w:val="24"/>
          <w:szCs w:val="24"/>
          <w:lang w:eastAsia="fr-FR"/>
        </w:rPr>
      </w:pPr>
      <w:r w:rsidRPr="005D5015">
        <w:rPr>
          <w:rFonts w:ascii="Arial" w:hAnsi="Arial" w:cs="Arial"/>
          <w:noProof/>
          <w:lang w:val="en-US"/>
        </w:rPr>
        <w:drawing>
          <wp:inline distT="0" distB="0" distL="0" distR="0" wp14:anchorId="6918FAAF" wp14:editId="7E5607A7">
            <wp:extent cx="9227820" cy="5935980"/>
            <wp:effectExtent l="0" t="0" r="0" b="7620"/>
            <wp:docPr id="4832457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45704" name=""/>
                    <pic:cNvPicPr/>
                  </pic:nvPicPr>
                  <pic:blipFill>
                    <a:blip r:embed="rId13"/>
                    <a:stretch>
                      <a:fillRect/>
                    </a:stretch>
                  </pic:blipFill>
                  <pic:spPr>
                    <a:xfrm>
                      <a:off x="0" y="0"/>
                      <a:ext cx="9227820" cy="5935980"/>
                    </a:xfrm>
                    <a:prstGeom prst="rect">
                      <a:avLst/>
                    </a:prstGeom>
                  </pic:spPr>
                </pic:pic>
              </a:graphicData>
            </a:graphic>
          </wp:inline>
        </w:drawing>
      </w:r>
    </w:p>
    <w:p w14:paraId="6A4B7E87" w14:textId="2EE90EC3" w:rsidR="005D10AC" w:rsidRPr="005444E0" w:rsidRDefault="005D10AC" w:rsidP="005444E0">
      <w:pPr>
        <w:spacing w:before="120" w:after="120" w:line="240" w:lineRule="auto"/>
        <w:jc w:val="both"/>
        <w:rPr>
          <w:rFonts w:ascii="Arial Narrow" w:eastAsia="Arial Unicode MS" w:hAnsi="Arial Narrow" w:cs="Times New Roman"/>
          <w:b/>
          <w:bCs/>
          <w:i/>
          <w:sz w:val="24"/>
          <w:szCs w:val="24"/>
          <w:lang w:eastAsia="fr-FR"/>
        </w:rPr>
      </w:pPr>
      <w:r w:rsidRPr="005D5015">
        <w:rPr>
          <w:rFonts w:ascii="Arial" w:hAnsi="Arial" w:cs="Arial"/>
          <w:noProof/>
          <w:lang w:val="en-US"/>
        </w:rPr>
        <w:lastRenderedPageBreak/>
        <w:drawing>
          <wp:inline distT="0" distB="0" distL="0" distR="0" wp14:anchorId="3DE808C3" wp14:editId="600971F7">
            <wp:extent cx="9251950" cy="6149729"/>
            <wp:effectExtent l="0" t="0" r="6350" b="3810"/>
            <wp:docPr id="8836124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12472" name=""/>
                    <pic:cNvPicPr/>
                  </pic:nvPicPr>
                  <pic:blipFill>
                    <a:blip r:embed="rId14"/>
                    <a:stretch>
                      <a:fillRect/>
                    </a:stretch>
                  </pic:blipFill>
                  <pic:spPr>
                    <a:xfrm>
                      <a:off x="0" y="0"/>
                      <a:ext cx="9251950" cy="6149729"/>
                    </a:xfrm>
                    <a:prstGeom prst="rect">
                      <a:avLst/>
                    </a:prstGeom>
                  </pic:spPr>
                </pic:pic>
              </a:graphicData>
            </a:graphic>
          </wp:inline>
        </w:drawing>
      </w:r>
    </w:p>
    <w:sectPr w:rsidR="005D10AC" w:rsidRPr="005444E0" w:rsidSect="00AF063E">
      <w:pgSz w:w="16838" w:h="11906" w:orient="landscape"/>
      <w:pgMar w:top="851" w:right="1134" w:bottom="1247" w:left="1134" w:header="720" w:footer="4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05795" w14:textId="77777777" w:rsidR="00B55F4E" w:rsidRDefault="00B55F4E">
      <w:pPr>
        <w:spacing w:after="0" w:line="240" w:lineRule="auto"/>
      </w:pPr>
      <w:r>
        <w:separator/>
      </w:r>
    </w:p>
  </w:endnote>
  <w:endnote w:type="continuationSeparator" w:id="0">
    <w:p w14:paraId="4DBEB672" w14:textId="77777777" w:rsidR="00B55F4E" w:rsidRDefault="00B55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stleTLig">
    <w:panose1 w:val="00000000000000000000"/>
    <w:charset w:val="00"/>
    <w:family w:val="swiss"/>
    <w:notTrueType/>
    <w:pitch w:val="variable"/>
    <w:sig w:usb0="00000003" w:usb1="00000000" w:usb2="00000000" w:usb3="00000000" w:csb0="00000001" w:csb1="00000000"/>
  </w:font>
  <w:font w:name="WildWes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AvantGarde Md BT">
    <w:altName w:val="Calibri"/>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G Omega">
    <w:charset w:val="00"/>
    <w:family w:val="swiss"/>
    <w:pitch w:val="variable"/>
    <w:sig w:usb0="00000007" w:usb1="00000000" w:usb2="00000000" w:usb3="00000000" w:csb0="00000093" w:csb1="00000000"/>
  </w:font>
  <w:font w:name="CG Times">
    <w:altName w:val="Times New Roman"/>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jaVu Sans">
    <w:charset w:val="80"/>
    <w:family w:val="auto"/>
    <w:pitch w:val="variable"/>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iberation Serif">
    <w:panose1 w:val="00000000000000000000"/>
    <w:charset w:val="00"/>
    <w:family w:val="auto"/>
    <w:notTrueType/>
    <w:pitch w:val="default"/>
    <w:sig w:usb0="00000003" w:usb1="00000000" w:usb2="00000000" w:usb3="00000000" w:csb0="00000001" w:csb1="00000000"/>
  </w:font>
  <w:font w:name="KGMEHI+Verdana">
    <w:altName w:val="Verdana"/>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lbertus Extra Bold">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C5F5" w14:textId="77777777" w:rsidR="00CF3899" w:rsidRDefault="00CF3899">
    <w:pPr>
      <w:pStyle w:val="Pieddepage"/>
      <w:jc w:val="right"/>
    </w:pPr>
    <w:r>
      <w:t xml:space="preserve">Page </w:t>
    </w:r>
    <w:r>
      <w:rPr>
        <w:b/>
      </w:rPr>
      <w:fldChar w:fldCharType="begin"/>
    </w:r>
    <w:r>
      <w:rPr>
        <w:b/>
      </w:rPr>
      <w:instrText>PAGE</w:instrText>
    </w:r>
    <w:r>
      <w:rPr>
        <w:b/>
      </w:rPr>
      <w:fldChar w:fldCharType="separate"/>
    </w:r>
    <w:r w:rsidR="00633963">
      <w:rPr>
        <w:b/>
        <w:noProof/>
      </w:rPr>
      <w:t>124</w:t>
    </w:r>
    <w:r>
      <w:rPr>
        <w:b/>
      </w:rPr>
      <w:fldChar w:fldCharType="end"/>
    </w:r>
    <w:r>
      <w:t xml:space="preserve"> sur </w:t>
    </w:r>
    <w:r>
      <w:rPr>
        <w:b/>
      </w:rPr>
      <w:fldChar w:fldCharType="begin"/>
    </w:r>
    <w:r>
      <w:rPr>
        <w:b/>
      </w:rPr>
      <w:instrText>NUMPAGES</w:instrText>
    </w:r>
    <w:r>
      <w:rPr>
        <w:b/>
      </w:rPr>
      <w:fldChar w:fldCharType="separate"/>
    </w:r>
    <w:r w:rsidR="00633963">
      <w:rPr>
        <w:b/>
        <w:noProof/>
      </w:rPr>
      <w:t>125</w:t>
    </w:r>
    <w:r>
      <w:rPr>
        <w:b/>
      </w:rPr>
      <w:fldChar w:fldCharType="end"/>
    </w:r>
  </w:p>
  <w:p w14:paraId="69E912DB" w14:textId="77777777" w:rsidR="00CF3899" w:rsidRDefault="00CF38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8D129" w14:textId="77777777" w:rsidR="00B55F4E" w:rsidRDefault="00B55F4E">
      <w:pPr>
        <w:spacing w:after="0" w:line="240" w:lineRule="auto"/>
      </w:pPr>
      <w:r>
        <w:separator/>
      </w:r>
    </w:p>
  </w:footnote>
  <w:footnote w:type="continuationSeparator" w:id="0">
    <w:p w14:paraId="6D645AD7" w14:textId="77777777" w:rsidR="00B55F4E" w:rsidRDefault="00B55F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ECCC2DC"/>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452D42E"/>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876A592"/>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12ABD34"/>
    <w:lvl w:ilvl="0">
      <w:start w:val="1"/>
      <w:numFmt w:val="bullet"/>
      <w:pStyle w:val="Listepuces"/>
      <w:lvlText w:val=""/>
      <w:lvlJc w:val="left"/>
      <w:pPr>
        <w:tabs>
          <w:tab w:val="num" w:pos="360"/>
        </w:tabs>
        <w:ind w:left="360" w:hanging="360"/>
      </w:pPr>
      <w:rPr>
        <w:rFonts w:ascii="Symbol" w:hAnsi="Symbol" w:hint="default"/>
      </w:rPr>
    </w:lvl>
  </w:abstractNum>
  <w:abstractNum w:abstractNumId="4" w15:restartNumberingAfterBreak="0">
    <w:nsid w:val="01F55406"/>
    <w:multiLevelType w:val="hybridMultilevel"/>
    <w:tmpl w:val="5B6479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4752441"/>
    <w:multiLevelType w:val="hybridMultilevel"/>
    <w:tmpl w:val="E82A1854"/>
    <w:lvl w:ilvl="0" w:tplc="56A0BCCC">
      <w:start w:val="1"/>
      <w:numFmt w:val="bullet"/>
      <w:lvlText w:val=""/>
      <w:lvlJc w:val="left"/>
      <w:pPr>
        <w:tabs>
          <w:tab w:val="num" w:pos="227"/>
        </w:tabs>
        <w:ind w:left="227" w:hanging="227"/>
      </w:pPr>
      <w:rPr>
        <w:rFonts w:ascii="Symbol" w:hAnsi="Symbol" w:hint="default"/>
      </w:rPr>
    </w:lvl>
    <w:lvl w:ilvl="1" w:tplc="9E56CD1E">
      <w:start w:val="1"/>
      <w:numFmt w:val="bullet"/>
      <w:lvlText w:val=""/>
      <w:lvlJc w:val="left"/>
      <w:pPr>
        <w:tabs>
          <w:tab w:val="num" w:pos="1760"/>
        </w:tabs>
        <w:ind w:left="1760" w:hanging="680"/>
      </w:pPr>
      <w:rPr>
        <w:rFonts w:ascii="Symbol" w:hAnsi="Symbol"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AF1A51"/>
    <w:multiLevelType w:val="hybridMultilevel"/>
    <w:tmpl w:val="A546E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5A3201"/>
    <w:multiLevelType w:val="hybridMultilevel"/>
    <w:tmpl w:val="8E5004A0"/>
    <w:lvl w:ilvl="0" w:tplc="040C0011">
      <w:start w:val="1"/>
      <w:numFmt w:val="decimal"/>
      <w:lvlText w:val="%1)"/>
      <w:lvlJc w:val="left"/>
      <w:pPr>
        <w:tabs>
          <w:tab w:val="num" w:pos="720"/>
        </w:tabs>
        <w:ind w:left="720" w:hanging="360"/>
      </w:pPr>
    </w:lvl>
    <w:lvl w:ilvl="1" w:tplc="EBAA5828">
      <w:start w:val="1"/>
      <w:numFmt w:val="lowerLetter"/>
      <w:lvlText w:val="(%2)"/>
      <w:lvlJc w:val="left"/>
      <w:pPr>
        <w:tabs>
          <w:tab w:val="num" w:pos="1440"/>
        </w:tabs>
        <w:ind w:left="1440" w:hanging="360"/>
      </w:pPr>
      <w:rPr>
        <w:rFont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07D06FCF"/>
    <w:multiLevelType w:val="hybridMultilevel"/>
    <w:tmpl w:val="573AC5EC"/>
    <w:lvl w:ilvl="0" w:tplc="8A22A8DA">
      <w:start w:val="13"/>
      <w:numFmt w:val="bullet"/>
      <w:lvlText w:val="-"/>
      <w:lvlJc w:val="left"/>
      <w:pPr>
        <w:tabs>
          <w:tab w:val="num" w:pos="851"/>
        </w:tabs>
        <w:ind w:left="851" w:hanging="511"/>
      </w:pPr>
      <w:rPr>
        <w:rFonts w:ascii="Arial Narrow" w:eastAsia="Times New Roman" w:hAnsi="Arial Narrow" w:cs="Aria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 w15:restartNumberingAfterBreak="0">
    <w:nsid w:val="07F43BB6"/>
    <w:multiLevelType w:val="hybridMultilevel"/>
    <w:tmpl w:val="E62003DE"/>
    <w:lvl w:ilvl="0" w:tplc="8C203118">
      <w:start w:val="1"/>
      <w:numFmt w:val="bullet"/>
      <w:lvlText w:val=""/>
      <w:lvlJc w:val="left"/>
      <w:pPr>
        <w:tabs>
          <w:tab w:val="num" w:pos="851"/>
        </w:tabs>
        <w:ind w:left="851" w:hanging="511"/>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08141E11"/>
    <w:multiLevelType w:val="hybridMultilevel"/>
    <w:tmpl w:val="766CA8D8"/>
    <w:lvl w:ilvl="0" w:tplc="040C000D">
      <w:start w:val="1"/>
      <w:numFmt w:val="bullet"/>
      <w:lvlText w:val=""/>
      <w:lvlJc w:val="left"/>
      <w:pPr>
        <w:ind w:left="644" w:hanging="360"/>
      </w:pPr>
      <w:rPr>
        <w:rFonts w:ascii="Wingdings" w:hAnsi="Wingdings"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1" w15:restartNumberingAfterBreak="0">
    <w:nsid w:val="09554410"/>
    <w:multiLevelType w:val="multilevel"/>
    <w:tmpl w:val="4D04F35A"/>
    <w:name w:val="Liste222222"/>
    <w:lvl w:ilvl="0">
      <w:start w:val="1"/>
      <w:numFmt w:val="none"/>
      <w:suff w:val="space"/>
      <w:lvlText w:val=""/>
      <w:lvlJc w:val="left"/>
      <w:pPr>
        <w:ind w:left="1418" w:hanging="1418"/>
      </w:pPr>
      <w:rPr>
        <w:rFonts w:ascii="Arial Narrow" w:hAnsi="Arial Narrow" w:hint="default"/>
        <w:b/>
        <w:i w:val="0"/>
        <w:caps/>
        <w:strike w:val="0"/>
        <w:dstrike w:val="0"/>
        <w:vanish w:val="0"/>
        <w:webHidden w:val="0"/>
        <w:color w:val="000000"/>
        <w:u w:val="none"/>
        <w:effect w:val="none"/>
        <w:vertAlign w:val="baseline"/>
        <w:specVanish w:val="0"/>
      </w:rPr>
    </w:lvl>
    <w:lvl w:ilvl="1">
      <w:start w:val="1"/>
      <w:numFmt w:val="decimal"/>
      <w:lvlRestart w:val="0"/>
      <w:pStyle w:val="Partie"/>
      <w:suff w:val="space"/>
      <w:lvlText w:val="PARTIE  %2 : "/>
      <w:lvlJc w:val="left"/>
      <w:pPr>
        <w:ind w:left="2978" w:hanging="1418"/>
      </w:pPr>
      <w:rPr>
        <w:rFonts w:ascii="Arial Narrow" w:hAnsi="Arial Narrow" w:hint="default"/>
        <w:b/>
        <w:i w:val="0"/>
        <w:caps/>
        <w:vanish w:val="0"/>
        <w:webHidden w:val="0"/>
        <w:color w:val="000000"/>
        <w:sz w:val="32"/>
        <w:u w:val="double"/>
        <w:vertAlign w:val="baseline"/>
        <w:specVanish w:val="0"/>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webHidden w:val="0"/>
        <w:color w:val="000000"/>
        <w:sz w:val="28"/>
        <w:szCs w:val="28"/>
        <w:u w:val="none"/>
        <w:effect w:val="none"/>
        <w:vertAlign w:val="baseline"/>
        <w:specVanish w:val="0"/>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webHidden w:val="0"/>
        <w:u w:val="none"/>
        <w:effect w:val="none"/>
        <w:vertAlign w:val="baseline"/>
        <w:specVanish w:val="0"/>
      </w:rPr>
    </w:lvl>
    <w:lvl w:ilvl="4">
      <w:start w:val="1"/>
      <w:numFmt w:val="decimal"/>
      <w:pStyle w:val="SousArt1"/>
      <w:lvlText w:val="%4.%5 : "/>
      <w:lvlJc w:val="left"/>
      <w:pPr>
        <w:ind w:left="1418" w:hanging="1418"/>
      </w:pPr>
      <w:rPr>
        <w:b w:val="0"/>
        <w:i/>
        <w:caps/>
        <w:strike w:val="0"/>
        <w:dstrike w:val="0"/>
        <w:vanish w:val="0"/>
        <w:webHidden w:val="0"/>
        <w:color w:val="000000"/>
        <w:u w:val="none"/>
        <w:effect w:val="none"/>
        <w:vertAlign w:val="baseline"/>
        <w:specVanish w:val="0"/>
      </w:rPr>
    </w:lvl>
    <w:lvl w:ilvl="5">
      <w:start w:val="1"/>
      <w:numFmt w:val="upperLetter"/>
      <w:pStyle w:val="SousArt2"/>
      <w:lvlText w:val="%4.%5.%6"/>
      <w:lvlJc w:val="left"/>
      <w:pPr>
        <w:ind w:left="1418" w:hanging="1418"/>
      </w:pPr>
      <w:rPr>
        <w:b w:val="0"/>
        <w:i/>
        <w:caps w:val="0"/>
        <w:strike w:val="0"/>
        <w:dstrike w:val="0"/>
        <w:vanish w:val="0"/>
        <w:webHidden w:val="0"/>
        <w:color w:val="000000"/>
        <w:u w:val="none"/>
        <w:effect w:val="none"/>
        <w:vertAlign w:val="baseline"/>
        <w:specVanish w:val="0"/>
      </w:rPr>
    </w:lvl>
    <w:lvl w:ilvl="6">
      <w:start w:val="1"/>
      <w:numFmt w:val="decimal"/>
      <w:lvlText w:val="%7."/>
      <w:lvlJc w:val="left"/>
      <w:pPr>
        <w:ind w:left="1418" w:hanging="1418"/>
      </w:pPr>
    </w:lvl>
    <w:lvl w:ilvl="7">
      <w:start w:val="1"/>
      <w:numFmt w:val="lowerLetter"/>
      <w:lvlText w:val="%8."/>
      <w:lvlJc w:val="left"/>
      <w:pPr>
        <w:ind w:left="1418" w:hanging="1418"/>
      </w:pPr>
    </w:lvl>
    <w:lvl w:ilvl="8">
      <w:start w:val="1"/>
      <w:numFmt w:val="lowerRoman"/>
      <w:lvlText w:val="%9."/>
      <w:lvlJc w:val="left"/>
      <w:pPr>
        <w:ind w:left="1418" w:hanging="1418"/>
      </w:pPr>
    </w:lvl>
  </w:abstractNum>
  <w:abstractNum w:abstractNumId="12" w15:restartNumberingAfterBreak="0">
    <w:nsid w:val="0C5850AB"/>
    <w:multiLevelType w:val="multilevel"/>
    <w:tmpl w:val="AC42D1EA"/>
    <w:lvl w:ilvl="0">
      <w:start w:val="1"/>
      <w:numFmt w:val="lowerRoman"/>
      <w:pStyle w:val="Listenumros"/>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13" w15:restartNumberingAfterBreak="0">
    <w:nsid w:val="0EA506FF"/>
    <w:multiLevelType w:val="hybridMultilevel"/>
    <w:tmpl w:val="6728F2D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0EDE0289"/>
    <w:multiLevelType w:val="hybridMultilevel"/>
    <w:tmpl w:val="ECFC3900"/>
    <w:lvl w:ilvl="0" w:tplc="040C0001">
      <w:start w:val="1"/>
      <w:numFmt w:val="bullet"/>
      <w:lvlText w:val=""/>
      <w:lvlJc w:val="left"/>
      <w:pPr>
        <w:ind w:left="3130" w:hanging="360"/>
      </w:pPr>
      <w:rPr>
        <w:rFonts w:ascii="Symbol" w:hAnsi="Symbol" w:hint="default"/>
      </w:rPr>
    </w:lvl>
    <w:lvl w:ilvl="1" w:tplc="040C0003" w:tentative="1">
      <w:start w:val="1"/>
      <w:numFmt w:val="bullet"/>
      <w:lvlText w:val="o"/>
      <w:lvlJc w:val="left"/>
      <w:pPr>
        <w:ind w:left="3850" w:hanging="360"/>
      </w:pPr>
      <w:rPr>
        <w:rFonts w:ascii="Courier New" w:hAnsi="Courier New" w:cs="Courier New" w:hint="default"/>
      </w:rPr>
    </w:lvl>
    <w:lvl w:ilvl="2" w:tplc="040C0005" w:tentative="1">
      <w:start w:val="1"/>
      <w:numFmt w:val="bullet"/>
      <w:lvlText w:val=""/>
      <w:lvlJc w:val="left"/>
      <w:pPr>
        <w:ind w:left="4570" w:hanging="360"/>
      </w:pPr>
      <w:rPr>
        <w:rFonts w:ascii="Wingdings" w:hAnsi="Wingdings" w:hint="default"/>
      </w:rPr>
    </w:lvl>
    <w:lvl w:ilvl="3" w:tplc="040C0001" w:tentative="1">
      <w:start w:val="1"/>
      <w:numFmt w:val="bullet"/>
      <w:lvlText w:val=""/>
      <w:lvlJc w:val="left"/>
      <w:pPr>
        <w:ind w:left="5290" w:hanging="360"/>
      </w:pPr>
      <w:rPr>
        <w:rFonts w:ascii="Symbol" w:hAnsi="Symbol" w:hint="default"/>
      </w:rPr>
    </w:lvl>
    <w:lvl w:ilvl="4" w:tplc="040C0003" w:tentative="1">
      <w:start w:val="1"/>
      <w:numFmt w:val="bullet"/>
      <w:lvlText w:val="o"/>
      <w:lvlJc w:val="left"/>
      <w:pPr>
        <w:ind w:left="6010" w:hanging="360"/>
      </w:pPr>
      <w:rPr>
        <w:rFonts w:ascii="Courier New" w:hAnsi="Courier New" w:cs="Courier New" w:hint="default"/>
      </w:rPr>
    </w:lvl>
    <w:lvl w:ilvl="5" w:tplc="040C0005" w:tentative="1">
      <w:start w:val="1"/>
      <w:numFmt w:val="bullet"/>
      <w:lvlText w:val=""/>
      <w:lvlJc w:val="left"/>
      <w:pPr>
        <w:ind w:left="6730" w:hanging="360"/>
      </w:pPr>
      <w:rPr>
        <w:rFonts w:ascii="Wingdings" w:hAnsi="Wingdings" w:hint="default"/>
      </w:rPr>
    </w:lvl>
    <w:lvl w:ilvl="6" w:tplc="040C0001" w:tentative="1">
      <w:start w:val="1"/>
      <w:numFmt w:val="bullet"/>
      <w:lvlText w:val=""/>
      <w:lvlJc w:val="left"/>
      <w:pPr>
        <w:ind w:left="7450" w:hanging="360"/>
      </w:pPr>
      <w:rPr>
        <w:rFonts w:ascii="Symbol" w:hAnsi="Symbol" w:hint="default"/>
      </w:rPr>
    </w:lvl>
    <w:lvl w:ilvl="7" w:tplc="040C0003" w:tentative="1">
      <w:start w:val="1"/>
      <w:numFmt w:val="bullet"/>
      <w:lvlText w:val="o"/>
      <w:lvlJc w:val="left"/>
      <w:pPr>
        <w:ind w:left="8170" w:hanging="360"/>
      </w:pPr>
      <w:rPr>
        <w:rFonts w:ascii="Courier New" w:hAnsi="Courier New" w:cs="Courier New" w:hint="default"/>
      </w:rPr>
    </w:lvl>
    <w:lvl w:ilvl="8" w:tplc="040C0005" w:tentative="1">
      <w:start w:val="1"/>
      <w:numFmt w:val="bullet"/>
      <w:lvlText w:val=""/>
      <w:lvlJc w:val="left"/>
      <w:pPr>
        <w:ind w:left="8890" w:hanging="360"/>
      </w:pPr>
      <w:rPr>
        <w:rFonts w:ascii="Wingdings" w:hAnsi="Wingdings" w:hint="default"/>
      </w:rPr>
    </w:lvl>
  </w:abstractNum>
  <w:abstractNum w:abstractNumId="15" w15:restartNumberingAfterBreak="0">
    <w:nsid w:val="0EE4619B"/>
    <w:multiLevelType w:val="hybridMultilevel"/>
    <w:tmpl w:val="F21CA582"/>
    <w:lvl w:ilvl="0" w:tplc="EB54836A">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0A3790"/>
    <w:multiLevelType w:val="hybridMultilevel"/>
    <w:tmpl w:val="C7B8991C"/>
    <w:lvl w:ilvl="0" w:tplc="3DD6CF28">
      <w:start w:val="1"/>
      <w:numFmt w:val="upperLetter"/>
      <w:pStyle w:val="puce1"/>
      <w:lvlText w:val="%1."/>
      <w:lvlJc w:val="left"/>
      <w:pPr>
        <w:ind w:left="482" w:hanging="375"/>
      </w:pPr>
      <w:rPr>
        <w:rFonts w:hint="default"/>
        <w:b/>
        <w:sz w:val="24"/>
      </w:rPr>
    </w:lvl>
    <w:lvl w:ilvl="1" w:tplc="040C0019" w:tentative="1">
      <w:start w:val="1"/>
      <w:numFmt w:val="lowerLetter"/>
      <w:lvlText w:val="%2."/>
      <w:lvlJc w:val="left"/>
      <w:pPr>
        <w:ind w:left="1187" w:hanging="360"/>
      </w:pPr>
    </w:lvl>
    <w:lvl w:ilvl="2" w:tplc="040C001B" w:tentative="1">
      <w:start w:val="1"/>
      <w:numFmt w:val="lowerRoman"/>
      <w:lvlText w:val="%3."/>
      <w:lvlJc w:val="right"/>
      <w:pPr>
        <w:ind w:left="1907" w:hanging="180"/>
      </w:pPr>
    </w:lvl>
    <w:lvl w:ilvl="3" w:tplc="040C000F" w:tentative="1">
      <w:start w:val="1"/>
      <w:numFmt w:val="decimal"/>
      <w:lvlText w:val="%4."/>
      <w:lvlJc w:val="left"/>
      <w:pPr>
        <w:ind w:left="2627" w:hanging="360"/>
      </w:pPr>
    </w:lvl>
    <w:lvl w:ilvl="4" w:tplc="040C0019" w:tentative="1">
      <w:start w:val="1"/>
      <w:numFmt w:val="lowerLetter"/>
      <w:lvlText w:val="%5."/>
      <w:lvlJc w:val="left"/>
      <w:pPr>
        <w:ind w:left="3347" w:hanging="360"/>
      </w:pPr>
    </w:lvl>
    <w:lvl w:ilvl="5" w:tplc="040C001B" w:tentative="1">
      <w:start w:val="1"/>
      <w:numFmt w:val="lowerRoman"/>
      <w:lvlText w:val="%6."/>
      <w:lvlJc w:val="right"/>
      <w:pPr>
        <w:ind w:left="4067" w:hanging="180"/>
      </w:pPr>
    </w:lvl>
    <w:lvl w:ilvl="6" w:tplc="040C000F" w:tentative="1">
      <w:start w:val="1"/>
      <w:numFmt w:val="decimal"/>
      <w:lvlText w:val="%7."/>
      <w:lvlJc w:val="left"/>
      <w:pPr>
        <w:ind w:left="4787" w:hanging="360"/>
      </w:pPr>
    </w:lvl>
    <w:lvl w:ilvl="7" w:tplc="040C0019" w:tentative="1">
      <w:start w:val="1"/>
      <w:numFmt w:val="lowerLetter"/>
      <w:lvlText w:val="%8."/>
      <w:lvlJc w:val="left"/>
      <w:pPr>
        <w:ind w:left="5507" w:hanging="360"/>
      </w:pPr>
    </w:lvl>
    <w:lvl w:ilvl="8" w:tplc="040C001B" w:tentative="1">
      <w:start w:val="1"/>
      <w:numFmt w:val="lowerRoman"/>
      <w:lvlText w:val="%9."/>
      <w:lvlJc w:val="right"/>
      <w:pPr>
        <w:ind w:left="6227" w:hanging="180"/>
      </w:pPr>
    </w:lvl>
  </w:abstractNum>
  <w:abstractNum w:abstractNumId="17" w15:restartNumberingAfterBreak="0">
    <w:nsid w:val="102871C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18" w15:restartNumberingAfterBreak="0">
    <w:nsid w:val="128A5FE0"/>
    <w:multiLevelType w:val="hybridMultilevel"/>
    <w:tmpl w:val="AE7A045A"/>
    <w:lvl w:ilvl="0" w:tplc="62CC8A94">
      <w:start w:val="1"/>
      <w:numFmt w:val="bullet"/>
      <w:lvlText w:val=""/>
      <w:lvlJc w:val="left"/>
      <w:pPr>
        <w:tabs>
          <w:tab w:val="num" w:pos="720"/>
        </w:tabs>
        <w:ind w:left="720" w:hanging="360"/>
      </w:pPr>
      <w:rPr>
        <w:rFonts w:ascii="Symbol" w:hAnsi="Symbol" w:hint="default"/>
      </w:rPr>
    </w:lvl>
    <w:lvl w:ilvl="1" w:tplc="040C0005" w:tentative="1">
      <w:start w:val="1"/>
      <w:numFmt w:val="bullet"/>
      <w:lvlText w:val="o"/>
      <w:lvlJc w:val="left"/>
      <w:pPr>
        <w:tabs>
          <w:tab w:val="num" w:pos="1440"/>
        </w:tabs>
        <w:ind w:left="1440" w:hanging="360"/>
      </w:pPr>
      <w:rPr>
        <w:rFonts w:ascii="Courier New" w:hAnsi="Courier New" w:cs="Courier New" w:hint="default"/>
      </w:rPr>
    </w:lvl>
    <w:lvl w:ilvl="2" w:tplc="040C0003"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3014FA8"/>
    <w:multiLevelType w:val="hybridMultilevel"/>
    <w:tmpl w:val="3EC43154"/>
    <w:lvl w:ilvl="0" w:tplc="040C000D">
      <w:start w:val="1"/>
      <w:numFmt w:val="bullet"/>
      <w:lvlText w:val=""/>
      <w:lvlJc w:val="left"/>
      <w:pPr>
        <w:ind w:left="360" w:hanging="360"/>
      </w:pPr>
      <w:rPr>
        <w:rFonts w:ascii="Wingdings" w:hAnsi="Wingdings" w:hint="default"/>
      </w:rPr>
    </w:lvl>
    <w:lvl w:ilvl="1" w:tplc="D66EB62E">
      <w:start w:val="2"/>
      <w:numFmt w:val="bullet"/>
      <w:lvlText w:val="-"/>
      <w:lvlJc w:val="left"/>
      <w:pPr>
        <w:ind w:left="1080" w:hanging="360"/>
      </w:pPr>
      <w:rPr>
        <w:rFonts w:ascii="Cambria" w:eastAsia="Times New Roman" w:hAnsi="Cambria" w:cs="Times New Roman"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139F7EBC"/>
    <w:multiLevelType w:val="hybridMultilevel"/>
    <w:tmpl w:val="46FC9868"/>
    <w:lvl w:ilvl="0" w:tplc="D2DA8A46">
      <w:start w:val="1"/>
      <w:numFmt w:val="lowerLetter"/>
      <w:lvlText w:val="%1."/>
      <w:lvlJc w:val="left"/>
      <w:pPr>
        <w:tabs>
          <w:tab w:val="num" w:pos="420"/>
        </w:tabs>
        <w:ind w:left="420" w:hanging="360"/>
      </w:pPr>
      <w:rPr>
        <w:rFonts w:cs="Times New Roman" w:hint="default"/>
      </w:rPr>
    </w:lvl>
    <w:lvl w:ilvl="1" w:tplc="2F6E15FC">
      <w:start w:val="1"/>
      <w:numFmt w:val="lowerRoman"/>
      <w:pStyle w:val="Titre1"/>
      <w:lvlText w:val="%2. -"/>
      <w:lvlJc w:val="left"/>
      <w:pPr>
        <w:tabs>
          <w:tab w:val="num" w:pos="1500"/>
        </w:tabs>
        <w:ind w:left="1347" w:hanging="567"/>
      </w:pPr>
      <w:rPr>
        <w:rFonts w:ascii="CastleTLig" w:hAnsi="CastleTLig" w:cs="Times New Roman" w:hint="default"/>
        <w:b w:val="0"/>
        <w:i w:val="0"/>
        <w:sz w:val="24"/>
      </w:rPr>
    </w:lvl>
    <w:lvl w:ilvl="2" w:tplc="040C001B" w:tentative="1">
      <w:start w:val="1"/>
      <w:numFmt w:val="lowerRoman"/>
      <w:lvlText w:val="%3."/>
      <w:lvlJc w:val="right"/>
      <w:pPr>
        <w:tabs>
          <w:tab w:val="num" w:pos="1860"/>
        </w:tabs>
        <w:ind w:left="1860" w:hanging="180"/>
      </w:pPr>
      <w:rPr>
        <w:rFonts w:cs="Times New Roman"/>
      </w:rPr>
    </w:lvl>
    <w:lvl w:ilvl="3" w:tplc="040C000F" w:tentative="1">
      <w:start w:val="1"/>
      <w:numFmt w:val="decimal"/>
      <w:lvlText w:val="%4."/>
      <w:lvlJc w:val="left"/>
      <w:pPr>
        <w:tabs>
          <w:tab w:val="num" w:pos="2580"/>
        </w:tabs>
        <w:ind w:left="2580" w:hanging="360"/>
      </w:pPr>
      <w:rPr>
        <w:rFonts w:cs="Times New Roman"/>
      </w:rPr>
    </w:lvl>
    <w:lvl w:ilvl="4" w:tplc="040C0019">
      <w:start w:val="1"/>
      <w:numFmt w:val="lowerLetter"/>
      <w:lvlText w:val="%5."/>
      <w:lvlJc w:val="left"/>
      <w:pPr>
        <w:tabs>
          <w:tab w:val="num" w:pos="3300"/>
        </w:tabs>
        <w:ind w:left="3300" w:hanging="360"/>
      </w:pPr>
      <w:rPr>
        <w:rFonts w:cs="Times New Roman"/>
      </w:rPr>
    </w:lvl>
    <w:lvl w:ilvl="5" w:tplc="040C001B" w:tentative="1">
      <w:start w:val="1"/>
      <w:numFmt w:val="lowerRoman"/>
      <w:lvlText w:val="%6."/>
      <w:lvlJc w:val="right"/>
      <w:pPr>
        <w:tabs>
          <w:tab w:val="num" w:pos="4020"/>
        </w:tabs>
        <w:ind w:left="4020" w:hanging="180"/>
      </w:pPr>
      <w:rPr>
        <w:rFonts w:cs="Times New Roman"/>
      </w:rPr>
    </w:lvl>
    <w:lvl w:ilvl="6" w:tplc="040C000F" w:tentative="1">
      <w:start w:val="1"/>
      <w:numFmt w:val="decimal"/>
      <w:lvlText w:val="%7."/>
      <w:lvlJc w:val="left"/>
      <w:pPr>
        <w:tabs>
          <w:tab w:val="num" w:pos="4740"/>
        </w:tabs>
        <w:ind w:left="4740" w:hanging="360"/>
      </w:pPr>
      <w:rPr>
        <w:rFonts w:cs="Times New Roman"/>
      </w:rPr>
    </w:lvl>
    <w:lvl w:ilvl="7" w:tplc="040C0019" w:tentative="1">
      <w:start w:val="1"/>
      <w:numFmt w:val="lowerLetter"/>
      <w:lvlText w:val="%8."/>
      <w:lvlJc w:val="left"/>
      <w:pPr>
        <w:tabs>
          <w:tab w:val="num" w:pos="5460"/>
        </w:tabs>
        <w:ind w:left="5460" w:hanging="360"/>
      </w:pPr>
      <w:rPr>
        <w:rFonts w:cs="Times New Roman"/>
      </w:rPr>
    </w:lvl>
    <w:lvl w:ilvl="8" w:tplc="040C001B" w:tentative="1">
      <w:start w:val="1"/>
      <w:numFmt w:val="lowerRoman"/>
      <w:lvlText w:val="%9."/>
      <w:lvlJc w:val="right"/>
      <w:pPr>
        <w:tabs>
          <w:tab w:val="num" w:pos="6180"/>
        </w:tabs>
        <w:ind w:left="6180" w:hanging="180"/>
      </w:pPr>
      <w:rPr>
        <w:rFonts w:cs="Times New Roman"/>
      </w:rPr>
    </w:lvl>
  </w:abstractNum>
  <w:abstractNum w:abstractNumId="21" w15:restartNumberingAfterBreak="0">
    <w:nsid w:val="145F4020"/>
    <w:multiLevelType w:val="hybridMultilevel"/>
    <w:tmpl w:val="B40473A6"/>
    <w:lvl w:ilvl="0" w:tplc="0F5A763E">
      <w:start w:val="1"/>
      <w:numFmt w:val="lowerRoman"/>
      <w:lvlText w:val="%1-"/>
      <w:lvlJc w:val="left"/>
      <w:pPr>
        <w:ind w:left="720" w:hanging="360"/>
      </w:pPr>
      <w:rPr>
        <w:rFonts w:ascii="Times New Roman" w:eastAsia="Times New Roman" w:hAnsi="Times New Roman"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4610D04"/>
    <w:multiLevelType w:val="hybridMultilevel"/>
    <w:tmpl w:val="FEF22AD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4C44FD0"/>
    <w:multiLevelType w:val="hybridMultilevel"/>
    <w:tmpl w:val="B8622B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68F30C4"/>
    <w:multiLevelType w:val="hybridMultilevel"/>
    <w:tmpl w:val="CAD277B0"/>
    <w:lvl w:ilvl="0" w:tplc="4026581A">
      <w:start w:val="1"/>
      <w:numFmt w:val="decimal"/>
      <w:lvlText w:val="%1."/>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8801127"/>
    <w:multiLevelType w:val="hybridMultilevel"/>
    <w:tmpl w:val="74D21076"/>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98C338C"/>
    <w:multiLevelType w:val="hybridMultilevel"/>
    <w:tmpl w:val="E1FE4B7A"/>
    <w:lvl w:ilvl="0" w:tplc="040C0011">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7" w15:restartNumberingAfterBreak="0">
    <w:nsid w:val="19BD13D0"/>
    <w:multiLevelType w:val="hybridMultilevel"/>
    <w:tmpl w:val="BE02C9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A056BEC"/>
    <w:multiLevelType w:val="hybridMultilevel"/>
    <w:tmpl w:val="33800702"/>
    <w:lvl w:ilvl="0" w:tplc="481CE95E">
      <w:start w:val="1"/>
      <w:numFmt w:val="bullet"/>
      <w:lvlText w:val="-"/>
      <w:lvlJc w:val="left"/>
      <w:pPr>
        <w:ind w:left="720" w:hanging="360"/>
      </w:pPr>
      <w:rPr>
        <w:rFonts w:ascii="WildWest" w:hAnsi="WildWes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C03525B"/>
    <w:multiLevelType w:val="hybridMultilevel"/>
    <w:tmpl w:val="5ADC3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C3C728A"/>
    <w:multiLevelType w:val="hybridMultilevel"/>
    <w:tmpl w:val="39A01CCA"/>
    <w:lvl w:ilvl="0" w:tplc="AABC7580">
      <w:start w:val="1"/>
      <w:numFmt w:val="decimal"/>
      <w:lvlText w:val="6.%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1C7E39D9"/>
    <w:multiLevelType w:val="hybridMultilevel"/>
    <w:tmpl w:val="642EC07A"/>
    <w:lvl w:ilvl="0" w:tplc="B406EAC6">
      <w:start w:val="1"/>
      <w:numFmt w:val="decimal"/>
      <w:lvlText w:val="%1."/>
      <w:lvlJc w:val="left"/>
      <w:pPr>
        <w:ind w:left="502" w:hanging="360"/>
      </w:pPr>
      <w:rPr>
        <w:rFonts w:cs="Times New Roman"/>
        <w:b/>
      </w:rPr>
    </w:lvl>
    <w:lvl w:ilvl="1" w:tplc="040C0019">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32" w15:restartNumberingAfterBreak="0">
    <w:nsid w:val="1C8D7261"/>
    <w:multiLevelType w:val="hybridMultilevel"/>
    <w:tmpl w:val="A718EABC"/>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D3077E4"/>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34" w15:restartNumberingAfterBreak="0">
    <w:nsid w:val="1DD94807"/>
    <w:multiLevelType w:val="hybridMultilevel"/>
    <w:tmpl w:val="E954FDFE"/>
    <w:lvl w:ilvl="0" w:tplc="54128A24">
      <w:start w:val="4"/>
      <w:numFmt w:val="decimal"/>
      <w:lvlText w:val="%1-"/>
      <w:lvlJc w:val="left"/>
      <w:pPr>
        <w:ind w:left="1074" w:hanging="360"/>
      </w:pPr>
      <w:rPr>
        <w:rFonts w:hint="default"/>
      </w:rPr>
    </w:lvl>
    <w:lvl w:ilvl="1" w:tplc="040C0019" w:tentative="1">
      <w:start w:val="1"/>
      <w:numFmt w:val="lowerLetter"/>
      <w:lvlText w:val="%2."/>
      <w:lvlJc w:val="left"/>
      <w:pPr>
        <w:ind w:left="1794" w:hanging="360"/>
      </w:pPr>
    </w:lvl>
    <w:lvl w:ilvl="2" w:tplc="040C001B" w:tentative="1">
      <w:start w:val="1"/>
      <w:numFmt w:val="lowerRoman"/>
      <w:lvlText w:val="%3."/>
      <w:lvlJc w:val="right"/>
      <w:pPr>
        <w:ind w:left="2514" w:hanging="180"/>
      </w:pPr>
    </w:lvl>
    <w:lvl w:ilvl="3" w:tplc="040C000F" w:tentative="1">
      <w:start w:val="1"/>
      <w:numFmt w:val="decimal"/>
      <w:lvlText w:val="%4."/>
      <w:lvlJc w:val="left"/>
      <w:pPr>
        <w:ind w:left="3234" w:hanging="360"/>
      </w:pPr>
    </w:lvl>
    <w:lvl w:ilvl="4" w:tplc="040C0019" w:tentative="1">
      <w:start w:val="1"/>
      <w:numFmt w:val="lowerLetter"/>
      <w:lvlText w:val="%5."/>
      <w:lvlJc w:val="left"/>
      <w:pPr>
        <w:ind w:left="3954" w:hanging="360"/>
      </w:pPr>
    </w:lvl>
    <w:lvl w:ilvl="5" w:tplc="040C001B" w:tentative="1">
      <w:start w:val="1"/>
      <w:numFmt w:val="lowerRoman"/>
      <w:lvlText w:val="%6."/>
      <w:lvlJc w:val="right"/>
      <w:pPr>
        <w:ind w:left="4674" w:hanging="180"/>
      </w:pPr>
    </w:lvl>
    <w:lvl w:ilvl="6" w:tplc="040C000F" w:tentative="1">
      <w:start w:val="1"/>
      <w:numFmt w:val="decimal"/>
      <w:lvlText w:val="%7."/>
      <w:lvlJc w:val="left"/>
      <w:pPr>
        <w:ind w:left="5394" w:hanging="360"/>
      </w:pPr>
    </w:lvl>
    <w:lvl w:ilvl="7" w:tplc="040C0019" w:tentative="1">
      <w:start w:val="1"/>
      <w:numFmt w:val="lowerLetter"/>
      <w:lvlText w:val="%8."/>
      <w:lvlJc w:val="left"/>
      <w:pPr>
        <w:ind w:left="6114" w:hanging="360"/>
      </w:pPr>
    </w:lvl>
    <w:lvl w:ilvl="8" w:tplc="040C001B" w:tentative="1">
      <w:start w:val="1"/>
      <w:numFmt w:val="lowerRoman"/>
      <w:lvlText w:val="%9."/>
      <w:lvlJc w:val="right"/>
      <w:pPr>
        <w:ind w:left="6834" w:hanging="180"/>
      </w:pPr>
    </w:lvl>
  </w:abstractNum>
  <w:abstractNum w:abstractNumId="35" w15:restartNumberingAfterBreak="0">
    <w:nsid w:val="1F59446A"/>
    <w:multiLevelType w:val="hybridMultilevel"/>
    <w:tmpl w:val="BB74C1FE"/>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6" w15:restartNumberingAfterBreak="0">
    <w:nsid w:val="1FC03DC8"/>
    <w:multiLevelType w:val="hybridMultilevel"/>
    <w:tmpl w:val="9F82D6FA"/>
    <w:lvl w:ilvl="0" w:tplc="040C0011">
      <w:start w:val="1"/>
      <w:numFmt w:val="decimal"/>
      <w:lvlText w:val="%1)"/>
      <w:lvlJc w:val="left"/>
      <w:pPr>
        <w:ind w:left="2770" w:hanging="360"/>
      </w:pPr>
      <w:rPr>
        <w:rFonts w:hint="default"/>
      </w:rPr>
    </w:lvl>
    <w:lvl w:ilvl="1" w:tplc="6E88B7DC">
      <w:start w:val="1"/>
      <w:numFmt w:val="bullet"/>
      <w:lvlText w:val="o"/>
      <w:lvlJc w:val="left"/>
      <w:pPr>
        <w:ind w:left="3490" w:hanging="360"/>
      </w:pPr>
      <w:rPr>
        <w:rFonts w:ascii="Courier New" w:hAnsi="Courier New" w:cs="Courier New" w:hint="default"/>
      </w:rPr>
    </w:lvl>
    <w:lvl w:ilvl="2" w:tplc="FE4EB858">
      <w:start w:val="1"/>
      <w:numFmt w:val="bullet"/>
      <w:lvlText w:val=""/>
      <w:lvlJc w:val="left"/>
      <w:pPr>
        <w:ind w:left="4210" w:hanging="360"/>
      </w:pPr>
      <w:rPr>
        <w:rFonts w:ascii="Wingdings" w:hAnsi="Wingdings" w:hint="default"/>
      </w:rPr>
    </w:lvl>
    <w:lvl w:ilvl="3" w:tplc="813ECF00" w:tentative="1">
      <w:start w:val="1"/>
      <w:numFmt w:val="bullet"/>
      <w:lvlText w:val=""/>
      <w:lvlJc w:val="left"/>
      <w:pPr>
        <w:ind w:left="4930" w:hanging="360"/>
      </w:pPr>
      <w:rPr>
        <w:rFonts w:ascii="Symbol" w:hAnsi="Symbol" w:hint="default"/>
      </w:rPr>
    </w:lvl>
    <w:lvl w:ilvl="4" w:tplc="B2560BF2" w:tentative="1">
      <w:start w:val="1"/>
      <w:numFmt w:val="bullet"/>
      <w:lvlText w:val="o"/>
      <w:lvlJc w:val="left"/>
      <w:pPr>
        <w:ind w:left="5650" w:hanging="360"/>
      </w:pPr>
      <w:rPr>
        <w:rFonts w:ascii="Courier New" w:hAnsi="Courier New" w:cs="Courier New" w:hint="default"/>
      </w:rPr>
    </w:lvl>
    <w:lvl w:ilvl="5" w:tplc="8C28545A" w:tentative="1">
      <w:start w:val="1"/>
      <w:numFmt w:val="bullet"/>
      <w:lvlText w:val=""/>
      <w:lvlJc w:val="left"/>
      <w:pPr>
        <w:ind w:left="6370" w:hanging="360"/>
      </w:pPr>
      <w:rPr>
        <w:rFonts w:ascii="Wingdings" w:hAnsi="Wingdings" w:hint="default"/>
      </w:rPr>
    </w:lvl>
    <w:lvl w:ilvl="6" w:tplc="7BE809B8" w:tentative="1">
      <w:start w:val="1"/>
      <w:numFmt w:val="bullet"/>
      <w:lvlText w:val=""/>
      <w:lvlJc w:val="left"/>
      <w:pPr>
        <w:ind w:left="7090" w:hanging="360"/>
      </w:pPr>
      <w:rPr>
        <w:rFonts w:ascii="Symbol" w:hAnsi="Symbol" w:hint="default"/>
      </w:rPr>
    </w:lvl>
    <w:lvl w:ilvl="7" w:tplc="3776F76A" w:tentative="1">
      <w:start w:val="1"/>
      <w:numFmt w:val="bullet"/>
      <w:lvlText w:val="o"/>
      <w:lvlJc w:val="left"/>
      <w:pPr>
        <w:ind w:left="7810" w:hanging="360"/>
      </w:pPr>
      <w:rPr>
        <w:rFonts w:ascii="Courier New" w:hAnsi="Courier New" w:cs="Courier New" w:hint="default"/>
      </w:rPr>
    </w:lvl>
    <w:lvl w:ilvl="8" w:tplc="2B8CF9F8" w:tentative="1">
      <w:start w:val="1"/>
      <w:numFmt w:val="bullet"/>
      <w:lvlText w:val=""/>
      <w:lvlJc w:val="left"/>
      <w:pPr>
        <w:ind w:left="8530" w:hanging="360"/>
      </w:pPr>
      <w:rPr>
        <w:rFonts w:ascii="Wingdings" w:hAnsi="Wingdings" w:hint="default"/>
      </w:rPr>
    </w:lvl>
  </w:abstractNum>
  <w:abstractNum w:abstractNumId="37" w15:restartNumberingAfterBreak="0">
    <w:nsid w:val="20C30736"/>
    <w:multiLevelType w:val="hybridMultilevel"/>
    <w:tmpl w:val="86C49660"/>
    <w:lvl w:ilvl="0" w:tplc="66CC0A58">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38" w15:restartNumberingAfterBreak="0">
    <w:nsid w:val="214F0776"/>
    <w:multiLevelType w:val="hybridMultilevel"/>
    <w:tmpl w:val="7292B3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22CB7DE5"/>
    <w:multiLevelType w:val="multilevel"/>
    <w:tmpl w:val="4A1ED0EA"/>
    <w:lvl w:ilvl="0">
      <w:start w:val="1"/>
      <w:numFmt w:val="upperRoman"/>
      <w:lvlText w:val="%1."/>
      <w:lvlJc w:val="righ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22DF7C64"/>
    <w:multiLevelType w:val="hybridMultilevel"/>
    <w:tmpl w:val="D70EC1E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31F2454"/>
    <w:multiLevelType w:val="hybridMultilevel"/>
    <w:tmpl w:val="350EA750"/>
    <w:lvl w:ilvl="0" w:tplc="934C5706">
      <w:start w:val="16"/>
      <w:numFmt w:val="bullet"/>
      <w:lvlText w:val="-"/>
      <w:lvlJc w:val="left"/>
      <w:pPr>
        <w:tabs>
          <w:tab w:val="num" w:pos="795"/>
        </w:tabs>
        <w:ind w:left="795" w:hanging="360"/>
      </w:pPr>
      <w:rPr>
        <w:rFonts w:ascii="Tahoma" w:eastAsia="Times New Roman" w:hAnsi="Tahoma" w:cs="Tahoma" w:hint="default"/>
      </w:rPr>
    </w:lvl>
    <w:lvl w:ilvl="1" w:tplc="040C0003" w:tentative="1">
      <w:start w:val="1"/>
      <w:numFmt w:val="bullet"/>
      <w:lvlText w:val="o"/>
      <w:lvlJc w:val="left"/>
      <w:pPr>
        <w:tabs>
          <w:tab w:val="num" w:pos="1515"/>
        </w:tabs>
        <w:ind w:left="1515" w:hanging="360"/>
      </w:pPr>
      <w:rPr>
        <w:rFonts w:ascii="Courier New" w:hAnsi="Courier New" w:cs="Courier New" w:hint="default"/>
      </w:rPr>
    </w:lvl>
    <w:lvl w:ilvl="2" w:tplc="040C0005" w:tentative="1">
      <w:start w:val="1"/>
      <w:numFmt w:val="bullet"/>
      <w:lvlText w:val=""/>
      <w:lvlJc w:val="left"/>
      <w:pPr>
        <w:tabs>
          <w:tab w:val="num" w:pos="2235"/>
        </w:tabs>
        <w:ind w:left="2235" w:hanging="360"/>
      </w:pPr>
      <w:rPr>
        <w:rFonts w:ascii="Wingdings" w:hAnsi="Wingdings" w:hint="default"/>
      </w:rPr>
    </w:lvl>
    <w:lvl w:ilvl="3" w:tplc="040C0001" w:tentative="1">
      <w:start w:val="1"/>
      <w:numFmt w:val="bullet"/>
      <w:lvlText w:val=""/>
      <w:lvlJc w:val="left"/>
      <w:pPr>
        <w:tabs>
          <w:tab w:val="num" w:pos="2955"/>
        </w:tabs>
        <w:ind w:left="2955" w:hanging="360"/>
      </w:pPr>
      <w:rPr>
        <w:rFonts w:ascii="Symbol" w:hAnsi="Symbol" w:hint="default"/>
      </w:rPr>
    </w:lvl>
    <w:lvl w:ilvl="4" w:tplc="040C0003" w:tentative="1">
      <w:start w:val="1"/>
      <w:numFmt w:val="bullet"/>
      <w:lvlText w:val="o"/>
      <w:lvlJc w:val="left"/>
      <w:pPr>
        <w:tabs>
          <w:tab w:val="num" w:pos="3675"/>
        </w:tabs>
        <w:ind w:left="3675" w:hanging="360"/>
      </w:pPr>
      <w:rPr>
        <w:rFonts w:ascii="Courier New" w:hAnsi="Courier New" w:cs="Courier New" w:hint="default"/>
      </w:rPr>
    </w:lvl>
    <w:lvl w:ilvl="5" w:tplc="040C0005" w:tentative="1">
      <w:start w:val="1"/>
      <w:numFmt w:val="bullet"/>
      <w:lvlText w:val=""/>
      <w:lvlJc w:val="left"/>
      <w:pPr>
        <w:tabs>
          <w:tab w:val="num" w:pos="4395"/>
        </w:tabs>
        <w:ind w:left="4395" w:hanging="360"/>
      </w:pPr>
      <w:rPr>
        <w:rFonts w:ascii="Wingdings" w:hAnsi="Wingdings" w:hint="default"/>
      </w:rPr>
    </w:lvl>
    <w:lvl w:ilvl="6" w:tplc="040C0001" w:tentative="1">
      <w:start w:val="1"/>
      <w:numFmt w:val="bullet"/>
      <w:lvlText w:val=""/>
      <w:lvlJc w:val="left"/>
      <w:pPr>
        <w:tabs>
          <w:tab w:val="num" w:pos="5115"/>
        </w:tabs>
        <w:ind w:left="5115" w:hanging="360"/>
      </w:pPr>
      <w:rPr>
        <w:rFonts w:ascii="Symbol" w:hAnsi="Symbol" w:hint="default"/>
      </w:rPr>
    </w:lvl>
    <w:lvl w:ilvl="7" w:tplc="040C0003" w:tentative="1">
      <w:start w:val="1"/>
      <w:numFmt w:val="bullet"/>
      <w:lvlText w:val="o"/>
      <w:lvlJc w:val="left"/>
      <w:pPr>
        <w:tabs>
          <w:tab w:val="num" w:pos="5835"/>
        </w:tabs>
        <w:ind w:left="5835" w:hanging="360"/>
      </w:pPr>
      <w:rPr>
        <w:rFonts w:ascii="Courier New" w:hAnsi="Courier New" w:cs="Courier New" w:hint="default"/>
      </w:rPr>
    </w:lvl>
    <w:lvl w:ilvl="8" w:tplc="040C0005" w:tentative="1">
      <w:start w:val="1"/>
      <w:numFmt w:val="bullet"/>
      <w:lvlText w:val=""/>
      <w:lvlJc w:val="left"/>
      <w:pPr>
        <w:tabs>
          <w:tab w:val="num" w:pos="6555"/>
        </w:tabs>
        <w:ind w:left="6555" w:hanging="360"/>
      </w:pPr>
      <w:rPr>
        <w:rFonts w:ascii="Wingdings" w:hAnsi="Wingdings" w:hint="default"/>
      </w:rPr>
    </w:lvl>
  </w:abstractNum>
  <w:abstractNum w:abstractNumId="42" w15:restartNumberingAfterBreak="0">
    <w:nsid w:val="23CE61BB"/>
    <w:multiLevelType w:val="hybridMultilevel"/>
    <w:tmpl w:val="1A86CEA4"/>
    <w:lvl w:ilvl="0" w:tplc="F4CCCD2A">
      <w:start w:val="1"/>
      <w:numFmt w:val="decimal"/>
      <w:lvlText w:val="10.%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24645403"/>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44" w15:restartNumberingAfterBreak="0">
    <w:nsid w:val="2493501B"/>
    <w:multiLevelType w:val="hybridMultilevel"/>
    <w:tmpl w:val="B71AFE2A"/>
    <w:lvl w:ilvl="0" w:tplc="B6D8F100">
      <w:start w:val="1"/>
      <w:numFmt w:val="decimal"/>
      <w:lvlText w:val="%1-"/>
      <w:lvlJc w:val="left"/>
      <w:pPr>
        <w:ind w:left="1429"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24DA7BAA"/>
    <w:multiLevelType w:val="hybridMultilevel"/>
    <w:tmpl w:val="B106D93C"/>
    <w:lvl w:ilvl="0" w:tplc="56B27EBA">
      <w:start w:val="1"/>
      <w:numFmt w:val="decimal"/>
      <w:lvlText w:val="%1)"/>
      <w:lvlJc w:val="left"/>
      <w:pPr>
        <w:ind w:left="1561" w:hanging="360"/>
      </w:pPr>
      <w:rPr>
        <w:b/>
      </w:rPr>
    </w:lvl>
    <w:lvl w:ilvl="1" w:tplc="040C0019" w:tentative="1">
      <w:start w:val="1"/>
      <w:numFmt w:val="lowerLetter"/>
      <w:lvlText w:val="%2."/>
      <w:lvlJc w:val="left"/>
      <w:pPr>
        <w:ind w:left="2281" w:hanging="360"/>
      </w:pPr>
    </w:lvl>
    <w:lvl w:ilvl="2" w:tplc="040C001B" w:tentative="1">
      <w:start w:val="1"/>
      <w:numFmt w:val="lowerRoman"/>
      <w:lvlText w:val="%3."/>
      <w:lvlJc w:val="right"/>
      <w:pPr>
        <w:ind w:left="3001" w:hanging="180"/>
      </w:pPr>
    </w:lvl>
    <w:lvl w:ilvl="3" w:tplc="040C000F" w:tentative="1">
      <w:start w:val="1"/>
      <w:numFmt w:val="decimal"/>
      <w:lvlText w:val="%4."/>
      <w:lvlJc w:val="left"/>
      <w:pPr>
        <w:ind w:left="3721" w:hanging="360"/>
      </w:pPr>
    </w:lvl>
    <w:lvl w:ilvl="4" w:tplc="040C0019" w:tentative="1">
      <w:start w:val="1"/>
      <w:numFmt w:val="lowerLetter"/>
      <w:lvlText w:val="%5."/>
      <w:lvlJc w:val="left"/>
      <w:pPr>
        <w:ind w:left="4441" w:hanging="360"/>
      </w:pPr>
    </w:lvl>
    <w:lvl w:ilvl="5" w:tplc="040C001B" w:tentative="1">
      <w:start w:val="1"/>
      <w:numFmt w:val="lowerRoman"/>
      <w:lvlText w:val="%6."/>
      <w:lvlJc w:val="right"/>
      <w:pPr>
        <w:ind w:left="5161" w:hanging="180"/>
      </w:pPr>
    </w:lvl>
    <w:lvl w:ilvl="6" w:tplc="040C000F" w:tentative="1">
      <w:start w:val="1"/>
      <w:numFmt w:val="decimal"/>
      <w:lvlText w:val="%7."/>
      <w:lvlJc w:val="left"/>
      <w:pPr>
        <w:ind w:left="5881" w:hanging="360"/>
      </w:pPr>
    </w:lvl>
    <w:lvl w:ilvl="7" w:tplc="040C0019" w:tentative="1">
      <w:start w:val="1"/>
      <w:numFmt w:val="lowerLetter"/>
      <w:lvlText w:val="%8."/>
      <w:lvlJc w:val="left"/>
      <w:pPr>
        <w:ind w:left="6601" w:hanging="360"/>
      </w:pPr>
    </w:lvl>
    <w:lvl w:ilvl="8" w:tplc="040C001B" w:tentative="1">
      <w:start w:val="1"/>
      <w:numFmt w:val="lowerRoman"/>
      <w:lvlText w:val="%9."/>
      <w:lvlJc w:val="right"/>
      <w:pPr>
        <w:ind w:left="7321" w:hanging="180"/>
      </w:pPr>
    </w:lvl>
  </w:abstractNum>
  <w:abstractNum w:abstractNumId="46" w15:restartNumberingAfterBreak="0">
    <w:nsid w:val="259F0C13"/>
    <w:multiLevelType w:val="hybridMultilevel"/>
    <w:tmpl w:val="EFB6B4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25CE0CE6"/>
    <w:multiLevelType w:val="hybridMultilevel"/>
    <w:tmpl w:val="A7C472EE"/>
    <w:lvl w:ilvl="0" w:tplc="C5ACF7FC">
      <w:start w:val="1"/>
      <w:numFmt w:val="decimal"/>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27314144"/>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49" w15:restartNumberingAfterBreak="0">
    <w:nsid w:val="29D8087B"/>
    <w:multiLevelType w:val="hybridMultilevel"/>
    <w:tmpl w:val="B264397E"/>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2ABA5DBC"/>
    <w:multiLevelType w:val="hybridMultilevel"/>
    <w:tmpl w:val="6D1EB7F8"/>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2C4E78E5"/>
    <w:multiLevelType w:val="hybridMultilevel"/>
    <w:tmpl w:val="5B12439E"/>
    <w:lvl w:ilvl="0" w:tplc="040C0005">
      <w:start w:val="1"/>
      <w:numFmt w:val="bullet"/>
      <w:lvlText w:val=""/>
      <w:lvlJc w:val="left"/>
      <w:pPr>
        <w:ind w:left="775" w:hanging="360"/>
      </w:pPr>
      <w:rPr>
        <w:rFonts w:ascii="Wingdings" w:hAnsi="Wingdings" w:hint="default"/>
      </w:rPr>
    </w:lvl>
    <w:lvl w:ilvl="1" w:tplc="040C0003">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52" w15:restartNumberingAfterBreak="0">
    <w:nsid w:val="2CD2233A"/>
    <w:multiLevelType w:val="hybridMultilevel"/>
    <w:tmpl w:val="0862D4DC"/>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2D9E3728"/>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54" w15:restartNumberingAfterBreak="0">
    <w:nsid w:val="303931E7"/>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55" w15:restartNumberingAfterBreak="0">
    <w:nsid w:val="308C2E80"/>
    <w:multiLevelType w:val="hybridMultilevel"/>
    <w:tmpl w:val="4A90DA48"/>
    <w:lvl w:ilvl="0" w:tplc="040C0011">
      <w:start w:val="1"/>
      <w:numFmt w:val="decimal"/>
      <w:lvlText w:val="%1)"/>
      <w:lvlJc w:val="left"/>
      <w:pPr>
        <w:ind w:left="2203" w:hanging="360"/>
      </w:pPr>
      <w:rPr>
        <w:rFont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32AC2123"/>
    <w:multiLevelType w:val="hybridMultilevel"/>
    <w:tmpl w:val="FA70565C"/>
    <w:lvl w:ilvl="0" w:tplc="5FDE2D9C">
      <w:start w:val="1"/>
      <w:numFmt w:val="lowerRoman"/>
      <w:pStyle w:val="Pucea"/>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7" w15:restartNumberingAfterBreak="0">
    <w:nsid w:val="33E52236"/>
    <w:multiLevelType w:val="hybridMultilevel"/>
    <w:tmpl w:val="6D92D498"/>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58" w15:restartNumberingAfterBreak="0">
    <w:nsid w:val="33F16859"/>
    <w:multiLevelType w:val="hybridMultilevel"/>
    <w:tmpl w:val="B7921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345A2247"/>
    <w:multiLevelType w:val="hybridMultilevel"/>
    <w:tmpl w:val="8858190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34A55EDF"/>
    <w:multiLevelType w:val="hybridMultilevel"/>
    <w:tmpl w:val="7A104194"/>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4AA1D15"/>
    <w:multiLevelType w:val="hybridMultilevel"/>
    <w:tmpl w:val="286E5344"/>
    <w:lvl w:ilvl="0" w:tplc="1E643F5E">
      <w:start w:val="1"/>
      <w:numFmt w:val="decimal"/>
      <w:lvlText w:val="8.%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34D210C3"/>
    <w:multiLevelType w:val="hybridMultilevel"/>
    <w:tmpl w:val="8774E8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361F7503"/>
    <w:multiLevelType w:val="hybridMultilevel"/>
    <w:tmpl w:val="82B4AA50"/>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9506B39"/>
    <w:multiLevelType w:val="hybridMultilevel"/>
    <w:tmpl w:val="85E665A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5" w15:restartNumberingAfterBreak="0">
    <w:nsid w:val="3A6E54EE"/>
    <w:multiLevelType w:val="hybridMultilevel"/>
    <w:tmpl w:val="23E68EDE"/>
    <w:lvl w:ilvl="0" w:tplc="E86CFF8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6" w15:restartNumberingAfterBreak="0">
    <w:nsid w:val="3B38189B"/>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3CEF651F"/>
    <w:multiLevelType w:val="hybridMultilevel"/>
    <w:tmpl w:val="7B46A32C"/>
    <w:lvl w:ilvl="0" w:tplc="922C2010">
      <w:start w:val="1"/>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3D150690"/>
    <w:multiLevelType w:val="hybridMultilevel"/>
    <w:tmpl w:val="D854BC7C"/>
    <w:lvl w:ilvl="0" w:tplc="56C64116">
      <w:start w:val="1"/>
      <w:numFmt w:val="decimal"/>
      <w:lvlText w:val="1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3D367933"/>
    <w:multiLevelType w:val="hybridMultilevel"/>
    <w:tmpl w:val="EFC60BDA"/>
    <w:lvl w:ilvl="0" w:tplc="C07A78C4">
      <w:start w:val="1"/>
      <w:numFmt w:val="decimal"/>
      <w:lvlText w:val="4.%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3D952AB7"/>
    <w:multiLevelType w:val="hybridMultilevel"/>
    <w:tmpl w:val="B9CA2500"/>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1" w15:restartNumberingAfterBreak="0">
    <w:nsid w:val="3EB853A1"/>
    <w:multiLevelType w:val="hybridMultilevel"/>
    <w:tmpl w:val="FDE4CE2A"/>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401651FA"/>
    <w:multiLevelType w:val="hybridMultilevel"/>
    <w:tmpl w:val="18302F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403877DA"/>
    <w:multiLevelType w:val="hybridMultilevel"/>
    <w:tmpl w:val="90521206"/>
    <w:lvl w:ilvl="0" w:tplc="56A0BCCC">
      <w:start w:val="1"/>
      <w:numFmt w:val="bullet"/>
      <w:lvlText w:val=""/>
      <w:lvlJc w:val="left"/>
      <w:pPr>
        <w:tabs>
          <w:tab w:val="num" w:pos="227"/>
        </w:tabs>
        <w:ind w:left="227" w:hanging="22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0456270"/>
    <w:multiLevelType w:val="hybridMultilevel"/>
    <w:tmpl w:val="5FA8400E"/>
    <w:lvl w:ilvl="0" w:tplc="481CE95E">
      <w:start w:val="1"/>
      <w:numFmt w:val="bullet"/>
      <w:lvlText w:val="-"/>
      <w:lvlJc w:val="left"/>
      <w:pPr>
        <w:tabs>
          <w:tab w:val="num" w:pos="929"/>
        </w:tabs>
        <w:ind w:left="935" w:hanging="510"/>
      </w:pPr>
      <w:rPr>
        <w:rFonts w:ascii="WildWest" w:hAnsi="WildWest"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1397C14"/>
    <w:multiLevelType w:val="hybridMultilevel"/>
    <w:tmpl w:val="59BA9C8C"/>
    <w:lvl w:ilvl="0" w:tplc="FFFFFFFF">
      <w:start w:val="1"/>
      <w:numFmt w:val="lowerLetter"/>
      <w:lvlText w:val="%1)"/>
      <w:lvlJc w:val="left"/>
      <w:pPr>
        <w:tabs>
          <w:tab w:val="num" w:pos="720"/>
        </w:tabs>
        <w:ind w:left="720" w:hanging="360"/>
      </w:pPr>
    </w:lvl>
    <w:lvl w:ilvl="1" w:tplc="538CBCEA">
      <w:start w:val="1"/>
      <w:numFmt w:val="lowerRoman"/>
      <w:lvlText w:val="(%2)"/>
      <w:lvlJc w:val="left"/>
      <w:pPr>
        <w:tabs>
          <w:tab w:val="num" w:pos="1800"/>
        </w:tabs>
        <w:ind w:left="1800" w:hanging="72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6" w15:restartNumberingAfterBreak="0">
    <w:nsid w:val="41BF700A"/>
    <w:multiLevelType w:val="hybridMultilevel"/>
    <w:tmpl w:val="DD246EA0"/>
    <w:lvl w:ilvl="0" w:tplc="0BA4F29C">
      <w:start w:val="81"/>
      <w:numFmt w:val="bullet"/>
      <w:lvlText w:val="-"/>
      <w:lvlJc w:val="left"/>
      <w:pPr>
        <w:tabs>
          <w:tab w:val="num" w:pos="1191"/>
        </w:tabs>
        <w:ind w:left="1191" w:firstLine="0"/>
      </w:pPr>
      <w:rPr>
        <w:rFonts w:ascii="Times New Roman" w:eastAsia="Times New Roman" w:hAnsi="Times New Roman" w:cs="Times New Roman"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7"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8" w15:restartNumberingAfterBreak="0">
    <w:nsid w:val="42C370EB"/>
    <w:multiLevelType w:val="hybridMultilevel"/>
    <w:tmpl w:val="7F684318"/>
    <w:lvl w:ilvl="0" w:tplc="040C0001">
      <w:start w:val="1"/>
      <w:numFmt w:val="bullet"/>
      <w:lvlText w:val=""/>
      <w:lvlJc w:val="left"/>
      <w:pPr>
        <w:tabs>
          <w:tab w:val="num" w:pos="907"/>
        </w:tabs>
        <w:ind w:left="907" w:hanging="567"/>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3747B74"/>
    <w:multiLevelType w:val="hybridMultilevel"/>
    <w:tmpl w:val="47B2ED6E"/>
    <w:lvl w:ilvl="0" w:tplc="1E085FA4">
      <w:start w:val="1"/>
      <w:numFmt w:val="decimal"/>
      <w:pStyle w:val="soussection1"/>
      <w:lvlText w:val="%1."/>
      <w:lvlJc w:val="left"/>
      <w:pPr>
        <w:tabs>
          <w:tab w:val="num" w:pos="1065"/>
        </w:tabs>
        <w:ind w:left="1065" w:hanging="705"/>
      </w:pPr>
    </w:lvl>
    <w:lvl w:ilvl="1" w:tplc="A502B58E">
      <w:numFmt w:val="none"/>
      <w:lvlText w:val=""/>
      <w:lvlJc w:val="left"/>
      <w:pPr>
        <w:tabs>
          <w:tab w:val="num" w:pos="360"/>
        </w:tabs>
      </w:pPr>
    </w:lvl>
    <w:lvl w:ilvl="2" w:tplc="8DCC33D0">
      <w:numFmt w:val="none"/>
      <w:lvlText w:val=""/>
      <w:lvlJc w:val="left"/>
      <w:pPr>
        <w:tabs>
          <w:tab w:val="num" w:pos="360"/>
        </w:tabs>
      </w:pPr>
    </w:lvl>
    <w:lvl w:ilvl="3" w:tplc="25BAA0F2">
      <w:numFmt w:val="none"/>
      <w:lvlText w:val=""/>
      <w:lvlJc w:val="left"/>
      <w:pPr>
        <w:tabs>
          <w:tab w:val="num" w:pos="360"/>
        </w:tabs>
      </w:pPr>
    </w:lvl>
    <w:lvl w:ilvl="4" w:tplc="F1A602DC">
      <w:numFmt w:val="none"/>
      <w:lvlText w:val=""/>
      <w:lvlJc w:val="left"/>
      <w:pPr>
        <w:tabs>
          <w:tab w:val="num" w:pos="360"/>
        </w:tabs>
      </w:pPr>
    </w:lvl>
    <w:lvl w:ilvl="5" w:tplc="F95C054A">
      <w:numFmt w:val="none"/>
      <w:lvlText w:val=""/>
      <w:lvlJc w:val="left"/>
      <w:pPr>
        <w:tabs>
          <w:tab w:val="num" w:pos="360"/>
        </w:tabs>
      </w:pPr>
    </w:lvl>
    <w:lvl w:ilvl="6" w:tplc="3A9271C2">
      <w:numFmt w:val="none"/>
      <w:lvlText w:val=""/>
      <w:lvlJc w:val="left"/>
      <w:pPr>
        <w:tabs>
          <w:tab w:val="num" w:pos="360"/>
        </w:tabs>
      </w:pPr>
    </w:lvl>
    <w:lvl w:ilvl="7" w:tplc="A71422F2">
      <w:numFmt w:val="none"/>
      <w:lvlText w:val=""/>
      <w:lvlJc w:val="left"/>
      <w:pPr>
        <w:tabs>
          <w:tab w:val="num" w:pos="360"/>
        </w:tabs>
      </w:pPr>
    </w:lvl>
    <w:lvl w:ilvl="8" w:tplc="F33CC5F4">
      <w:numFmt w:val="none"/>
      <w:lvlText w:val=""/>
      <w:lvlJc w:val="left"/>
      <w:pPr>
        <w:tabs>
          <w:tab w:val="num" w:pos="360"/>
        </w:tabs>
      </w:pPr>
    </w:lvl>
  </w:abstractNum>
  <w:abstractNum w:abstractNumId="80" w15:restartNumberingAfterBreak="0">
    <w:nsid w:val="43B95E93"/>
    <w:multiLevelType w:val="hybridMultilevel"/>
    <w:tmpl w:val="4FACE31A"/>
    <w:lvl w:ilvl="0" w:tplc="935A6CBA">
      <w:start w:val="1"/>
      <w:numFmt w:val="decimal"/>
      <w:lvlText w:val="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45F74952"/>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82" w15:restartNumberingAfterBreak="0">
    <w:nsid w:val="47182C5A"/>
    <w:multiLevelType w:val="hybridMultilevel"/>
    <w:tmpl w:val="888600FA"/>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47F24A31"/>
    <w:multiLevelType w:val="hybridMultilevel"/>
    <w:tmpl w:val="8B802A68"/>
    <w:lvl w:ilvl="0" w:tplc="DE5E42F2">
      <w:start w:val="1"/>
      <w:numFmt w:val="bullet"/>
      <w:lvlText w:val=""/>
      <w:lvlJc w:val="left"/>
      <w:pPr>
        <w:tabs>
          <w:tab w:val="num" w:pos="1020"/>
        </w:tabs>
        <w:ind w:left="1020" w:hanging="340"/>
      </w:pPr>
      <w:rPr>
        <w:rFonts w:ascii="Symbol" w:hAnsi="Symbol" w:hint="default"/>
        <w:color w:val="auto"/>
      </w:rPr>
    </w:lvl>
    <w:lvl w:ilvl="1" w:tplc="040C0003">
      <w:start w:val="1"/>
      <w:numFmt w:val="bullet"/>
      <w:lvlText w:val="o"/>
      <w:lvlJc w:val="left"/>
      <w:pPr>
        <w:tabs>
          <w:tab w:val="num" w:pos="2120"/>
        </w:tabs>
        <w:ind w:left="2120" w:hanging="360"/>
      </w:pPr>
      <w:rPr>
        <w:rFonts w:ascii="Courier New" w:hAnsi="Courier New" w:cs="Courier New" w:hint="default"/>
      </w:rPr>
    </w:lvl>
    <w:lvl w:ilvl="2" w:tplc="040C0005" w:tentative="1">
      <w:start w:val="1"/>
      <w:numFmt w:val="bullet"/>
      <w:lvlText w:val=""/>
      <w:lvlJc w:val="left"/>
      <w:pPr>
        <w:tabs>
          <w:tab w:val="num" w:pos="2840"/>
        </w:tabs>
        <w:ind w:left="2840" w:hanging="360"/>
      </w:pPr>
      <w:rPr>
        <w:rFonts w:ascii="Wingdings" w:hAnsi="Wingdings" w:hint="default"/>
      </w:rPr>
    </w:lvl>
    <w:lvl w:ilvl="3" w:tplc="040C0001" w:tentative="1">
      <w:start w:val="1"/>
      <w:numFmt w:val="bullet"/>
      <w:lvlText w:val=""/>
      <w:lvlJc w:val="left"/>
      <w:pPr>
        <w:tabs>
          <w:tab w:val="num" w:pos="3560"/>
        </w:tabs>
        <w:ind w:left="3560" w:hanging="360"/>
      </w:pPr>
      <w:rPr>
        <w:rFonts w:ascii="Symbol" w:hAnsi="Symbol" w:hint="default"/>
      </w:rPr>
    </w:lvl>
    <w:lvl w:ilvl="4" w:tplc="040C0003" w:tentative="1">
      <w:start w:val="1"/>
      <w:numFmt w:val="bullet"/>
      <w:lvlText w:val="o"/>
      <w:lvlJc w:val="left"/>
      <w:pPr>
        <w:tabs>
          <w:tab w:val="num" w:pos="4280"/>
        </w:tabs>
        <w:ind w:left="4280" w:hanging="360"/>
      </w:pPr>
      <w:rPr>
        <w:rFonts w:ascii="Courier New" w:hAnsi="Courier New" w:cs="Courier New" w:hint="default"/>
      </w:rPr>
    </w:lvl>
    <w:lvl w:ilvl="5" w:tplc="040C0005" w:tentative="1">
      <w:start w:val="1"/>
      <w:numFmt w:val="bullet"/>
      <w:lvlText w:val=""/>
      <w:lvlJc w:val="left"/>
      <w:pPr>
        <w:tabs>
          <w:tab w:val="num" w:pos="5000"/>
        </w:tabs>
        <w:ind w:left="5000" w:hanging="360"/>
      </w:pPr>
      <w:rPr>
        <w:rFonts w:ascii="Wingdings" w:hAnsi="Wingdings" w:hint="default"/>
      </w:rPr>
    </w:lvl>
    <w:lvl w:ilvl="6" w:tplc="040C0001" w:tentative="1">
      <w:start w:val="1"/>
      <w:numFmt w:val="bullet"/>
      <w:lvlText w:val=""/>
      <w:lvlJc w:val="left"/>
      <w:pPr>
        <w:tabs>
          <w:tab w:val="num" w:pos="5720"/>
        </w:tabs>
        <w:ind w:left="5720" w:hanging="360"/>
      </w:pPr>
      <w:rPr>
        <w:rFonts w:ascii="Symbol" w:hAnsi="Symbol" w:hint="default"/>
      </w:rPr>
    </w:lvl>
    <w:lvl w:ilvl="7" w:tplc="040C0003" w:tentative="1">
      <w:start w:val="1"/>
      <w:numFmt w:val="bullet"/>
      <w:lvlText w:val="o"/>
      <w:lvlJc w:val="left"/>
      <w:pPr>
        <w:tabs>
          <w:tab w:val="num" w:pos="6440"/>
        </w:tabs>
        <w:ind w:left="6440" w:hanging="360"/>
      </w:pPr>
      <w:rPr>
        <w:rFonts w:ascii="Courier New" w:hAnsi="Courier New" w:cs="Courier New" w:hint="default"/>
      </w:rPr>
    </w:lvl>
    <w:lvl w:ilvl="8" w:tplc="040C0005" w:tentative="1">
      <w:start w:val="1"/>
      <w:numFmt w:val="bullet"/>
      <w:lvlText w:val=""/>
      <w:lvlJc w:val="left"/>
      <w:pPr>
        <w:tabs>
          <w:tab w:val="num" w:pos="7160"/>
        </w:tabs>
        <w:ind w:left="7160" w:hanging="360"/>
      </w:pPr>
      <w:rPr>
        <w:rFonts w:ascii="Wingdings" w:hAnsi="Wingdings" w:hint="default"/>
      </w:rPr>
    </w:lvl>
  </w:abstractNum>
  <w:abstractNum w:abstractNumId="84" w15:restartNumberingAfterBreak="0">
    <w:nsid w:val="48756D10"/>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85" w15:restartNumberingAfterBreak="0">
    <w:nsid w:val="48CF607B"/>
    <w:multiLevelType w:val="hybridMultilevel"/>
    <w:tmpl w:val="3FB22226"/>
    <w:lvl w:ilvl="0" w:tplc="4BD8099A">
      <w:start w:val="1"/>
      <w:numFmt w:val="bullet"/>
      <w:lvlText w:val="-"/>
      <w:lvlJc w:val="left"/>
      <w:pPr>
        <w:tabs>
          <w:tab w:val="num" w:pos="2700"/>
        </w:tabs>
        <w:ind w:left="2700" w:hanging="360"/>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6" w15:restartNumberingAfterBreak="0">
    <w:nsid w:val="497E238A"/>
    <w:multiLevelType w:val="multilevel"/>
    <w:tmpl w:val="150CEAA2"/>
    <w:lvl w:ilvl="0">
      <w:start w:val="2"/>
      <w:numFmt w:val="decimal"/>
      <w:lvlText w:val="%1."/>
      <w:lvlJc w:val="left"/>
      <w:pPr>
        <w:tabs>
          <w:tab w:val="num" w:pos="360"/>
        </w:tabs>
        <w:ind w:left="360" w:hanging="360"/>
      </w:pPr>
      <w:rPr>
        <w:rFonts w:cs="Times New Roman" w:hint="default"/>
      </w:rPr>
    </w:lvl>
    <w:lvl w:ilvl="1">
      <w:start w:val="1"/>
      <w:numFmt w:val="bullet"/>
      <w:pStyle w:val="TIRETS"/>
      <w:lvlText w:val=""/>
      <w:lvlJc w:val="left"/>
      <w:pPr>
        <w:tabs>
          <w:tab w:val="num" w:pos="2403"/>
        </w:tabs>
        <w:ind w:left="2403" w:hanging="720"/>
      </w:pPr>
      <w:rPr>
        <w:rFonts w:ascii="Wingdings" w:hAnsi="Wingdings" w:hint="default"/>
      </w:rPr>
    </w:lvl>
    <w:lvl w:ilvl="2">
      <w:start w:val="1"/>
      <w:numFmt w:val="decimal"/>
      <w:lvlText w:val="%1.%2)%3."/>
      <w:lvlJc w:val="left"/>
      <w:pPr>
        <w:tabs>
          <w:tab w:val="num" w:pos="4086"/>
        </w:tabs>
        <w:ind w:left="4086" w:hanging="720"/>
      </w:pPr>
      <w:rPr>
        <w:rFonts w:cs="Times New Roman" w:hint="default"/>
      </w:rPr>
    </w:lvl>
    <w:lvl w:ilvl="3">
      <w:start w:val="1"/>
      <w:numFmt w:val="decimal"/>
      <w:lvlText w:val="%1.%2)%3.%4."/>
      <w:lvlJc w:val="left"/>
      <w:pPr>
        <w:tabs>
          <w:tab w:val="num" w:pos="6129"/>
        </w:tabs>
        <w:ind w:left="6129" w:hanging="1080"/>
      </w:pPr>
      <w:rPr>
        <w:rFonts w:cs="Times New Roman" w:hint="default"/>
      </w:rPr>
    </w:lvl>
    <w:lvl w:ilvl="4">
      <w:start w:val="1"/>
      <w:numFmt w:val="decimal"/>
      <w:lvlText w:val="%1.%2)%3.%4.%5."/>
      <w:lvlJc w:val="left"/>
      <w:pPr>
        <w:tabs>
          <w:tab w:val="num" w:pos="7812"/>
        </w:tabs>
        <w:ind w:left="7812" w:hanging="1080"/>
      </w:pPr>
      <w:rPr>
        <w:rFonts w:cs="Times New Roman" w:hint="default"/>
      </w:rPr>
    </w:lvl>
    <w:lvl w:ilvl="5">
      <w:start w:val="1"/>
      <w:numFmt w:val="decimal"/>
      <w:lvlText w:val="%1.%2)%3.%4.%5.%6."/>
      <w:lvlJc w:val="left"/>
      <w:pPr>
        <w:tabs>
          <w:tab w:val="num" w:pos="9855"/>
        </w:tabs>
        <w:ind w:left="9855" w:hanging="1440"/>
      </w:pPr>
      <w:rPr>
        <w:rFonts w:cs="Times New Roman" w:hint="default"/>
      </w:rPr>
    </w:lvl>
    <w:lvl w:ilvl="6">
      <w:start w:val="1"/>
      <w:numFmt w:val="decimal"/>
      <w:lvlText w:val="%1.%2)%3.%4.%5.%6.%7."/>
      <w:lvlJc w:val="left"/>
      <w:pPr>
        <w:tabs>
          <w:tab w:val="num" w:pos="11538"/>
        </w:tabs>
        <w:ind w:left="11538" w:hanging="1440"/>
      </w:pPr>
      <w:rPr>
        <w:rFonts w:cs="Times New Roman" w:hint="default"/>
      </w:rPr>
    </w:lvl>
    <w:lvl w:ilvl="7">
      <w:start w:val="1"/>
      <w:numFmt w:val="decimal"/>
      <w:lvlText w:val="%1.%2)%3.%4.%5.%6.%7.%8."/>
      <w:lvlJc w:val="left"/>
      <w:pPr>
        <w:tabs>
          <w:tab w:val="num" w:pos="13581"/>
        </w:tabs>
        <w:ind w:left="13581" w:hanging="1800"/>
      </w:pPr>
      <w:rPr>
        <w:rFonts w:cs="Times New Roman" w:hint="default"/>
      </w:rPr>
    </w:lvl>
    <w:lvl w:ilvl="8">
      <w:start w:val="1"/>
      <w:numFmt w:val="decimal"/>
      <w:lvlText w:val="%1.%2)%3.%4.%5.%6.%7.%8.%9."/>
      <w:lvlJc w:val="left"/>
      <w:pPr>
        <w:tabs>
          <w:tab w:val="num" w:pos="15264"/>
        </w:tabs>
        <w:ind w:left="15264" w:hanging="1800"/>
      </w:pPr>
      <w:rPr>
        <w:rFonts w:cs="Times New Roman" w:hint="default"/>
      </w:rPr>
    </w:lvl>
  </w:abstractNum>
  <w:abstractNum w:abstractNumId="87" w15:restartNumberingAfterBreak="0">
    <w:nsid w:val="4A167AD6"/>
    <w:multiLevelType w:val="hybridMultilevel"/>
    <w:tmpl w:val="BFE2DD0E"/>
    <w:lvl w:ilvl="0" w:tplc="E0A4B44C">
      <w:start w:val="5"/>
      <w:numFmt w:val="bullet"/>
      <w:pStyle w:val="Style28"/>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4A904522"/>
    <w:multiLevelType w:val="hybridMultilevel"/>
    <w:tmpl w:val="E6FCF160"/>
    <w:lvl w:ilvl="0" w:tplc="467C8A16">
      <w:start w:val="1"/>
      <w:numFmt w:val="bullet"/>
      <w:lvlText w:val=""/>
      <w:lvlJc w:val="left"/>
      <w:pPr>
        <w:tabs>
          <w:tab w:val="num" w:pos="907"/>
        </w:tabs>
        <w:ind w:left="907" w:hanging="567"/>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9" w15:restartNumberingAfterBreak="0">
    <w:nsid w:val="4B4E27C7"/>
    <w:multiLevelType w:val="hybridMultilevel"/>
    <w:tmpl w:val="5E626A4A"/>
    <w:lvl w:ilvl="0" w:tplc="F91A03CC">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0" w15:restartNumberingAfterBreak="0">
    <w:nsid w:val="4C0063FE"/>
    <w:multiLevelType w:val="hybridMultilevel"/>
    <w:tmpl w:val="951E35C6"/>
    <w:lvl w:ilvl="0" w:tplc="040C0003">
      <w:start w:val="1"/>
      <w:numFmt w:val="bullet"/>
      <w:lvlText w:val="o"/>
      <w:lvlJc w:val="left"/>
      <w:pPr>
        <w:ind w:left="1495" w:hanging="360"/>
      </w:pPr>
      <w:rPr>
        <w:rFonts w:ascii="Courier New" w:hAnsi="Courier New" w:cs="Courier New"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91" w15:restartNumberingAfterBreak="0">
    <w:nsid w:val="4C593F50"/>
    <w:multiLevelType w:val="hybridMultilevel"/>
    <w:tmpl w:val="2A7A0E50"/>
    <w:lvl w:ilvl="0" w:tplc="9E56CD1E">
      <w:start w:val="1"/>
      <w:numFmt w:val="bullet"/>
      <w:lvlText w:val=""/>
      <w:lvlJc w:val="left"/>
      <w:pPr>
        <w:tabs>
          <w:tab w:val="num" w:pos="680"/>
        </w:tabs>
        <w:ind w:left="680" w:hanging="68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D8E075E"/>
    <w:multiLevelType w:val="hybridMultilevel"/>
    <w:tmpl w:val="487665A4"/>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DFE5192"/>
    <w:multiLevelType w:val="singleLevel"/>
    <w:tmpl w:val="49B6254A"/>
    <w:lvl w:ilvl="0">
      <w:start w:val="1"/>
      <w:numFmt w:val="lowerRoman"/>
      <w:lvlText w:val="(%1)"/>
      <w:legacy w:legacy="1" w:legacySpace="120" w:legacyIndent="720"/>
      <w:lvlJc w:val="left"/>
      <w:pPr>
        <w:ind w:left="1260" w:hanging="720"/>
      </w:pPr>
    </w:lvl>
  </w:abstractNum>
  <w:abstractNum w:abstractNumId="94" w15:restartNumberingAfterBreak="0">
    <w:nsid w:val="4E0F6782"/>
    <w:multiLevelType w:val="hybridMultilevel"/>
    <w:tmpl w:val="4E883F06"/>
    <w:lvl w:ilvl="0" w:tplc="040C0001">
      <w:start w:val="1"/>
      <w:numFmt w:val="bullet"/>
      <w:lvlText w:val=""/>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95" w15:restartNumberingAfterBreak="0">
    <w:nsid w:val="4E1E1E63"/>
    <w:multiLevelType w:val="hybridMultilevel"/>
    <w:tmpl w:val="FB7EA5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4E9E427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97" w15:restartNumberingAfterBreak="0">
    <w:nsid w:val="50DB2246"/>
    <w:multiLevelType w:val="hybridMultilevel"/>
    <w:tmpl w:val="44BC65EA"/>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3BB72EC"/>
    <w:multiLevelType w:val="hybridMultilevel"/>
    <w:tmpl w:val="3CF035AC"/>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9" w15:restartNumberingAfterBreak="0">
    <w:nsid w:val="5416276B"/>
    <w:multiLevelType w:val="hybridMultilevel"/>
    <w:tmpl w:val="BD8AD3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01" w15:restartNumberingAfterBreak="0">
    <w:nsid w:val="54452B7E"/>
    <w:multiLevelType w:val="hybridMultilevel"/>
    <w:tmpl w:val="93860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54BC7E63"/>
    <w:multiLevelType w:val="hybridMultilevel"/>
    <w:tmpl w:val="8160B96E"/>
    <w:lvl w:ilvl="0" w:tplc="5A946DC2">
      <w:start w:val="1"/>
      <w:numFmt w:val="upperRoman"/>
      <w:pStyle w:val="Style3"/>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3" w15:restartNumberingAfterBreak="0">
    <w:nsid w:val="54C25800"/>
    <w:multiLevelType w:val="hybridMultilevel"/>
    <w:tmpl w:val="83D62DC8"/>
    <w:lvl w:ilvl="0" w:tplc="040C0001">
      <w:start w:val="1"/>
      <w:numFmt w:val="bullet"/>
      <w:lvlText w:val=""/>
      <w:lvlJc w:val="left"/>
      <w:pPr>
        <w:tabs>
          <w:tab w:val="num" w:pos="853"/>
        </w:tabs>
        <w:ind w:left="853" w:hanging="360"/>
      </w:pPr>
      <w:rPr>
        <w:rFonts w:ascii="Symbol" w:hAnsi="Symbol" w:hint="default"/>
      </w:rPr>
    </w:lvl>
    <w:lvl w:ilvl="1" w:tplc="040C0003" w:tentative="1">
      <w:start w:val="1"/>
      <w:numFmt w:val="bullet"/>
      <w:lvlText w:val="o"/>
      <w:lvlJc w:val="left"/>
      <w:pPr>
        <w:tabs>
          <w:tab w:val="num" w:pos="1213"/>
        </w:tabs>
        <w:ind w:left="1213" w:hanging="360"/>
      </w:pPr>
      <w:rPr>
        <w:rFonts w:ascii="Courier New" w:hAnsi="Courier New" w:cs="Courier New" w:hint="default"/>
      </w:rPr>
    </w:lvl>
    <w:lvl w:ilvl="2" w:tplc="040C0005" w:tentative="1">
      <w:start w:val="1"/>
      <w:numFmt w:val="bullet"/>
      <w:lvlText w:val=""/>
      <w:lvlJc w:val="left"/>
      <w:pPr>
        <w:tabs>
          <w:tab w:val="num" w:pos="1933"/>
        </w:tabs>
        <w:ind w:left="1933" w:hanging="360"/>
      </w:pPr>
      <w:rPr>
        <w:rFonts w:ascii="Wingdings" w:hAnsi="Wingdings" w:hint="default"/>
      </w:rPr>
    </w:lvl>
    <w:lvl w:ilvl="3" w:tplc="040C0001" w:tentative="1">
      <w:start w:val="1"/>
      <w:numFmt w:val="bullet"/>
      <w:lvlText w:val=""/>
      <w:lvlJc w:val="left"/>
      <w:pPr>
        <w:tabs>
          <w:tab w:val="num" w:pos="2653"/>
        </w:tabs>
        <w:ind w:left="2653" w:hanging="360"/>
      </w:pPr>
      <w:rPr>
        <w:rFonts w:ascii="Symbol" w:hAnsi="Symbol" w:hint="default"/>
      </w:rPr>
    </w:lvl>
    <w:lvl w:ilvl="4" w:tplc="040C0003" w:tentative="1">
      <w:start w:val="1"/>
      <w:numFmt w:val="bullet"/>
      <w:lvlText w:val="o"/>
      <w:lvlJc w:val="left"/>
      <w:pPr>
        <w:tabs>
          <w:tab w:val="num" w:pos="3373"/>
        </w:tabs>
        <w:ind w:left="3373" w:hanging="360"/>
      </w:pPr>
      <w:rPr>
        <w:rFonts w:ascii="Courier New" w:hAnsi="Courier New" w:cs="Courier New" w:hint="default"/>
      </w:rPr>
    </w:lvl>
    <w:lvl w:ilvl="5" w:tplc="040C0005" w:tentative="1">
      <w:start w:val="1"/>
      <w:numFmt w:val="bullet"/>
      <w:lvlText w:val=""/>
      <w:lvlJc w:val="left"/>
      <w:pPr>
        <w:tabs>
          <w:tab w:val="num" w:pos="4093"/>
        </w:tabs>
        <w:ind w:left="4093" w:hanging="360"/>
      </w:pPr>
      <w:rPr>
        <w:rFonts w:ascii="Wingdings" w:hAnsi="Wingdings" w:hint="default"/>
      </w:rPr>
    </w:lvl>
    <w:lvl w:ilvl="6" w:tplc="040C0001" w:tentative="1">
      <w:start w:val="1"/>
      <w:numFmt w:val="bullet"/>
      <w:lvlText w:val=""/>
      <w:lvlJc w:val="left"/>
      <w:pPr>
        <w:tabs>
          <w:tab w:val="num" w:pos="4813"/>
        </w:tabs>
        <w:ind w:left="4813" w:hanging="360"/>
      </w:pPr>
      <w:rPr>
        <w:rFonts w:ascii="Symbol" w:hAnsi="Symbol" w:hint="default"/>
      </w:rPr>
    </w:lvl>
    <w:lvl w:ilvl="7" w:tplc="040C0003" w:tentative="1">
      <w:start w:val="1"/>
      <w:numFmt w:val="bullet"/>
      <w:lvlText w:val="o"/>
      <w:lvlJc w:val="left"/>
      <w:pPr>
        <w:tabs>
          <w:tab w:val="num" w:pos="5533"/>
        </w:tabs>
        <w:ind w:left="5533" w:hanging="360"/>
      </w:pPr>
      <w:rPr>
        <w:rFonts w:ascii="Courier New" w:hAnsi="Courier New" w:cs="Courier New" w:hint="default"/>
      </w:rPr>
    </w:lvl>
    <w:lvl w:ilvl="8" w:tplc="040C0005" w:tentative="1">
      <w:start w:val="1"/>
      <w:numFmt w:val="bullet"/>
      <w:lvlText w:val=""/>
      <w:lvlJc w:val="left"/>
      <w:pPr>
        <w:tabs>
          <w:tab w:val="num" w:pos="6253"/>
        </w:tabs>
        <w:ind w:left="6253" w:hanging="360"/>
      </w:pPr>
      <w:rPr>
        <w:rFonts w:ascii="Wingdings" w:hAnsi="Wingdings" w:hint="default"/>
      </w:rPr>
    </w:lvl>
  </w:abstractNum>
  <w:abstractNum w:abstractNumId="104" w15:restartNumberingAfterBreak="0">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556249AA"/>
    <w:multiLevelType w:val="singleLevel"/>
    <w:tmpl w:val="802453D8"/>
    <w:lvl w:ilvl="0">
      <w:start w:val="1"/>
      <w:numFmt w:val="upperRoman"/>
      <w:pStyle w:val="Titre9"/>
      <w:lvlText w:val="%1."/>
      <w:lvlJc w:val="left"/>
      <w:pPr>
        <w:tabs>
          <w:tab w:val="num" w:pos="720"/>
        </w:tabs>
        <w:ind w:left="720" w:hanging="720"/>
      </w:pPr>
      <w:rPr>
        <w:rFonts w:hint="default"/>
        <w:b/>
        <w:i/>
      </w:rPr>
    </w:lvl>
  </w:abstractNum>
  <w:abstractNum w:abstractNumId="106" w15:restartNumberingAfterBreak="0">
    <w:nsid w:val="55BD7417"/>
    <w:multiLevelType w:val="hybridMultilevel"/>
    <w:tmpl w:val="D1F414C8"/>
    <w:lvl w:ilvl="0" w:tplc="8A0EBDF8">
      <w:start w:val="1"/>
      <w:numFmt w:val="upperRoman"/>
      <w:pStyle w:val="Style4"/>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7" w15:restartNumberingAfterBreak="0">
    <w:nsid w:val="5C8F336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08" w15:restartNumberingAfterBreak="0">
    <w:nsid w:val="5C9D463B"/>
    <w:multiLevelType w:val="hybridMultilevel"/>
    <w:tmpl w:val="52DC14E6"/>
    <w:lvl w:ilvl="0" w:tplc="040C0009">
      <w:start w:val="1"/>
      <w:numFmt w:val="bullet"/>
      <w:lvlText w:val=""/>
      <w:lvlJc w:val="left"/>
      <w:pPr>
        <w:tabs>
          <w:tab w:val="num" w:pos="340"/>
        </w:tabs>
        <w:ind w:left="340" w:hanging="340"/>
      </w:pPr>
      <w:rPr>
        <w:rFonts w:ascii="Wingdings" w:hAnsi="Wingdings" w:hint="default"/>
        <w:color w:val="auto"/>
      </w:rPr>
    </w:lvl>
    <w:lvl w:ilvl="1" w:tplc="3E686D50">
      <w:start w:val="1"/>
      <w:numFmt w:val="decimal"/>
      <w:lvlText w:val="%2)"/>
      <w:lvlJc w:val="left"/>
      <w:pPr>
        <w:tabs>
          <w:tab w:val="num" w:pos="2149"/>
        </w:tabs>
        <w:ind w:left="2149" w:hanging="360"/>
      </w:pPr>
      <w:rPr>
        <w:rFonts w:hint="default"/>
        <w:b w:val="0"/>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09" w15:restartNumberingAfterBreak="0">
    <w:nsid w:val="5E3B53D6"/>
    <w:multiLevelType w:val="hybridMultilevel"/>
    <w:tmpl w:val="2626E54E"/>
    <w:lvl w:ilvl="0" w:tplc="913292BE">
      <w:start w:val="1"/>
      <w:numFmt w:val="bullet"/>
      <w:lvlText w:val=""/>
      <w:lvlJc w:val="left"/>
      <w:pPr>
        <w:tabs>
          <w:tab w:val="num" w:pos="720"/>
        </w:tabs>
        <w:ind w:left="720" w:hanging="360"/>
      </w:pPr>
      <w:rPr>
        <w:rFonts w:ascii="Symbol" w:hAnsi="Symbol" w:hint="default"/>
      </w:rPr>
    </w:lvl>
    <w:lvl w:ilvl="1" w:tplc="F048AE5A" w:tentative="1">
      <w:start w:val="1"/>
      <w:numFmt w:val="bullet"/>
      <w:lvlText w:val="o"/>
      <w:lvlJc w:val="left"/>
      <w:pPr>
        <w:tabs>
          <w:tab w:val="num" w:pos="1440"/>
        </w:tabs>
        <w:ind w:left="1440" w:hanging="360"/>
      </w:pPr>
      <w:rPr>
        <w:rFonts w:ascii="Courier New" w:hAnsi="Courier New" w:hint="default"/>
      </w:rPr>
    </w:lvl>
    <w:lvl w:ilvl="2" w:tplc="2BE07CB4" w:tentative="1">
      <w:start w:val="1"/>
      <w:numFmt w:val="bullet"/>
      <w:lvlText w:val=""/>
      <w:lvlJc w:val="left"/>
      <w:pPr>
        <w:tabs>
          <w:tab w:val="num" w:pos="2160"/>
        </w:tabs>
        <w:ind w:left="2160" w:hanging="360"/>
      </w:pPr>
      <w:rPr>
        <w:rFonts w:ascii="Wingdings" w:hAnsi="Wingdings" w:hint="default"/>
      </w:rPr>
    </w:lvl>
    <w:lvl w:ilvl="3" w:tplc="85ACB61A" w:tentative="1">
      <w:start w:val="1"/>
      <w:numFmt w:val="bullet"/>
      <w:lvlText w:val=""/>
      <w:lvlJc w:val="left"/>
      <w:pPr>
        <w:tabs>
          <w:tab w:val="num" w:pos="2880"/>
        </w:tabs>
        <w:ind w:left="2880" w:hanging="360"/>
      </w:pPr>
      <w:rPr>
        <w:rFonts w:ascii="Symbol" w:hAnsi="Symbol" w:hint="default"/>
      </w:rPr>
    </w:lvl>
    <w:lvl w:ilvl="4" w:tplc="815C3CF4" w:tentative="1">
      <w:start w:val="1"/>
      <w:numFmt w:val="bullet"/>
      <w:lvlText w:val="o"/>
      <w:lvlJc w:val="left"/>
      <w:pPr>
        <w:tabs>
          <w:tab w:val="num" w:pos="3600"/>
        </w:tabs>
        <w:ind w:left="3600" w:hanging="360"/>
      </w:pPr>
      <w:rPr>
        <w:rFonts w:ascii="Courier New" w:hAnsi="Courier New" w:hint="default"/>
      </w:rPr>
    </w:lvl>
    <w:lvl w:ilvl="5" w:tplc="D388B6F6" w:tentative="1">
      <w:start w:val="1"/>
      <w:numFmt w:val="bullet"/>
      <w:lvlText w:val=""/>
      <w:lvlJc w:val="left"/>
      <w:pPr>
        <w:tabs>
          <w:tab w:val="num" w:pos="4320"/>
        </w:tabs>
        <w:ind w:left="4320" w:hanging="360"/>
      </w:pPr>
      <w:rPr>
        <w:rFonts w:ascii="Wingdings" w:hAnsi="Wingdings" w:hint="default"/>
      </w:rPr>
    </w:lvl>
    <w:lvl w:ilvl="6" w:tplc="6902FBA4" w:tentative="1">
      <w:start w:val="1"/>
      <w:numFmt w:val="bullet"/>
      <w:lvlText w:val=""/>
      <w:lvlJc w:val="left"/>
      <w:pPr>
        <w:tabs>
          <w:tab w:val="num" w:pos="5040"/>
        </w:tabs>
        <w:ind w:left="5040" w:hanging="360"/>
      </w:pPr>
      <w:rPr>
        <w:rFonts w:ascii="Symbol" w:hAnsi="Symbol" w:hint="default"/>
      </w:rPr>
    </w:lvl>
    <w:lvl w:ilvl="7" w:tplc="88A6B994" w:tentative="1">
      <w:start w:val="1"/>
      <w:numFmt w:val="bullet"/>
      <w:lvlText w:val="o"/>
      <w:lvlJc w:val="left"/>
      <w:pPr>
        <w:tabs>
          <w:tab w:val="num" w:pos="5760"/>
        </w:tabs>
        <w:ind w:left="5760" w:hanging="360"/>
      </w:pPr>
      <w:rPr>
        <w:rFonts w:ascii="Courier New" w:hAnsi="Courier New" w:hint="default"/>
      </w:rPr>
    </w:lvl>
    <w:lvl w:ilvl="8" w:tplc="16B45B06"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E9D71CC"/>
    <w:multiLevelType w:val="hybridMultilevel"/>
    <w:tmpl w:val="72A252C0"/>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60EA3AF7"/>
    <w:multiLevelType w:val="hybridMultilevel"/>
    <w:tmpl w:val="E1FE4B7A"/>
    <w:lvl w:ilvl="0" w:tplc="040C0011">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12" w15:restartNumberingAfterBreak="0">
    <w:nsid w:val="60F9059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13" w15:restartNumberingAfterBreak="0">
    <w:nsid w:val="62372BE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14" w15:restartNumberingAfterBreak="0">
    <w:nsid w:val="645842C8"/>
    <w:multiLevelType w:val="multilevel"/>
    <w:tmpl w:val="36523444"/>
    <w:lvl w:ilvl="0">
      <w:start w:val="1"/>
      <w:numFmt w:val="decimal"/>
      <w:lvlText w:val="%1 ."/>
      <w:lvlJc w:val="left"/>
      <w:pPr>
        <w:tabs>
          <w:tab w:val="num" w:pos="0"/>
        </w:tabs>
        <w:ind w:left="737" w:hanging="737"/>
      </w:pPr>
      <w:rPr>
        <w:rFonts w:ascii="Times New Roman" w:hAnsi="Times New Roman" w:cs="Times New Roman" w:hint="default"/>
        <w:b w:val="0"/>
        <w:i w:val="0"/>
        <w:sz w:val="24"/>
        <w:szCs w:val="24"/>
        <w:u w:val="none"/>
      </w:rPr>
    </w:lvl>
    <w:lvl w:ilvl="1">
      <w:start w:val="1"/>
      <w:numFmt w:val="decimal"/>
      <w:lvlText w:val="%1.%2."/>
      <w:lvlJc w:val="left"/>
      <w:pPr>
        <w:tabs>
          <w:tab w:val="num" w:pos="0"/>
        </w:tabs>
        <w:ind w:left="0" w:firstLine="0"/>
      </w:pPr>
      <w:rPr>
        <w:rFonts w:ascii="Arial Narrow" w:hAnsi="Arial Narrow" w:hint="default"/>
        <w:b w:val="0"/>
        <w:i/>
        <w:color w:val="auto"/>
        <w:sz w:val="24"/>
        <w:szCs w:val="24"/>
      </w:rPr>
    </w:lvl>
    <w:lvl w:ilvl="2">
      <w:start w:val="1"/>
      <w:numFmt w:val="decimal"/>
      <w:lvlRestart w:val="0"/>
      <w:lvlText w:val="%1.%2.%3"/>
      <w:lvlJc w:val="left"/>
      <w:pPr>
        <w:tabs>
          <w:tab w:val="num" w:pos="720"/>
        </w:tabs>
        <w:ind w:left="720" w:hanging="720"/>
      </w:pPr>
      <w:rPr>
        <w:rFonts w:ascii="Arial" w:hAnsi="Arial" w:hint="default"/>
        <w:b/>
        <w:i w:val="0"/>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115" w15:restartNumberingAfterBreak="0">
    <w:nsid w:val="657A56C0"/>
    <w:multiLevelType w:val="hybridMultilevel"/>
    <w:tmpl w:val="9760CAA6"/>
    <w:lvl w:ilvl="0" w:tplc="CDAE3652">
      <w:start w:val="1"/>
      <w:numFmt w:val="decimal"/>
      <w:lvlText w:val="%1)"/>
      <w:lvlJc w:val="left"/>
      <w:pPr>
        <w:tabs>
          <w:tab w:val="num" w:pos="720"/>
        </w:tabs>
        <w:ind w:left="720" w:hanging="360"/>
      </w:pPr>
    </w:lvl>
    <w:lvl w:ilvl="1" w:tplc="6130FE40" w:tentative="1">
      <w:start w:val="1"/>
      <w:numFmt w:val="lowerLetter"/>
      <w:lvlText w:val="%2."/>
      <w:lvlJc w:val="left"/>
      <w:pPr>
        <w:tabs>
          <w:tab w:val="num" w:pos="1440"/>
        </w:tabs>
        <w:ind w:left="1440" w:hanging="360"/>
      </w:pPr>
    </w:lvl>
    <w:lvl w:ilvl="2" w:tplc="7C88DE62" w:tentative="1">
      <w:start w:val="1"/>
      <w:numFmt w:val="lowerRoman"/>
      <w:lvlText w:val="%3."/>
      <w:lvlJc w:val="right"/>
      <w:pPr>
        <w:tabs>
          <w:tab w:val="num" w:pos="2160"/>
        </w:tabs>
        <w:ind w:left="2160" w:hanging="180"/>
      </w:pPr>
    </w:lvl>
    <w:lvl w:ilvl="3" w:tplc="FBFCADD8" w:tentative="1">
      <w:start w:val="1"/>
      <w:numFmt w:val="decimal"/>
      <w:lvlText w:val="%4."/>
      <w:lvlJc w:val="left"/>
      <w:pPr>
        <w:tabs>
          <w:tab w:val="num" w:pos="2880"/>
        </w:tabs>
        <w:ind w:left="2880" w:hanging="360"/>
      </w:pPr>
    </w:lvl>
    <w:lvl w:ilvl="4" w:tplc="B9462ECC" w:tentative="1">
      <w:start w:val="1"/>
      <w:numFmt w:val="lowerLetter"/>
      <w:lvlText w:val="%5."/>
      <w:lvlJc w:val="left"/>
      <w:pPr>
        <w:tabs>
          <w:tab w:val="num" w:pos="3600"/>
        </w:tabs>
        <w:ind w:left="3600" w:hanging="360"/>
      </w:pPr>
    </w:lvl>
    <w:lvl w:ilvl="5" w:tplc="D578130A" w:tentative="1">
      <w:start w:val="1"/>
      <w:numFmt w:val="lowerRoman"/>
      <w:lvlText w:val="%6."/>
      <w:lvlJc w:val="right"/>
      <w:pPr>
        <w:tabs>
          <w:tab w:val="num" w:pos="4320"/>
        </w:tabs>
        <w:ind w:left="4320" w:hanging="180"/>
      </w:pPr>
    </w:lvl>
    <w:lvl w:ilvl="6" w:tplc="DCB6AD12" w:tentative="1">
      <w:start w:val="1"/>
      <w:numFmt w:val="decimal"/>
      <w:lvlText w:val="%7."/>
      <w:lvlJc w:val="left"/>
      <w:pPr>
        <w:tabs>
          <w:tab w:val="num" w:pos="5040"/>
        </w:tabs>
        <w:ind w:left="5040" w:hanging="360"/>
      </w:pPr>
    </w:lvl>
    <w:lvl w:ilvl="7" w:tplc="2C24EF14" w:tentative="1">
      <w:start w:val="1"/>
      <w:numFmt w:val="lowerLetter"/>
      <w:lvlText w:val="%8."/>
      <w:lvlJc w:val="left"/>
      <w:pPr>
        <w:tabs>
          <w:tab w:val="num" w:pos="5760"/>
        </w:tabs>
        <w:ind w:left="5760" w:hanging="360"/>
      </w:pPr>
    </w:lvl>
    <w:lvl w:ilvl="8" w:tplc="979EFF18" w:tentative="1">
      <w:start w:val="1"/>
      <w:numFmt w:val="lowerRoman"/>
      <w:lvlText w:val="%9."/>
      <w:lvlJc w:val="right"/>
      <w:pPr>
        <w:tabs>
          <w:tab w:val="num" w:pos="6480"/>
        </w:tabs>
        <w:ind w:left="6480" w:hanging="180"/>
      </w:pPr>
    </w:lvl>
  </w:abstractNum>
  <w:abstractNum w:abstractNumId="116" w15:restartNumberingAfterBreak="0">
    <w:nsid w:val="681F3E69"/>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17" w15:restartNumberingAfterBreak="0">
    <w:nsid w:val="6A8A0BFD"/>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6B6715B6"/>
    <w:multiLevelType w:val="hybridMultilevel"/>
    <w:tmpl w:val="234EB3F4"/>
    <w:lvl w:ilvl="0" w:tplc="976A491C">
      <w:start w:val="1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6C042198"/>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120" w15:restartNumberingAfterBreak="0">
    <w:nsid w:val="6C780B7A"/>
    <w:multiLevelType w:val="hybridMultilevel"/>
    <w:tmpl w:val="88606B76"/>
    <w:lvl w:ilvl="0" w:tplc="040C0017">
      <w:start w:val="1"/>
      <w:numFmt w:val="lowerLetter"/>
      <w:lvlText w:val="%1)"/>
      <w:lvlJc w:val="left"/>
      <w:pPr>
        <w:tabs>
          <w:tab w:val="num" w:pos="720"/>
        </w:tabs>
        <w:ind w:left="720" w:hanging="360"/>
      </w:pPr>
      <w:rPr>
        <w:rFonts w:cs="Times New Roman" w:hint="default"/>
        <w:u w:val="none"/>
      </w:rPr>
    </w:lvl>
    <w:lvl w:ilvl="1" w:tplc="EBEA0C8A">
      <w:numFmt w:val="bullet"/>
      <w:lvlText w:val="-"/>
      <w:lvlJc w:val="left"/>
      <w:pPr>
        <w:tabs>
          <w:tab w:val="num" w:pos="1440"/>
        </w:tabs>
        <w:ind w:left="1440" w:hanging="360"/>
      </w:pPr>
      <w:rPr>
        <w:rFonts w:ascii="Arial" w:eastAsia="Times New Roman" w:hAnsi="Arial" w:hint="default"/>
        <w:u w:val="none"/>
      </w:rPr>
    </w:lvl>
    <w:lvl w:ilvl="2" w:tplc="4D40DF7A">
      <w:start w:val="1"/>
      <w:numFmt w:val="upperLetter"/>
      <w:lvlText w:val="%3)"/>
      <w:lvlJc w:val="left"/>
      <w:pPr>
        <w:tabs>
          <w:tab w:val="num" w:pos="2340"/>
        </w:tabs>
        <w:ind w:left="2340" w:hanging="360"/>
      </w:pPr>
      <w:rPr>
        <w:rFonts w:cs="Times New Roman" w:hint="default"/>
        <w:u w:val="none"/>
      </w:rPr>
    </w:lvl>
    <w:lvl w:ilvl="3" w:tplc="8BF25EF6">
      <w:start w:val="1"/>
      <w:numFmt w:val="decimal"/>
      <w:lvlText w:val="%4)"/>
      <w:lvlJc w:val="left"/>
      <w:pPr>
        <w:tabs>
          <w:tab w:val="num" w:pos="2880"/>
        </w:tabs>
        <w:ind w:left="2880" w:hanging="360"/>
      </w:pPr>
      <w:rPr>
        <w:rFonts w:cs="Times New Roman" w:hint="default"/>
        <w:sz w:val="24"/>
      </w:rPr>
    </w:lvl>
    <w:lvl w:ilvl="4" w:tplc="040C000B">
      <w:start w:val="1"/>
      <w:numFmt w:val="bullet"/>
      <w:lvlText w:val=""/>
      <w:lvlJc w:val="left"/>
      <w:pPr>
        <w:tabs>
          <w:tab w:val="num" w:pos="3600"/>
        </w:tabs>
        <w:ind w:left="3600" w:hanging="360"/>
      </w:pPr>
      <w:rPr>
        <w:rFonts w:ascii="Wingdings" w:hAnsi="Wingdings" w:hint="default"/>
        <w:u w:val="none"/>
      </w:rPr>
    </w:lvl>
    <w:lvl w:ilvl="5" w:tplc="2098F0C8">
      <w:start w:val="1"/>
      <w:numFmt w:val="decimal"/>
      <w:lvlText w:val="%6-"/>
      <w:lvlJc w:val="left"/>
      <w:pPr>
        <w:ind w:left="4500" w:hanging="360"/>
      </w:pPr>
      <w:rPr>
        <w:rFonts w:hint="default"/>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6D0930C1"/>
    <w:multiLevelType w:val="hybridMultilevel"/>
    <w:tmpl w:val="0D7EF9D2"/>
    <w:lvl w:ilvl="0" w:tplc="8C203118">
      <w:start w:val="1"/>
      <w:numFmt w:val="bullet"/>
      <w:lvlText w:val=""/>
      <w:lvlJc w:val="left"/>
      <w:pPr>
        <w:tabs>
          <w:tab w:val="num" w:pos="851"/>
        </w:tabs>
        <w:ind w:left="851" w:hanging="511"/>
      </w:pPr>
      <w:rPr>
        <w:rFonts w:ascii="Symbol" w:hAnsi="Symbol" w:hint="default"/>
        <w:color w:val="auto"/>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start w:val="1"/>
      <w:numFmt w:val="bullet"/>
      <w:lvlText w:val="o"/>
      <w:lvlJc w:val="left"/>
      <w:pPr>
        <w:ind w:left="4656" w:hanging="360"/>
      </w:pPr>
      <w:rPr>
        <w:rFonts w:ascii="Courier New" w:hAnsi="Courier New" w:cs="Courier New" w:hint="default"/>
      </w:rPr>
    </w:lvl>
    <w:lvl w:ilvl="5" w:tplc="04090005">
      <w:start w:val="1"/>
      <w:numFmt w:val="bullet"/>
      <w:lvlText w:val=""/>
      <w:lvlJc w:val="left"/>
      <w:pPr>
        <w:ind w:left="5376" w:hanging="360"/>
      </w:pPr>
      <w:rPr>
        <w:rFonts w:ascii="Wingdings" w:hAnsi="Wingdings" w:hint="default"/>
      </w:rPr>
    </w:lvl>
    <w:lvl w:ilvl="6" w:tplc="04090001">
      <w:start w:val="1"/>
      <w:numFmt w:val="bullet"/>
      <w:lvlText w:val=""/>
      <w:lvlJc w:val="left"/>
      <w:pPr>
        <w:ind w:left="6096" w:hanging="360"/>
      </w:pPr>
      <w:rPr>
        <w:rFonts w:ascii="Symbol" w:hAnsi="Symbol" w:hint="default"/>
      </w:rPr>
    </w:lvl>
    <w:lvl w:ilvl="7" w:tplc="04090003">
      <w:start w:val="1"/>
      <w:numFmt w:val="bullet"/>
      <w:lvlText w:val="o"/>
      <w:lvlJc w:val="left"/>
      <w:pPr>
        <w:ind w:left="6816" w:hanging="360"/>
      </w:pPr>
      <w:rPr>
        <w:rFonts w:ascii="Courier New" w:hAnsi="Courier New" w:cs="Courier New" w:hint="default"/>
      </w:rPr>
    </w:lvl>
    <w:lvl w:ilvl="8" w:tplc="04090005">
      <w:start w:val="1"/>
      <w:numFmt w:val="bullet"/>
      <w:lvlText w:val=""/>
      <w:lvlJc w:val="left"/>
      <w:pPr>
        <w:ind w:left="7536" w:hanging="360"/>
      </w:pPr>
      <w:rPr>
        <w:rFonts w:ascii="Wingdings" w:hAnsi="Wingdings" w:hint="default"/>
      </w:rPr>
    </w:lvl>
  </w:abstractNum>
  <w:abstractNum w:abstractNumId="122" w15:restartNumberingAfterBreak="0">
    <w:nsid w:val="6D733214"/>
    <w:multiLevelType w:val="hybridMultilevel"/>
    <w:tmpl w:val="D6B43864"/>
    <w:lvl w:ilvl="0" w:tplc="9E56CD1E">
      <w:start w:val="1"/>
      <w:numFmt w:val="bullet"/>
      <w:lvlText w:val=""/>
      <w:lvlJc w:val="left"/>
      <w:pPr>
        <w:tabs>
          <w:tab w:val="num" w:pos="680"/>
        </w:tabs>
        <w:ind w:left="680" w:hanging="680"/>
      </w:pPr>
      <w:rPr>
        <w:rFonts w:ascii="Symbol" w:hAnsi="Symbol" w:hint="default"/>
        <w:color w:val="auto"/>
      </w:rPr>
    </w:lvl>
    <w:lvl w:ilvl="1" w:tplc="040C0019">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23" w15:restartNumberingAfterBreak="0">
    <w:nsid w:val="6FA97180"/>
    <w:multiLevelType w:val="hybridMultilevel"/>
    <w:tmpl w:val="3CA6F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702D4544"/>
    <w:multiLevelType w:val="hybridMultilevel"/>
    <w:tmpl w:val="F754DE16"/>
    <w:lvl w:ilvl="0" w:tplc="FA981B42">
      <w:start w:val="1"/>
      <w:numFmt w:val="bullet"/>
      <w:lvlText w:val="-"/>
      <w:lvlJc w:val="left"/>
      <w:pPr>
        <w:tabs>
          <w:tab w:val="num" w:pos="958"/>
        </w:tabs>
        <w:ind w:left="964" w:hanging="510"/>
      </w:pPr>
      <w:rPr>
        <w:rFonts w:ascii="WildWest" w:hAnsi="WildWest" w:hint="default"/>
      </w:rPr>
    </w:lvl>
    <w:lvl w:ilvl="1" w:tplc="040C0001">
      <w:start w:val="1"/>
      <w:numFmt w:val="bullet"/>
      <w:lvlText w:val=""/>
      <w:lvlJc w:val="left"/>
      <w:pPr>
        <w:tabs>
          <w:tab w:val="num" w:pos="1440"/>
        </w:tabs>
        <w:ind w:left="1440" w:hanging="360"/>
      </w:pPr>
      <w:rPr>
        <w:rFonts w:ascii="Symbol" w:hAnsi="Symbol" w:hint="default"/>
      </w:rPr>
    </w:lvl>
    <w:lvl w:ilvl="2" w:tplc="2696C64E" w:tentative="1">
      <w:start w:val="1"/>
      <w:numFmt w:val="bullet"/>
      <w:lvlText w:val=""/>
      <w:lvlJc w:val="left"/>
      <w:pPr>
        <w:tabs>
          <w:tab w:val="num" w:pos="2160"/>
        </w:tabs>
        <w:ind w:left="2160" w:hanging="360"/>
      </w:pPr>
      <w:rPr>
        <w:rFonts w:ascii="Wingdings" w:hAnsi="Wingdings" w:hint="default"/>
      </w:rPr>
    </w:lvl>
    <w:lvl w:ilvl="3" w:tplc="39667B8C" w:tentative="1">
      <w:start w:val="1"/>
      <w:numFmt w:val="bullet"/>
      <w:lvlText w:val=""/>
      <w:lvlJc w:val="left"/>
      <w:pPr>
        <w:tabs>
          <w:tab w:val="num" w:pos="2880"/>
        </w:tabs>
        <w:ind w:left="2880" w:hanging="360"/>
      </w:pPr>
      <w:rPr>
        <w:rFonts w:ascii="Symbol" w:hAnsi="Symbol" w:hint="default"/>
      </w:rPr>
    </w:lvl>
    <w:lvl w:ilvl="4" w:tplc="33EA0DB6" w:tentative="1">
      <w:start w:val="1"/>
      <w:numFmt w:val="bullet"/>
      <w:lvlText w:val="o"/>
      <w:lvlJc w:val="left"/>
      <w:pPr>
        <w:tabs>
          <w:tab w:val="num" w:pos="3600"/>
        </w:tabs>
        <w:ind w:left="3600" w:hanging="360"/>
      </w:pPr>
      <w:rPr>
        <w:rFonts w:ascii="Courier New" w:hAnsi="Courier New" w:hint="default"/>
      </w:rPr>
    </w:lvl>
    <w:lvl w:ilvl="5" w:tplc="5C74231C" w:tentative="1">
      <w:start w:val="1"/>
      <w:numFmt w:val="bullet"/>
      <w:lvlText w:val=""/>
      <w:lvlJc w:val="left"/>
      <w:pPr>
        <w:tabs>
          <w:tab w:val="num" w:pos="4320"/>
        </w:tabs>
        <w:ind w:left="4320" w:hanging="360"/>
      </w:pPr>
      <w:rPr>
        <w:rFonts w:ascii="Wingdings" w:hAnsi="Wingdings" w:hint="default"/>
      </w:rPr>
    </w:lvl>
    <w:lvl w:ilvl="6" w:tplc="4CEA2A58" w:tentative="1">
      <w:start w:val="1"/>
      <w:numFmt w:val="bullet"/>
      <w:lvlText w:val=""/>
      <w:lvlJc w:val="left"/>
      <w:pPr>
        <w:tabs>
          <w:tab w:val="num" w:pos="5040"/>
        </w:tabs>
        <w:ind w:left="5040" w:hanging="360"/>
      </w:pPr>
      <w:rPr>
        <w:rFonts w:ascii="Symbol" w:hAnsi="Symbol" w:hint="default"/>
      </w:rPr>
    </w:lvl>
    <w:lvl w:ilvl="7" w:tplc="FE0A72EA" w:tentative="1">
      <w:start w:val="1"/>
      <w:numFmt w:val="bullet"/>
      <w:lvlText w:val="o"/>
      <w:lvlJc w:val="left"/>
      <w:pPr>
        <w:tabs>
          <w:tab w:val="num" w:pos="5760"/>
        </w:tabs>
        <w:ind w:left="5760" w:hanging="360"/>
      </w:pPr>
      <w:rPr>
        <w:rFonts w:ascii="Courier New" w:hAnsi="Courier New" w:hint="default"/>
      </w:rPr>
    </w:lvl>
    <w:lvl w:ilvl="8" w:tplc="0D805550"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70524588"/>
    <w:multiLevelType w:val="hybridMultilevel"/>
    <w:tmpl w:val="50ECF97C"/>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70D7400E"/>
    <w:multiLevelType w:val="multilevel"/>
    <w:tmpl w:val="DEFAC5CE"/>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7" w15:restartNumberingAfterBreak="0">
    <w:nsid w:val="70F35E3B"/>
    <w:multiLevelType w:val="hybridMultilevel"/>
    <w:tmpl w:val="D2DAA542"/>
    <w:lvl w:ilvl="0" w:tplc="040C0011">
      <w:start w:val="1"/>
      <w:numFmt w:val="decimal"/>
      <w:lvlText w:val="%1)"/>
      <w:lvlJc w:val="left"/>
      <w:pPr>
        <w:ind w:left="2700" w:hanging="360"/>
      </w:pPr>
    </w:lvl>
    <w:lvl w:ilvl="1" w:tplc="040C0011">
      <w:start w:val="1"/>
      <w:numFmt w:val="decimal"/>
      <w:lvlText w:val="%2)"/>
      <w:lvlJc w:val="left"/>
      <w:pPr>
        <w:ind w:left="2487" w:hanging="360"/>
      </w:pPr>
    </w:lvl>
    <w:lvl w:ilvl="2" w:tplc="040C001B" w:tentative="1">
      <w:start w:val="1"/>
      <w:numFmt w:val="lowerRoman"/>
      <w:lvlText w:val="%3."/>
      <w:lvlJc w:val="right"/>
      <w:pPr>
        <w:ind w:left="4140" w:hanging="180"/>
      </w:pPr>
    </w:lvl>
    <w:lvl w:ilvl="3" w:tplc="040C000F" w:tentative="1">
      <w:start w:val="1"/>
      <w:numFmt w:val="decimal"/>
      <w:lvlText w:val="%4."/>
      <w:lvlJc w:val="left"/>
      <w:pPr>
        <w:ind w:left="4860" w:hanging="360"/>
      </w:pPr>
    </w:lvl>
    <w:lvl w:ilvl="4" w:tplc="040C0019" w:tentative="1">
      <w:start w:val="1"/>
      <w:numFmt w:val="lowerLetter"/>
      <w:lvlText w:val="%5."/>
      <w:lvlJc w:val="left"/>
      <w:pPr>
        <w:ind w:left="558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7020" w:hanging="360"/>
      </w:pPr>
    </w:lvl>
    <w:lvl w:ilvl="7" w:tplc="040C0019" w:tentative="1">
      <w:start w:val="1"/>
      <w:numFmt w:val="lowerLetter"/>
      <w:lvlText w:val="%8."/>
      <w:lvlJc w:val="left"/>
      <w:pPr>
        <w:ind w:left="7740" w:hanging="360"/>
      </w:pPr>
    </w:lvl>
    <w:lvl w:ilvl="8" w:tplc="040C001B" w:tentative="1">
      <w:start w:val="1"/>
      <w:numFmt w:val="lowerRoman"/>
      <w:lvlText w:val="%9."/>
      <w:lvlJc w:val="right"/>
      <w:pPr>
        <w:ind w:left="8460" w:hanging="180"/>
      </w:pPr>
    </w:lvl>
  </w:abstractNum>
  <w:abstractNum w:abstractNumId="128" w15:restartNumberingAfterBreak="0">
    <w:nsid w:val="713250D2"/>
    <w:multiLevelType w:val="hybridMultilevel"/>
    <w:tmpl w:val="99FAAFE6"/>
    <w:lvl w:ilvl="0" w:tplc="9E56CD1E">
      <w:start w:val="1"/>
      <w:numFmt w:val="bullet"/>
      <w:lvlText w:val=""/>
      <w:lvlJc w:val="left"/>
      <w:pPr>
        <w:tabs>
          <w:tab w:val="num" w:pos="680"/>
        </w:tabs>
        <w:ind w:left="680" w:hanging="680"/>
      </w:pPr>
      <w:rPr>
        <w:rFonts w:ascii="Symbol" w:hAnsi="Symbol" w:hint="default"/>
        <w:color w:val="auto"/>
      </w:rPr>
    </w:lvl>
    <w:lvl w:ilvl="1" w:tplc="04090003" w:tentative="1">
      <w:start w:val="1"/>
      <w:numFmt w:val="bullet"/>
      <w:lvlText w:val="o"/>
      <w:lvlJc w:val="left"/>
      <w:pPr>
        <w:ind w:left="2853" w:hanging="360"/>
      </w:pPr>
      <w:rPr>
        <w:rFonts w:ascii="Courier New" w:hAnsi="Courier New" w:cs="Courier New" w:hint="default"/>
      </w:rPr>
    </w:lvl>
    <w:lvl w:ilvl="2" w:tplc="04090005" w:tentative="1">
      <w:start w:val="1"/>
      <w:numFmt w:val="bullet"/>
      <w:lvlText w:val=""/>
      <w:lvlJc w:val="left"/>
      <w:pPr>
        <w:ind w:left="3573" w:hanging="360"/>
      </w:pPr>
      <w:rPr>
        <w:rFonts w:ascii="Wingdings" w:hAnsi="Wingdings" w:hint="default"/>
      </w:rPr>
    </w:lvl>
    <w:lvl w:ilvl="3" w:tplc="04090001" w:tentative="1">
      <w:start w:val="1"/>
      <w:numFmt w:val="bullet"/>
      <w:lvlText w:val=""/>
      <w:lvlJc w:val="left"/>
      <w:pPr>
        <w:ind w:left="4293" w:hanging="360"/>
      </w:pPr>
      <w:rPr>
        <w:rFonts w:ascii="Symbol" w:hAnsi="Symbol" w:hint="default"/>
      </w:rPr>
    </w:lvl>
    <w:lvl w:ilvl="4" w:tplc="04090003" w:tentative="1">
      <w:start w:val="1"/>
      <w:numFmt w:val="bullet"/>
      <w:lvlText w:val="o"/>
      <w:lvlJc w:val="left"/>
      <w:pPr>
        <w:ind w:left="5013" w:hanging="360"/>
      </w:pPr>
      <w:rPr>
        <w:rFonts w:ascii="Courier New" w:hAnsi="Courier New" w:cs="Courier New" w:hint="default"/>
      </w:rPr>
    </w:lvl>
    <w:lvl w:ilvl="5" w:tplc="04090005" w:tentative="1">
      <w:start w:val="1"/>
      <w:numFmt w:val="bullet"/>
      <w:lvlText w:val=""/>
      <w:lvlJc w:val="left"/>
      <w:pPr>
        <w:ind w:left="5733" w:hanging="360"/>
      </w:pPr>
      <w:rPr>
        <w:rFonts w:ascii="Wingdings" w:hAnsi="Wingdings" w:hint="default"/>
      </w:rPr>
    </w:lvl>
    <w:lvl w:ilvl="6" w:tplc="04090001" w:tentative="1">
      <w:start w:val="1"/>
      <w:numFmt w:val="bullet"/>
      <w:lvlText w:val=""/>
      <w:lvlJc w:val="left"/>
      <w:pPr>
        <w:ind w:left="6453" w:hanging="360"/>
      </w:pPr>
      <w:rPr>
        <w:rFonts w:ascii="Symbol" w:hAnsi="Symbol" w:hint="default"/>
      </w:rPr>
    </w:lvl>
    <w:lvl w:ilvl="7" w:tplc="04090003" w:tentative="1">
      <w:start w:val="1"/>
      <w:numFmt w:val="bullet"/>
      <w:lvlText w:val="o"/>
      <w:lvlJc w:val="left"/>
      <w:pPr>
        <w:ind w:left="7173" w:hanging="360"/>
      </w:pPr>
      <w:rPr>
        <w:rFonts w:ascii="Courier New" w:hAnsi="Courier New" w:cs="Courier New" w:hint="default"/>
      </w:rPr>
    </w:lvl>
    <w:lvl w:ilvl="8" w:tplc="04090005" w:tentative="1">
      <w:start w:val="1"/>
      <w:numFmt w:val="bullet"/>
      <w:lvlText w:val=""/>
      <w:lvlJc w:val="left"/>
      <w:pPr>
        <w:ind w:left="7893" w:hanging="360"/>
      </w:pPr>
      <w:rPr>
        <w:rFonts w:ascii="Wingdings" w:hAnsi="Wingdings" w:hint="default"/>
      </w:rPr>
    </w:lvl>
  </w:abstractNum>
  <w:abstractNum w:abstractNumId="129" w15:restartNumberingAfterBreak="0">
    <w:nsid w:val="71801514"/>
    <w:multiLevelType w:val="hybridMultilevel"/>
    <w:tmpl w:val="83667B5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15C69BCC"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718963BA"/>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31" w15:restartNumberingAfterBreak="0">
    <w:nsid w:val="72003134"/>
    <w:multiLevelType w:val="hybridMultilevel"/>
    <w:tmpl w:val="A3DA852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2" w15:restartNumberingAfterBreak="0">
    <w:nsid w:val="725F7C2D"/>
    <w:multiLevelType w:val="hybridMultilevel"/>
    <w:tmpl w:val="673A954A"/>
    <w:lvl w:ilvl="0" w:tplc="007AC440">
      <w:start w:val="1"/>
      <w:numFmt w:val="decimal"/>
      <w:lvlText w:val="%1."/>
      <w:lvlJc w:val="left"/>
      <w:pPr>
        <w:ind w:left="587" w:hanging="360"/>
      </w:pPr>
      <w:rPr>
        <w:rFonts w:hint="default"/>
      </w:rPr>
    </w:lvl>
    <w:lvl w:ilvl="1" w:tplc="040C0019" w:tentative="1">
      <w:start w:val="1"/>
      <w:numFmt w:val="lowerLetter"/>
      <w:lvlText w:val="%2."/>
      <w:lvlJc w:val="left"/>
      <w:pPr>
        <w:ind w:left="1307" w:hanging="360"/>
      </w:pPr>
    </w:lvl>
    <w:lvl w:ilvl="2" w:tplc="040C001B" w:tentative="1">
      <w:start w:val="1"/>
      <w:numFmt w:val="lowerRoman"/>
      <w:lvlText w:val="%3."/>
      <w:lvlJc w:val="right"/>
      <w:pPr>
        <w:ind w:left="2027" w:hanging="180"/>
      </w:pPr>
    </w:lvl>
    <w:lvl w:ilvl="3" w:tplc="040C000F" w:tentative="1">
      <w:start w:val="1"/>
      <w:numFmt w:val="decimal"/>
      <w:lvlText w:val="%4."/>
      <w:lvlJc w:val="left"/>
      <w:pPr>
        <w:ind w:left="2747" w:hanging="360"/>
      </w:pPr>
    </w:lvl>
    <w:lvl w:ilvl="4" w:tplc="040C0019" w:tentative="1">
      <w:start w:val="1"/>
      <w:numFmt w:val="lowerLetter"/>
      <w:lvlText w:val="%5."/>
      <w:lvlJc w:val="left"/>
      <w:pPr>
        <w:ind w:left="3467" w:hanging="360"/>
      </w:pPr>
    </w:lvl>
    <w:lvl w:ilvl="5" w:tplc="040C001B" w:tentative="1">
      <w:start w:val="1"/>
      <w:numFmt w:val="lowerRoman"/>
      <w:lvlText w:val="%6."/>
      <w:lvlJc w:val="right"/>
      <w:pPr>
        <w:ind w:left="4187" w:hanging="180"/>
      </w:pPr>
    </w:lvl>
    <w:lvl w:ilvl="6" w:tplc="040C000F" w:tentative="1">
      <w:start w:val="1"/>
      <w:numFmt w:val="decimal"/>
      <w:lvlText w:val="%7."/>
      <w:lvlJc w:val="left"/>
      <w:pPr>
        <w:ind w:left="4907" w:hanging="360"/>
      </w:pPr>
    </w:lvl>
    <w:lvl w:ilvl="7" w:tplc="040C0019" w:tentative="1">
      <w:start w:val="1"/>
      <w:numFmt w:val="lowerLetter"/>
      <w:lvlText w:val="%8."/>
      <w:lvlJc w:val="left"/>
      <w:pPr>
        <w:ind w:left="5627" w:hanging="360"/>
      </w:pPr>
    </w:lvl>
    <w:lvl w:ilvl="8" w:tplc="040C001B" w:tentative="1">
      <w:start w:val="1"/>
      <w:numFmt w:val="lowerRoman"/>
      <w:lvlText w:val="%9."/>
      <w:lvlJc w:val="right"/>
      <w:pPr>
        <w:ind w:left="6347" w:hanging="180"/>
      </w:pPr>
    </w:lvl>
  </w:abstractNum>
  <w:abstractNum w:abstractNumId="133" w15:restartNumberingAfterBreak="0">
    <w:nsid w:val="729D312F"/>
    <w:multiLevelType w:val="hybridMultilevel"/>
    <w:tmpl w:val="BEFAF708"/>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34" w15:restartNumberingAfterBreak="0">
    <w:nsid w:val="72A620B0"/>
    <w:multiLevelType w:val="hybridMultilevel"/>
    <w:tmpl w:val="6DB05C6E"/>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35" w15:restartNumberingAfterBreak="0">
    <w:nsid w:val="74AF380F"/>
    <w:multiLevelType w:val="hybridMultilevel"/>
    <w:tmpl w:val="ACD01224"/>
    <w:lvl w:ilvl="0" w:tplc="522CEE8A">
      <w:start w:val="1"/>
      <w:numFmt w:val="decimal"/>
      <w:lvlText w:val="II.%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15:restartNumberingAfterBreak="0">
    <w:nsid w:val="75632B7C"/>
    <w:multiLevelType w:val="hybridMultilevel"/>
    <w:tmpl w:val="892AAF0C"/>
    <w:lvl w:ilvl="0" w:tplc="AAECD1D6">
      <w:start w:val="1"/>
      <w:numFmt w:val="decimal"/>
      <w:lvlText w:val="%1)"/>
      <w:lvlJc w:val="left"/>
      <w:pPr>
        <w:ind w:left="2138" w:hanging="360"/>
      </w:pPr>
      <w:rPr>
        <w:rFonts w:hint="default"/>
      </w:rPr>
    </w:lvl>
    <w:lvl w:ilvl="1" w:tplc="8508EEA6" w:tentative="1">
      <w:start w:val="1"/>
      <w:numFmt w:val="bullet"/>
      <w:lvlText w:val="o"/>
      <w:lvlJc w:val="left"/>
      <w:pPr>
        <w:ind w:left="2858" w:hanging="360"/>
      </w:pPr>
      <w:rPr>
        <w:rFonts w:ascii="Courier New" w:hAnsi="Courier New" w:cs="Courier New" w:hint="default"/>
      </w:rPr>
    </w:lvl>
    <w:lvl w:ilvl="2" w:tplc="1778A7C8" w:tentative="1">
      <w:start w:val="1"/>
      <w:numFmt w:val="bullet"/>
      <w:lvlText w:val=""/>
      <w:lvlJc w:val="left"/>
      <w:pPr>
        <w:ind w:left="3578" w:hanging="360"/>
      </w:pPr>
      <w:rPr>
        <w:rFonts w:ascii="Wingdings" w:hAnsi="Wingdings" w:hint="default"/>
      </w:rPr>
    </w:lvl>
    <w:lvl w:ilvl="3" w:tplc="2952B53A" w:tentative="1">
      <w:start w:val="1"/>
      <w:numFmt w:val="bullet"/>
      <w:lvlText w:val=""/>
      <w:lvlJc w:val="left"/>
      <w:pPr>
        <w:ind w:left="4298" w:hanging="360"/>
      </w:pPr>
      <w:rPr>
        <w:rFonts w:ascii="Symbol" w:hAnsi="Symbol" w:hint="default"/>
      </w:rPr>
    </w:lvl>
    <w:lvl w:ilvl="4" w:tplc="FFF4C7F8" w:tentative="1">
      <w:start w:val="1"/>
      <w:numFmt w:val="bullet"/>
      <w:lvlText w:val="o"/>
      <w:lvlJc w:val="left"/>
      <w:pPr>
        <w:ind w:left="5018" w:hanging="360"/>
      </w:pPr>
      <w:rPr>
        <w:rFonts w:ascii="Courier New" w:hAnsi="Courier New" w:cs="Courier New" w:hint="default"/>
      </w:rPr>
    </w:lvl>
    <w:lvl w:ilvl="5" w:tplc="EB3AC80E" w:tentative="1">
      <w:start w:val="1"/>
      <w:numFmt w:val="bullet"/>
      <w:lvlText w:val=""/>
      <w:lvlJc w:val="left"/>
      <w:pPr>
        <w:ind w:left="5738" w:hanging="360"/>
      </w:pPr>
      <w:rPr>
        <w:rFonts w:ascii="Wingdings" w:hAnsi="Wingdings" w:hint="default"/>
      </w:rPr>
    </w:lvl>
    <w:lvl w:ilvl="6" w:tplc="7854AA78" w:tentative="1">
      <w:start w:val="1"/>
      <w:numFmt w:val="bullet"/>
      <w:lvlText w:val=""/>
      <w:lvlJc w:val="left"/>
      <w:pPr>
        <w:ind w:left="6458" w:hanging="360"/>
      </w:pPr>
      <w:rPr>
        <w:rFonts w:ascii="Symbol" w:hAnsi="Symbol" w:hint="default"/>
      </w:rPr>
    </w:lvl>
    <w:lvl w:ilvl="7" w:tplc="5A68BB7E" w:tentative="1">
      <w:start w:val="1"/>
      <w:numFmt w:val="bullet"/>
      <w:lvlText w:val="o"/>
      <w:lvlJc w:val="left"/>
      <w:pPr>
        <w:ind w:left="7178" w:hanging="360"/>
      </w:pPr>
      <w:rPr>
        <w:rFonts w:ascii="Courier New" w:hAnsi="Courier New" w:cs="Courier New" w:hint="default"/>
      </w:rPr>
    </w:lvl>
    <w:lvl w:ilvl="8" w:tplc="6BDE8166" w:tentative="1">
      <w:start w:val="1"/>
      <w:numFmt w:val="bullet"/>
      <w:lvlText w:val=""/>
      <w:lvlJc w:val="left"/>
      <w:pPr>
        <w:ind w:left="7898" w:hanging="360"/>
      </w:pPr>
      <w:rPr>
        <w:rFonts w:ascii="Wingdings" w:hAnsi="Wingdings" w:hint="default"/>
      </w:rPr>
    </w:lvl>
  </w:abstractNum>
  <w:abstractNum w:abstractNumId="137" w15:restartNumberingAfterBreak="0">
    <w:nsid w:val="787A3744"/>
    <w:multiLevelType w:val="hybridMultilevel"/>
    <w:tmpl w:val="984C14A8"/>
    <w:lvl w:ilvl="0" w:tplc="BD6EAD4A">
      <w:start w:val="1"/>
      <w:numFmt w:val="bullet"/>
      <w:lvlText w:val=""/>
      <w:lvlJc w:val="left"/>
      <w:pPr>
        <w:ind w:left="396"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7A93312F"/>
    <w:multiLevelType w:val="multilevel"/>
    <w:tmpl w:val="0E0678F2"/>
    <w:lvl w:ilvl="0">
      <w:start w:val="1"/>
      <w:numFmt w:val="decimal"/>
      <w:pStyle w:val="Style1"/>
      <w:lvlText w:val="LOT %1 :"/>
      <w:lvlJc w:val="left"/>
      <w:pPr>
        <w:tabs>
          <w:tab w:val="num" w:pos="510"/>
        </w:tabs>
        <w:ind w:left="1361" w:hanging="1361"/>
      </w:pPr>
      <w:rPr>
        <w:rFonts w:ascii="Arial" w:hAnsi="Arial" w:hint="default"/>
        <w:b/>
        <w:i w:val="0"/>
        <w:sz w:val="32"/>
        <w:szCs w:val="32"/>
        <w:u w:val="none"/>
      </w:rPr>
    </w:lvl>
    <w:lvl w:ilvl="1">
      <w:start w:val="1"/>
      <w:numFmt w:val="decimal"/>
      <w:lvlRestart w:val="0"/>
      <w:lvlText w:val="%1.%2."/>
      <w:lvlJc w:val="left"/>
      <w:pPr>
        <w:tabs>
          <w:tab w:val="num" w:pos="0"/>
        </w:tabs>
        <w:ind w:left="0" w:firstLine="0"/>
      </w:pPr>
      <w:rPr>
        <w:rFonts w:ascii="Arial" w:hAnsi="Arial" w:hint="default"/>
        <w:b/>
        <w:i w:val="0"/>
        <w:color w:val="auto"/>
        <w:sz w:val="28"/>
        <w:szCs w:val="28"/>
      </w:rPr>
    </w:lvl>
    <w:lvl w:ilvl="2">
      <w:start w:val="1"/>
      <w:numFmt w:val="decimal"/>
      <w:pStyle w:val="Style1"/>
      <w:lvlText w:val="%1.%2.%3"/>
      <w:lvlJc w:val="left"/>
      <w:pPr>
        <w:tabs>
          <w:tab w:val="num" w:pos="720"/>
        </w:tabs>
        <w:ind w:left="720" w:hanging="720"/>
      </w:pPr>
      <w:rPr>
        <w:rFonts w:ascii="Arial" w:hAnsi="Arial" w:hint="default"/>
        <w:b/>
        <w:i/>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139" w15:restartNumberingAfterBreak="0">
    <w:nsid w:val="7AD934E4"/>
    <w:multiLevelType w:val="hybridMultilevel"/>
    <w:tmpl w:val="9ECA2B36"/>
    <w:lvl w:ilvl="0" w:tplc="F806C9BE">
      <w:start w:val="1"/>
      <w:numFmt w:val="decimal"/>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7AEA35A8"/>
    <w:multiLevelType w:val="hybridMultilevel"/>
    <w:tmpl w:val="AF7823F0"/>
    <w:lvl w:ilvl="0" w:tplc="16E83B1C">
      <w:start w:val="1"/>
      <w:numFmt w:val="decimal"/>
      <w:lvlText w:val="9.%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7C5402F5"/>
    <w:multiLevelType w:val="hybridMultilevel"/>
    <w:tmpl w:val="85DA9262"/>
    <w:lvl w:ilvl="0" w:tplc="BD6EAD4A">
      <w:start w:val="1"/>
      <w:numFmt w:val="bullet"/>
      <w:lvlText w:val=""/>
      <w:lvlJc w:val="left"/>
      <w:pPr>
        <w:ind w:left="396"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7C6C0632"/>
    <w:multiLevelType w:val="hybridMultilevel"/>
    <w:tmpl w:val="B290EA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7D310DA4"/>
    <w:multiLevelType w:val="singleLevel"/>
    <w:tmpl w:val="4DE823E8"/>
    <w:lvl w:ilvl="0">
      <w:start w:val="3"/>
      <w:numFmt w:val="bullet"/>
      <w:lvlText w:val="-"/>
      <w:lvlJc w:val="left"/>
      <w:pPr>
        <w:tabs>
          <w:tab w:val="num" w:pos="360"/>
        </w:tabs>
        <w:ind w:left="360" w:hanging="360"/>
      </w:pPr>
      <w:rPr>
        <w:rFonts w:hint="default"/>
        <w:b/>
      </w:rPr>
    </w:lvl>
  </w:abstractNum>
  <w:abstractNum w:abstractNumId="144" w15:restartNumberingAfterBreak="0">
    <w:nsid w:val="7D324DBD"/>
    <w:multiLevelType w:val="hybridMultilevel"/>
    <w:tmpl w:val="14988A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15:restartNumberingAfterBreak="0">
    <w:nsid w:val="7EBC454F"/>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46" w15:restartNumberingAfterBreak="0">
    <w:nsid w:val="7F2F7F4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num w:numId="1" w16cid:durableId="2046060702">
    <w:abstractNumId w:val="105"/>
  </w:num>
  <w:num w:numId="2" w16cid:durableId="637028172">
    <w:abstractNumId w:val="3"/>
  </w:num>
  <w:num w:numId="3" w16cid:durableId="2137016913">
    <w:abstractNumId w:val="56"/>
  </w:num>
  <w:num w:numId="4" w16cid:durableId="1105150621">
    <w:abstractNumId w:val="5"/>
  </w:num>
  <w:num w:numId="5" w16cid:durableId="1864439812">
    <w:abstractNumId w:val="138"/>
  </w:num>
  <w:num w:numId="6" w16cid:durableId="656958767">
    <w:abstractNumId w:val="73"/>
  </w:num>
  <w:num w:numId="7" w16cid:durableId="599609084">
    <w:abstractNumId w:val="89"/>
  </w:num>
  <w:num w:numId="8" w16cid:durableId="1800219694">
    <w:abstractNumId w:val="86"/>
  </w:num>
  <w:num w:numId="9" w16cid:durableId="1060591110">
    <w:abstractNumId w:val="74"/>
  </w:num>
  <w:num w:numId="10" w16cid:durableId="690959715">
    <w:abstractNumId w:val="20"/>
  </w:num>
  <w:num w:numId="11" w16cid:durableId="175770210">
    <w:abstractNumId w:val="83"/>
  </w:num>
  <w:num w:numId="12" w16cid:durableId="1802386141">
    <w:abstractNumId w:val="76"/>
  </w:num>
  <w:num w:numId="13" w16cid:durableId="1038159988">
    <w:abstractNumId w:val="37"/>
  </w:num>
  <w:num w:numId="14" w16cid:durableId="2091077586">
    <w:abstractNumId w:val="8"/>
  </w:num>
  <w:num w:numId="15" w16cid:durableId="92157212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58379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320561">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7412517">
    <w:abstractNumId w:val="108"/>
  </w:num>
  <w:num w:numId="19" w16cid:durableId="954025462">
    <w:abstractNumId w:val="77"/>
  </w:num>
  <w:num w:numId="20" w16cid:durableId="1582447074">
    <w:abstractNumId w:val="2"/>
  </w:num>
  <w:num w:numId="21" w16cid:durableId="1745376159">
    <w:abstractNumId w:val="1"/>
  </w:num>
  <w:num w:numId="22" w16cid:durableId="924847634">
    <w:abstractNumId w:val="0"/>
  </w:num>
  <w:num w:numId="23" w16cid:durableId="761413578">
    <w:abstractNumId w:val="103"/>
  </w:num>
  <w:num w:numId="24" w16cid:durableId="183132350">
    <w:abstractNumId w:val="41"/>
  </w:num>
  <w:num w:numId="25" w16cid:durableId="1130828843">
    <w:abstractNumId w:val="92"/>
  </w:num>
  <w:num w:numId="26" w16cid:durableId="381096602">
    <w:abstractNumId w:val="18"/>
  </w:num>
  <w:num w:numId="27" w16cid:durableId="1284994488">
    <w:abstractNumId w:val="63"/>
  </w:num>
  <w:num w:numId="28" w16cid:durableId="1010254342">
    <w:abstractNumId w:val="71"/>
  </w:num>
  <w:num w:numId="29" w16cid:durableId="852840522">
    <w:abstractNumId w:val="10"/>
  </w:num>
  <w:num w:numId="30" w16cid:durableId="689642632">
    <w:abstractNumId w:val="143"/>
  </w:num>
  <w:num w:numId="31" w16cid:durableId="1581670937">
    <w:abstractNumId w:val="104"/>
  </w:num>
  <w:num w:numId="32" w16cid:durableId="1598176595">
    <w:abstractNumId w:val="79"/>
  </w:num>
  <w:num w:numId="33" w16cid:durableId="1992296555">
    <w:abstractNumId w:val="12"/>
  </w:num>
  <w:num w:numId="34" w16cid:durableId="15498736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3137454">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6944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3699204">
    <w:abstractNumId w:val="100"/>
  </w:num>
  <w:num w:numId="38" w16cid:durableId="782654891">
    <w:abstractNumId w:val="87"/>
  </w:num>
  <w:num w:numId="39" w16cid:durableId="757096906">
    <w:abstractNumId w:val="26"/>
  </w:num>
  <w:num w:numId="40" w16cid:durableId="1208952194">
    <w:abstractNumId w:val="44"/>
  </w:num>
  <w:num w:numId="41" w16cid:durableId="1695036455">
    <w:abstractNumId w:val="125"/>
  </w:num>
  <w:num w:numId="42" w16cid:durableId="230703297">
    <w:abstractNumId w:val="107"/>
  </w:num>
  <w:num w:numId="43" w16cid:durableId="1027636617">
    <w:abstractNumId w:val="110"/>
  </w:num>
  <w:num w:numId="44" w16cid:durableId="125661220">
    <w:abstractNumId w:val="136"/>
  </w:num>
  <w:num w:numId="45" w16cid:durableId="961768774">
    <w:abstractNumId w:val="55"/>
  </w:num>
  <w:num w:numId="46" w16cid:durableId="2059087012">
    <w:abstractNumId w:val="36"/>
  </w:num>
  <w:num w:numId="47" w16cid:durableId="1124272831">
    <w:abstractNumId w:val="116"/>
  </w:num>
  <w:num w:numId="48" w16cid:durableId="1433748385">
    <w:abstractNumId w:val="14"/>
  </w:num>
  <w:num w:numId="49" w16cid:durableId="466969476">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45161057">
    <w:abstractNumId w:val="127"/>
  </w:num>
  <w:num w:numId="51" w16cid:durableId="1305431980">
    <w:abstractNumId w:val="101"/>
  </w:num>
  <w:num w:numId="52" w16cid:durableId="1073164110">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05315259">
    <w:abstractNumId w:val="118"/>
  </w:num>
  <w:num w:numId="54" w16cid:durableId="608972233">
    <w:abstractNumId w:val="16"/>
  </w:num>
  <w:num w:numId="55" w16cid:durableId="1189830510">
    <w:abstractNumId w:val="24"/>
  </w:num>
  <w:num w:numId="56" w16cid:durableId="1579628866">
    <w:abstractNumId w:val="21"/>
  </w:num>
  <w:num w:numId="57" w16cid:durableId="2062317353">
    <w:abstractNumId w:val="59"/>
  </w:num>
  <w:num w:numId="58" w16cid:durableId="75135116">
    <w:abstractNumId w:val="126"/>
  </w:num>
  <w:num w:numId="59" w16cid:durableId="2090076091">
    <w:abstractNumId w:val="75"/>
  </w:num>
  <w:num w:numId="60" w16cid:durableId="1704402121">
    <w:abstractNumId w:val="7"/>
  </w:num>
  <w:num w:numId="61" w16cid:durableId="186065771">
    <w:abstractNumId w:val="115"/>
  </w:num>
  <w:num w:numId="62" w16cid:durableId="1555189705">
    <w:abstractNumId w:val="93"/>
  </w:num>
  <w:num w:numId="63" w16cid:durableId="897975630">
    <w:abstractNumId w:val="49"/>
  </w:num>
  <w:num w:numId="64" w16cid:durableId="1583101274">
    <w:abstractNumId w:val="109"/>
  </w:num>
  <w:num w:numId="65" w16cid:durableId="791705642">
    <w:abstractNumId w:val="35"/>
  </w:num>
  <w:num w:numId="66" w16cid:durableId="1409694269">
    <w:abstractNumId w:val="94"/>
  </w:num>
  <w:num w:numId="67" w16cid:durableId="1567573836">
    <w:abstractNumId w:val="129"/>
  </w:num>
  <w:num w:numId="68" w16cid:durableId="1203206846">
    <w:abstractNumId w:val="31"/>
  </w:num>
  <w:num w:numId="69" w16cid:durableId="184564712">
    <w:abstractNumId w:val="82"/>
  </w:num>
  <w:num w:numId="70" w16cid:durableId="53045490">
    <w:abstractNumId w:val="97"/>
  </w:num>
  <w:num w:numId="71" w16cid:durableId="687411568">
    <w:abstractNumId w:val="25"/>
  </w:num>
  <w:num w:numId="72" w16cid:durableId="744498508">
    <w:abstractNumId w:val="124"/>
  </w:num>
  <w:num w:numId="73" w16cid:durableId="754323235">
    <w:abstractNumId w:val="32"/>
  </w:num>
  <w:num w:numId="74" w16cid:durableId="518012684">
    <w:abstractNumId w:val="60"/>
  </w:num>
  <w:num w:numId="75" w16cid:durableId="783499236">
    <w:abstractNumId w:val="51"/>
  </w:num>
  <w:num w:numId="76" w16cid:durableId="1824929561">
    <w:abstractNumId w:val="142"/>
  </w:num>
  <w:num w:numId="77" w16cid:durableId="2122604403">
    <w:abstractNumId w:val="90"/>
  </w:num>
  <w:num w:numId="78" w16cid:durableId="1753627712">
    <w:abstractNumId w:val="78"/>
  </w:num>
  <w:num w:numId="79" w16cid:durableId="660162715">
    <w:abstractNumId w:val="131"/>
  </w:num>
  <w:num w:numId="80" w16cid:durableId="1109737274">
    <w:abstractNumId w:val="29"/>
  </w:num>
  <w:num w:numId="81" w16cid:durableId="1804617733">
    <w:abstractNumId w:val="64"/>
  </w:num>
  <w:num w:numId="82" w16cid:durableId="1937208145">
    <w:abstractNumId w:val="133"/>
  </w:num>
  <w:num w:numId="83" w16cid:durableId="1489514962">
    <w:abstractNumId w:val="88"/>
  </w:num>
  <w:num w:numId="84" w16cid:durableId="547882664">
    <w:abstractNumId w:val="9"/>
  </w:num>
  <w:num w:numId="85" w16cid:durableId="197668847">
    <w:abstractNumId w:val="98"/>
  </w:num>
  <w:num w:numId="86" w16cid:durableId="831408830">
    <w:abstractNumId w:val="121"/>
  </w:num>
  <w:num w:numId="87" w16cid:durableId="1151676047">
    <w:abstractNumId w:val="57"/>
  </w:num>
  <w:num w:numId="88" w16cid:durableId="2030981268">
    <w:abstractNumId w:val="70"/>
  </w:num>
  <w:num w:numId="89" w16cid:durableId="1222209191">
    <w:abstractNumId w:val="72"/>
  </w:num>
  <w:num w:numId="90" w16cid:durableId="1364793095">
    <w:abstractNumId w:val="128"/>
  </w:num>
  <w:num w:numId="91" w16cid:durableId="1781334600">
    <w:abstractNumId w:val="13"/>
  </w:num>
  <w:num w:numId="92" w16cid:durableId="919369150">
    <w:abstractNumId w:val="91"/>
  </w:num>
  <w:num w:numId="93" w16cid:durableId="28459193">
    <w:abstractNumId w:val="122"/>
  </w:num>
  <w:num w:numId="94" w16cid:durableId="250284258">
    <w:abstractNumId w:val="19"/>
    <w:lvlOverride w:ilvl="0"/>
    <w:lvlOverride w:ilvl="1"/>
    <w:lvlOverride w:ilvl="2"/>
    <w:lvlOverride w:ilvl="3"/>
    <w:lvlOverride w:ilvl="4"/>
    <w:lvlOverride w:ilvl="5"/>
    <w:lvlOverride w:ilvl="6"/>
    <w:lvlOverride w:ilvl="7">
      <w:startOverride w:val="1"/>
    </w:lvlOverride>
    <w:lvlOverride w:ilvl="8">
      <w:startOverride w:val="1"/>
    </w:lvlOverride>
  </w:num>
  <w:num w:numId="95" w16cid:durableId="1910189090">
    <w:abstractNumId w:val="114"/>
  </w:num>
  <w:num w:numId="96" w16cid:durableId="255021547">
    <w:abstractNumId w:val="22"/>
  </w:num>
  <w:num w:numId="97" w16cid:durableId="1321348791">
    <w:abstractNumId w:val="46"/>
  </w:num>
  <w:num w:numId="98" w16cid:durableId="920799608">
    <w:abstractNumId w:val="39"/>
  </w:num>
  <w:num w:numId="99" w16cid:durableId="1379281567">
    <w:abstractNumId w:val="38"/>
  </w:num>
  <w:num w:numId="100" w16cid:durableId="1991520788">
    <w:abstractNumId w:val="50"/>
  </w:num>
  <w:num w:numId="101" w16cid:durableId="2134589940">
    <w:abstractNumId w:val="23"/>
  </w:num>
  <w:num w:numId="102" w16cid:durableId="28800152">
    <w:abstractNumId w:val="135"/>
  </w:num>
  <w:num w:numId="103" w16cid:durableId="862943283">
    <w:abstractNumId w:val="52"/>
  </w:num>
  <w:num w:numId="104" w16cid:durableId="411317003">
    <w:abstractNumId w:val="80"/>
  </w:num>
  <w:num w:numId="105" w16cid:durableId="517278689">
    <w:abstractNumId w:val="15"/>
  </w:num>
  <w:num w:numId="106" w16cid:durableId="300425656">
    <w:abstractNumId w:val="69"/>
  </w:num>
  <w:num w:numId="107" w16cid:durableId="175004230">
    <w:abstractNumId w:val="47"/>
  </w:num>
  <w:num w:numId="108" w16cid:durableId="213544201">
    <w:abstractNumId w:val="30"/>
  </w:num>
  <w:num w:numId="109" w16cid:durableId="1752510597">
    <w:abstractNumId w:val="139"/>
  </w:num>
  <w:num w:numId="110" w16cid:durableId="2136829855">
    <w:abstractNumId w:val="62"/>
  </w:num>
  <w:num w:numId="111" w16cid:durableId="468743578">
    <w:abstractNumId w:val="4"/>
  </w:num>
  <w:num w:numId="112" w16cid:durableId="796070473">
    <w:abstractNumId w:val="123"/>
  </w:num>
  <w:num w:numId="113" w16cid:durableId="1718895680">
    <w:abstractNumId w:val="99"/>
  </w:num>
  <w:num w:numId="114" w16cid:durableId="1627812718">
    <w:abstractNumId w:val="144"/>
  </w:num>
  <w:num w:numId="115" w16cid:durableId="899556740">
    <w:abstractNumId w:val="61"/>
  </w:num>
  <w:num w:numId="116" w16cid:durableId="1792825250">
    <w:abstractNumId w:val="140"/>
  </w:num>
  <w:num w:numId="117" w16cid:durableId="382145844">
    <w:abstractNumId w:val="42"/>
  </w:num>
  <w:num w:numId="118" w16cid:durableId="366226066">
    <w:abstractNumId w:val="27"/>
  </w:num>
  <w:num w:numId="119" w16cid:durableId="2004777823">
    <w:abstractNumId w:val="132"/>
  </w:num>
  <w:num w:numId="120" w16cid:durableId="391927927">
    <w:abstractNumId w:val="68"/>
  </w:num>
  <w:num w:numId="121" w16cid:durableId="1842504560">
    <w:abstractNumId w:val="95"/>
  </w:num>
  <w:num w:numId="122" w16cid:durableId="2128546607">
    <w:abstractNumId w:val="17"/>
  </w:num>
  <w:num w:numId="123" w16cid:durableId="1292977033">
    <w:abstractNumId w:val="130"/>
  </w:num>
  <w:num w:numId="124" w16cid:durableId="1149442858">
    <w:abstractNumId w:val="96"/>
  </w:num>
  <w:num w:numId="125" w16cid:durableId="1945576220">
    <w:abstractNumId w:val="43"/>
  </w:num>
  <w:num w:numId="126" w16cid:durableId="1177424892">
    <w:abstractNumId w:val="145"/>
  </w:num>
  <w:num w:numId="127" w16cid:durableId="1363095445">
    <w:abstractNumId w:val="119"/>
  </w:num>
  <w:num w:numId="128" w16cid:durableId="1281840322">
    <w:abstractNumId w:val="113"/>
  </w:num>
  <w:num w:numId="129" w16cid:durableId="981160590">
    <w:abstractNumId w:val="54"/>
  </w:num>
  <w:num w:numId="130" w16cid:durableId="1164052008">
    <w:abstractNumId w:val="33"/>
  </w:num>
  <w:num w:numId="131" w16cid:durableId="936518426">
    <w:abstractNumId w:val="48"/>
  </w:num>
  <w:num w:numId="132" w16cid:durableId="126900348">
    <w:abstractNumId w:val="120"/>
  </w:num>
  <w:num w:numId="133" w16cid:durableId="2103138124">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0858328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4506981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22224903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48881103">
    <w:abstractNumId w:val="117"/>
  </w:num>
  <w:num w:numId="138" w16cid:durableId="1160006363">
    <w:abstractNumId w:val="134"/>
  </w:num>
  <w:num w:numId="139" w16cid:durableId="2068339895">
    <w:abstractNumId w:val="67"/>
  </w:num>
  <w:num w:numId="140" w16cid:durableId="1620724439">
    <w:abstractNumId w:val="28"/>
  </w:num>
  <w:num w:numId="141" w16cid:durableId="457722597">
    <w:abstractNumId w:val="6"/>
  </w:num>
  <w:num w:numId="142" w16cid:durableId="585724548">
    <w:abstractNumId w:val="137"/>
  </w:num>
  <w:num w:numId="143" w16cid:durableId="716128374">
    <w:abstractNumId w:val="58"/>
  </w:num>
  <w:num w:numId="144" w16cid:durableId="1124350452">
    <w:abstractNumId w:val="141"/>
  </w:num>
  <w:num w:numId="145" w16cid:durableId="1154640548">
    <w:abstractNumId w:val="34"/>
  </w:num>
  <w:num w:numId="146" w16cid:durableId="952711797">
    <w:abstractNumId w:val="65"/>
  </w:num>
  <w:num w:numId="147" w16cid:durableId="23331046">
    <w:abstractNumId w:val="66"/>
  </w:num>
  <w:num w:numId="148" w16cid:durableId="1388216240">
    <w:abstractNumId w:val="40"/>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4E0"/>
    <w:rsid w:val="00001E49"/>
    <w:rsid w:val="000022AC"/>
    <w:rsid w:val="00041F88"/>
    <w:rsid w:val="00044F00"/>
    <w:rsid w:val="000906FF"/>
    <w:rsid w:val="00120E3D"/>
    <w:rsid w:val="00127820"/>
    <w:rsid w:val="00130893"/>
    <w:rsid w:val="001A0559"/>
    <w:rsid w:val="001C0AE5"/>
    <w:rsid w:val="001C5338"/>
    <w:rsid w:val="001E268D"/>
    <w:rsid w:val="001E4689"/>
    <w:rsid w:val="00205801"/>
    <w:rsid w:val="00216259"/>
    <w:rsid w:val="00245B19"/>
    <w:rsid w:val="00267ED1"/>
    <w:rsid w:val="002E7DF3"/>
    <w:rsid w:val="00313C25"/>
    <w:rsid w:val="00345D37"/>
    <w:rsid w:val="003F60CF"/>
    <w:rsid w:val="00402491"/>
    <w:rsid w:val="004149EF"/>
    <w:rsid w:val="00422969"/>
    <w:rsid w:val="0044352F"/>
    <w:rsid w:val="00477EF6"/>
    <w:rsid w:val="004804D1"/>
    <w:rsid w:val="004A3FD7"/>
    <w:rsid w:val="004C3422"/>
    <w:rsid w:val="005444E0"/>
    <w:rsid w:val="00544B57"/>
    <w:rsid w:val="00576C77"/>
    <w:rsid w:val="00585BCE"/>
    <w:rsid w:val="005B39FE"/>
    <w:rsid w:val="005B7B37"/>
    <w:rsid w:val="005C12D5"/>
    <w:rsid w:val="005C1B7D"/>
    <w:rsid w:val="005D10AC"/>
    <w:rsid w:val="005E40C7"/>
    <w:rsid w:val="005E7E9E"/>
    <w:rsid w:val="0062315B"/>
    <w:rsid w:val="00633963"/>
    <w:rsid w:val="006515C3"/>
    <w:rsid w:val="00675402"/>
    <w:rsid w:val="00680FAC"/>
    <w:rsid w:val="00684386"/>
    <w:rsid w:val="00691536"/>
    <w:rsid w:val="006D0A1D"/>
    <w:rsid w:val="006E3763"/>
    <w:rsid w:val="006F0A93"/>
    <w:rsid w:val="00703AF1"/>
    <w:rsid w:val="0077412F"/>
    <w:rsid w:val="00777879"/>
    <w:rsid w:val="007A0959"/>
    <w:rsid w:val="007D7A57"/>
    <w:rsid w:val="008002A8"/>
    <w:rsid w:val="008326BD"/>
    <w:rsid w:val="0084795E"/>
    <w:rsid w:val="008512D0"/>
    <w:rsid w:val="00851FCF"/>
    <w:rsid w:val="008B4BD3"/>
    <w:rsid w:val="008D295B"/>
    <w:rsid w:val="008F46D6"/>
    <w:rsid w:val="00945F78"/>
    <w:rsid w:val="00972CD9"/>
    <w:rsid w:val="009D1085"/>
    <w:rsid w:val="009E14F6"/>
    <w:rsid w:val="009E4487"/>
    <w:rsid w:val="00A00F95"/>
    <w:rsid w:val="00A04716"/>
    <w:rsid w:val="00A06BA8"/>
    <w:rsid w:val="00A10237"/>
    <w:rsid w:val="00A236BD"/>
    <w:rsid w:val="00A5464F"/>
    <w:rsid w:val="00A976DE"/>
    <w:rsid w:val="00AB6B59"/>
    <w:rsid w:val="00AF063E"/>
    <w:rsid w:val="00AF5EBF"/>
    <w:rsid w:val="00AF60F2"/>
    <w:rsid w:val="00B317EA"/>
    <w:rsid w:val="00B31E32"/>
    <w:rsid w:val="00B42B3E"/>
    <w:rsid w:val="00B55F4E"/>
    <w:rsid w:val="00B56542"/>
    <w:rsid w:val="00BE1137"/>
    <w:rsid w:val="00BF6757"/>
    <w:rsid w:val="00BF7B3F"/>
    <w:rsid w:val="00C35A15"/>
    <w:rsid w:val="00C40336"/>
    <w:rsid w:val="00C47489"/>
    <w:rsid w:val="00C5495F"/>
    <w:rsid w:val="00C60B4D"/>
    <w:rsid w:val="00C8139A"/>
    <w:rsid w:val="00C93BB3"/>
    <w:rsid w:val="00CA213A"/>
    <w:rsid w:val="00CA7C09"/>
    <w:rsid w:val="00CB73FE"/>
    <w:rsid w:val="00CC0F6B"/>
    <w:rsid w:val="00CC492C"/>
    <w:rsid w:val="00CF3899"/>
    <w:rsid w:val="00D2292E"/>
    <w:rsid w:val="00D3576B"/>
    <w:rsid w:val="00D4209C"/>
    <w:rsid w:val="00D56631"/>
    <w:rsid w:val="00D65A20"/>
    <w:rsid w:val="00D7786A"/>
    <w:rsid w:val="00D86ABF"/>
    <w:rsid w:val="00D9718F"/>
    <w:rsid w:val="00E178A3"/>
    <w:rsid w:val="00E23944"/>
    <w:rsid w:val="00E31C12"/>
    <w:rsid w:val="00E353BE"/>
    <w:rsid w:val="00E64A74"/>
    <w:rsid w:val="00E9373F"/>
    <w:rsid w:val="00E97A18"/>
    <w:rsid w:val="00EA5BA9"/>
    <w:rsid w:val="00F07770"/>
    <w:rsid w:val="00F6342D"/>
    <w:rsid w:val="00FA53C1"/>
    <w:rsid w:val="00FD5154"/>
    <w:rsid w:val="00FD75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15F158A"/>
  <w15:chartTrackingRefBased/>
  <w15:docId w15:val="{A36A243F-0074-4AAE-8A9C-51FA1221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0">
    <w:name w:val="heading 1"/>
    <w:aliases w:val="YAYA1"/>
    <w:basedOn w:val="Normal"/>
    <w:next w:val="Normal"/>
    <w:link w:val="Titre1Car"/>
    <w:qFormat/>
    <w:rsid w:val="005444E0"/>
    <w:pPr>
      <w:keepNext/>
      <w:spacing w:after="0" w:line="240" w:lineRule="auto"/>
      <w:jc w:val="center"/>
      <w:outlineLvl w:val="0"/>
    </w:pPr>
    <w:rPr>
      <w:rFonts w:ascii="Times New Roman" w:eastAsia="Times New Roman" w:hAnsi="Times New Roman" w:cs="Times New Roman"/>
      <w:b/>
      <w:i/>
      <w:sz w:val="28"/>
      <w:szCs w:val="24"/>
      <w:lang w:eastAsia="fr-FR"/>
    </w:rPr>
  </w:style>
  <w:style w:type="paragraph" w:styleId="Titre2">
    <w:name w:val="heading 2"/>
    <w:aliases w:val="YAYA2,Titre 2 Car Car Car Car Car Car Car Car,h2,Paranum"/>
    <w:basedOn w:val="Normal"/>
    <w:next w:val="Normal"/>
    <w:link w:val="Titre2Car"/>
    <w:qFormat/>
    <w:rsid w:val="005444E0"/>
    <w:pPr>
      <w:keepNext/>
      <w:spacing w:after="0" w:line="240" w:lineRule="auto"/>
      <w:outlineLvl w:val="1"/>
    </w:pPr>
    <w:rPr>
      <w:rFonts w:ascii="Times New Roman" w:eastAsia="Times New Roman" w:hAnsi="Times New Roman" w:cs="Times New Roman"/>
      <w:sz w:val="24"/>
      <w:szCs w:val="24"/>
      <w:lang w:eastAsia="fr-FR"/>
    </w:rPr>
  </w:style>
  <w:style w:type="paragraph" w:styleId="Titre3">
    <w:name w:val="heading 3"/>
    <w:aliases w:val="YAYA3"/>
    <w:basedOn w:val="Normal"/>
    <w:next w:val="Normal"/>
    <w:link w:val="Titre3Car"/>
    <w:qFormat/>
    <w:rsid w:val="005444E0"/>
    <w:pPr>
      <w:keepNext/>
      <w:spacing w:after="0" w:line="240" w:lineRule="auto"/>
      <w:jc w:val="right"/>
      <w:outlineLvl w:val="2"/>
    </w:pPr>
    <w:rPr>
      <w:rFonts w:ascii="Times New Roman" w:eastAsia="Times New Roman" w:hAnsi="Times New Roman" w:cs="Times New Roman"/>
      <w:b/>
      <w:i/>
      <w:sz w:val="24"/>
      <w:szCs w:val="24"/>
      <w:lang w:eastAsia="fr-FR"/>
    </w:rPr>
  </w:style>
  <w:style w:type="paragraph" w:styleId="Titre4">
    <w:name w:val="heading 4"/>
    <w:basedOn w:val="Normal"/>
    <w:next w:val="Normal"/>
    <w:link w:val="Titre4Car"/>
    <w:qFormat/>
    <w:rsid w:val="005444E0"/>
    <w:pPr>
      <w:keepNext/>
      <w:spacing w:after="0" w:line="240" w:lineRule="auto"/>
      <w:outlineLvl w:val="3"/>
    </w:pPr>
    <w:rPr>
      <w:rFonts w:ascii="Times New Roman" w:eastAsia="Times New Roman" w:hAnsi="Times New Roman" w:cs="Times New Roman"/>
      <w:sz w:val="24"/>
      <w:szCs w:val="24"/>
      <w:u w:val="single"/>
      <w:lang w:eastAsia="fr-FR"/>
    </w:rPr>
  </w:style>
  <w:style w:type="paragraph" w:styleId="Titre5">
    <w:name w:val="heading 5"/>
    <w:aliases w:val=" Side,Side"/>
    <w:basedOn w:val="Normal"/>
    <w:next w:val="Normal"/>
    <w:link w:val="Titre5Car"/>
    <w:qFormat/>
    <w:rsid w:val="005444E0"/>
    <w:pPr>
      <w:keepNext/>
      <w:spacing w:after="0" w:line="240" w:lineRule="auto"/>
      <w:jc w:val="center"/>
      <w:outlineLvl w:val="4"/>
    </w:pPr>
    <w:rPr>
      <w:rFonts w:ascii="Times New Roman" w:eastAsia="Times New Roman" w:hAnsi="Times New Roman" w:cs="Times New Roman"/>
      <w:b/>
      <w:sz w:val="28"/>
      <w:szCs w:val="24"/>
      <w:lang w:eastAsia="fr-FR"/>
    </w:rPr>
  </w:style>
  <w:style w:type="paragraph" w:styleId="Titre6">
    <w:name w:val="heading 6"/>
    <w:basedOn w:val="Normal"/>
    <w:next w:val="Normal"/>
    <w:link w:val="Titre6Car"/>
    <w:qFormat/>
    <w:rsid w:val="005444E0"/>
    <w:pPr>
      <w:keepNext/>
      <w:spacing w:after="0" w:line="240" w:lineRule="auto"/>
      <w:outlineLvl w:val="5"/>
    </w:pPr>
    <w:rPr>
      <w:rFonts w:ascii="Times New Roman" w:eastAsia="Times New Roman" w:hAnsi="Times New Roman" w:cs="Times New Roman"/>
      <w:b/>
      <w:i/>
      <w:sz w:val="24"/>
      <w:szCs w:val="24"/>
      <w:lang w:eastAsia="fr-FR"/>
    </w:rPr>
  </w:style>
  <w:style w:type="paragraph" w:styleId="Titre7">
    <w:name w:val="heading 7"/>
    <w:basedOn w:val="Normal"/>
    <w:next w:val="Normal"/>
    <w:link w:val="Titre7Car"/>
    <w:qFormat/>
    <w:rsid w:val="005444E0"/>
    <w:pPr>
      <w:keepNext/>
      <w:spacing w:after="0" w:line="240" w:lineRule="auto"/>
      <w:jc w:val="both"/>
      <w:outlineLvl w:val="6"/>
    </w:pPr>
    <w:rPr>
      <w:rFonts w:ascii="Times New Roman" w:eastAsia="Times New Roman" w:hAnsi="Times New Roman" w:cs="Times New Roman"/>
      <w:sz w:val="24"/>
      <w:szCs w:val="24"/>
      <w:lang w:eastAsia="fr-FR"/>
    </w:rPr>
  </w:style>
  <w:style w:type="paragraph" w:styleId="Titre8">
    <w:name w:val="heading 8"/>
    <w:basedOn w:val="Normal"/>
    <w:next w:val="Normal"/>
    <w:link w:val="Titre8Car"/>
    <w:qFormat/>
    <w:rsid w:val="005444E0"/>
    <w:pPr>
      <w:keepNext/>
      <w:spacing w:after="0" w:line="240" w:lineRule="auto"/>
      <w:jc w:val="right"/>
      <w:outlineLvl w:val="7"/>
    </w:pPr>
    <w:rPr>
      <w:rFonts w:ascii="Times New Roman" w:eastAsia="Times New Roman" w:hAnsi="Times New Roman" w:cs="Times New Roman"/>
      <w:sz w:val="24"/>
      <w:szCs w:val="24"/>
      <w:lang w:eastAsia="fr-FR"/>
    </w:rPr>
  </w:style>
  <w:style w:type="paragraph" w:styleId="Titre9">
    <w:name w:val="heading 9"/>
    <w:basedOn w:val="Normal"/>
    <w:next w:val="Normal"/>
    <w:link w:val="Titre9Car"/>
    <w:qFormat/>
    <w:rsid w:val="005444E0"/>
    <w:pPr>
      <w:keepNext/>
      <w:numPr>
        <w:numId w:val="1"/>
      </w:numPr>
      <w:spacing w:after="0" w:line="240" w:lineRule="auto"/>
      <w:jc w:val="both"/>
      <w:outlineLvl w:val="8"/>
    </w:pPr>
    <w:rPr>
      <w:rFonts w:ascii="Times New Roman" w:eastAsia="Times New Roman" w:hAnsi="Times New Roman" w:cs="Times New Roman"/>
      <w:b/>
      <w:i/>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YAYA1 Car"/>
    <w:basedOn w:val="Policepardfaut"/>
    <w:link w:val="Titre10"/>
    <w:rsid w:val="005444E0"/>
    <w:rPr>
      <w:rFonts w:ascii="Times New Roman" w:eastAsia="Times New Roman" w:hAnsi="Times New Roman" w:cs="Times New Roman"/>
      <w:b/>
      <w:i/>
      <w:sz w:val="28"/>
      <w:szCs w:val="24"/>
      <w:lang w:eastAsia="fr-FR"/>
    </w:rPr>
  </w:style>
  <w:style w:type="character" w:customStyle="1" w:styleId="Titre2Car">
    <w:name w:val="Titre 2 Car"/>
    <w:aliases w:val="YAYA2 Car,Titre 2 Car Car Car Car Car Car Car Car Car,h2 Car,Paranum Car"/>
    <w:basedOn w:val="Policepardfaut"/>
    <w:link w:val="Titre2"/>
    <w:rsid w:val="005444E0"/>
    <w:rPr>
      <w:rFonts w:ascii="Times New Roman" w:eastAsia="Times New Roman" w:hAnsi="Times New Roman" w:cs="Times New Roman"/>
      <w:sz w:val="24"/>
      <w:szCs w:val="24"/>
      <w:lang w:eastAsia="fr-FR"/>
    </w:rPr>
  </w:style>
  <w:style w:type="character" w:customStyle="1" w:styleId="Titre3Car">
    <w:name w:val="Titre 3 Car"/>
    <w:aliases w:val="YAYA3 Car"/>
    <w:basedOn w:val="Policepardfaut"/>
    <w:link w:val="Titre3"/>
    <w:rsid w:val="005444E0"/>
    <w:rPr>
      <w:rFonts w:ascii="Times New Roman" w:eastAsia="Times New Roman" w:hAnsi="Times New Roman" w:cs="Times New Roman"/>
      <w:b/>
      <w:i/>
      <w:sz w:val="24"/>
      <w:szCs w:val="24"/>
      <w:lang w:eastAsia="fr-FR"/>
    </w:rPr>
  </w:style>
  <w:style w:type="character" w:customStyle="1" w:styleId="Titre4Car">
    <w:name w:val="Titre 4 Car"/>
    <w:basedOn w:val="Policepardfaut"/>
    <w:link w:val="Titre4"/>
    <w:rsid w:val="005444E0"/>
    <w:rPr>
      <w:rFonts w:ascii="Times New Roman" w:eastAsia="Times New Roman" w:hAnsi="Times New Roman" w:cs="Times New Roman"/>
      <w:sz w:val="24"/>
      <w:szCs w:val="24"/>
      <w:u w:val="single"/>
      <w:lang w:eastAsia="fr-FR"/>
    </w:rPr>
  </w:style>
  <w:style w:type="character" w:customStyle="1" w:styleId="Titre5Car">
    <w:name w:val="Titre 5 Car"/>
    <w:aliases w:val=" Side Car,Side Car"/>
    <w:basedOn w:val="Policepardfaut"/>
    <w:link w:val="Titre5"/>
    <w:rsid w:val="005444E0"/>
    <w:rPr>
      <w:rFonts w:ascii="Times New Roman" w:eastAsia="Times New Roman" w:hAnsi="Times New Roman" w:cs="Times New Roman"/>
      <w:b/>
      <w:sz w:val="28"/>
      <w:szCs w:val="24"/>
      <w:lang w:eastAsia="fr-FR"/>
    </w:rPr>
  </w:style>
  <w:style w:type="character" w:customStyle="1" w:styleId="Titre6Car">
    <w:name w:val="Titre 6 Car"/>
    <w:basedOn w:val="Policepardfaut"/>
    <w:link w:val="Titre6"/>
    <w:rsid w:val="005444E0"/>
    <w:rPr>
      <w:rFonts w:ascii="Times New Roman" w:eastAsia="Times New Roman" w:hAnsi="Times New Roman" w:cs="Times New Roman"/>
      <w:b/>
      <w:i/>
      <w:sz w:val="24"/>
      <w:szCs w:val="24"/>
      <w:lang w:eastAsia="fr-FR"/>
    </w:rPr>
  </w:style>
  <w:style w:type="character" w:customStyle="1" w:styleId="Titre7Car">
    <w:name w:val="Titre 7 Car"/>
    <w:basedOn w:val="Policepardfaut"/>
    <w:link w:val="Titre7"/>
    <w:rsid w:val="005444E0"/>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5444E0"/>
    <w:rPr>
      <w:rFonts w:ascii="Times New Roman" w:eastAsia="Times New Roman" w:hAnsi="Times New Roman" w:cs="Times New Roman"/>
      <w:sz w:val="24"/>
      <w:szCs w:val="24"/>
      <w:lang w:eastAsia="fr-FR"/>
    </w:rPr>
  </w:style>
  <w:style w:type="character" w:customStyle="1" w:styleId="Titre9Car">
    <w:name w:val="Titre 9 Car"/>
    <w:basedOn w:val="Policepardfaut"/>
    <w:link w:val="Titre9"/>
    <w:rsid w:val="005444E0"/>
    <w:rPr>
      <w:rFonts w:ascii="Times New Roman" w:eastAsia="Times New Roman" w:hAnsi="Times New Roman" w:cs="Times New Roman"/>
      <w:b/>
      <w:i/>
      <w:sz w:val="24"/>
      <w:szCs w:val="24"/>
      <w:lang w:eastAsia="fr-FR"/>
    </w:rPr>
  </w:style>
  <w:style w:type="numbering" w:customStyle="1" w:styleId="Aucuneliste1">
    <w:name w:val="Aucune liste1"/>
    <w:next w:val="Aucuneliste"/>
    <w:uiPriority w:val="99"/>
    <w:semiHidden/>
    <w:unhideWhenUsed/>
    <w:rsid w:val="005444E0"/>
  </w:style>
  <w:style w:type="paragraph" w:styleId="Retraitcorpsdetexte">
    <w:name w:val="Body Text Indent"/>
    <w:basedOn w:val="Normal"/>
    <w:link w:val="RetraitcorpsdetexteCar"/>
    <w:rsid w:val="005444E0"/>
    <w:pPr>
      <w:spacing w:after="0" w:line="240" w:lineRule="auto"/>
      <w:ind w:left="705"/>
    </w:pPr>
    <w:rPr>
      <w:rFonts w:ascii="Times New Roman" w:eastAsia="Times New Roman" w:hAnsi="Times New Roman" w:cs="Times New Roman"/>
      <w:sz w:val="24"/>
      <w:szCs w:val="24"/>
      <w:lang w:eastAsia="fr-FR"/>
    </w:rPr>
  </w:style>
  <w:style w:type="character" w:customStyle="1" w:styleId="RetraitcorpsdetexteCar">
    <w:name w:val="Retrait corps de texte Car"/>
    <w:basedOn w:val="Policepardfaut"/>
    <w:link w:val="Retraitcorpsdetexte"/>
    <w:rsid w:val="005444E0"/>
    <w:rPr>
      <w:rFonts w:ascii="Times New Roman" w:eastAsia="Times New Roman" w:hAnsi="Times New Roman" w:cs="Times New Roman"/>
      <w:sz w:val="24"/>
      <w:szCs w:val="24"/>
      <w:lang w:eastAsia="fr-FR"/>
    </w:rPr>
  </w:style>
  <w:style w:type="paragraph" w:styleId="Corpsdetexte">
    <w:name w:val="Body Text"/>
    <w:aliases w:val="CORPS CCTP"/>
    <w:basedOn w:val="Normal"/>
    <w:link w:val="CorpsdetexteCar"/>
    <w:rsid w:val="005444E0"/>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aliases w:val="CORPS CCTP Car"/>
    <w:basedOn w:val="Policepardfaut"/>
    <w:link w:val="Corpsdetexte"/>
    <w:rsid w:val="005444E0"/>
    <w:rPr>
      <w:rFonts w:ascii="Times New Roman" w:eastAsia="Times New Roman" w:hAnsi="Times New Roman" w:cs="Times New Roman"/>
      <w:sz w:val="24"/>
      <w:szCs w:val="24"/>
      <w:lang w:eastAsia="fr-FR"/>
    </w:rPr>
  </w:style>
  <w:style w:type="paragraph" w:styleId="Corpsdetexte2">
    <w:name w:val="Body Text 2"/>
    <w:basedOn w:val="Normal"/>
    <w:link w:val="Corpsdetexte2Car"/>
    <w:rsid w:val="005444E0"/>
    <w:pPr>
      <w:spacing w:after="0" w:line="240" w:lineRule="auto"/>
      <w:jc w:val="both"/>
    </w:pPr>
    <w:rPr>
      <w:rFonts w:ascii="Times New Roman" w:eastAsia="Times New Roman" w:hAnsi="Times New Roman" w:cs="Times New Roman"/>
      <w:sz w:val="24"/>
      <w:szCs w:val="24"/>
      <w:lang w:eastAsia="fr-FR"/>
    </w:rPr>
  </w:style>
  <w:style w:type="character" w:customStyle="1" w:styleId="Corpsdetexte2Car">
    <w:name w:val="Corps de texte 2 Car"/>
    <w:basedOn w:val="Policepardfaut"/>
    <w:link w:val="Corpsdetexte2"/>
    <w:rsid w:val="005444E0"/>
    <w:rPr>
      <w:rFonts w:ascii="Times New Roman" w:eastAsia="Times New Roman" w:hAnsi="Times New Roman" w:cs="Times New Roman"/>
      <w:sz w:val="24"/>
      <w:szCs w:val="24"/>
      <w:lang w:eastAsia="fr-FR"/>
    </w:rPr>
  </w:style>
  <w:style w:type="paragraph" w:styleId="Retraitcorpsdetexte2">
    <w:name w:val="Body Text Indent 2"/>
    <w:basedOn w:val="Normal"/>
    <w:link w:val="Retraitcorpsdetexte2Car"/>
    <w:rsid w:val="005444E0"/>
    <w:pPr>
      <w:spacing w:after="0" w:line="240" w:lineRule="auto"/>
      <w:ind w:left="708"/>
      <w:jc w:val="both"/>
    </w:pPr>
    <w:rPr>
      <w:rFonts w:ascii="Times New Roman" w:eastAsia="Times New Roman" w:hAnsi="Times New Roman" w:cs="Times New Roman"/>
      <w:sz w:val="24"/>
      <w:szCs w:val="24"/>
      <w:lang w:eastAsia="fr-FR"/>
    </w:rPr>
  </w:style>
  <w:style w:type="character" w:customStyle="1" w:styleId="Retraitcorpsdetexte2Car">
    <w:name w:val="Retrait corps de texte 2 Car"/>
    <w:basedOn w:val="Policepardfaut"/>
    <w:link w:val="Retraitcorpsdetexte2"/>
    <w:rsid w:val="005444E0"/>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5444E0"/>
    <w:rPr>
      <w:rFonts w:ascii="Times New Roman" w:eastAsia="Times New Roman" w:hAnsi="Times New Roman" w:cs="Times New Roman"/>
      <w:sz w:val="24"/>
      <w:szCs w:val="24"/>
      <w:lang w:eastAsia="fr-FR"/>
    </w:rPr>
  </w:style>
  <w:style w:type="paragraph" w:styleId="Retraitcorpsdetexte3">
    <w:name w:val="Body Text Indent 3"/>
    <w:basedOn w:val="Normal"/>
    <w:link w:val="Retraitcorpsdetexte3Car"/>
    <w:rsid w:val="005444E0"/>
    <w:pPr>
      <w:spacing w:after="0" w:line="240" w:lineRule="auto"/>
      <w:ind w:firstLine="708"/>
      <w:jc w:val="both"/>
    </w:pPr>
    <w:rPr>
      <w:rFonts w:ascii="Times New Roman" w:eastAsia="Times New Roman" w:hAnsi="Times New Roman" w:cs="Times New Roman"/>
      <w:sz w:val="24"/>
      <w:szCs w:val="24"/>
      <w:lang w:eastAsia="fr-FR"/>
    </w:rPr>
  </w:style>
  <w:style w:type="character" w:customStyle="1" w:styleId="Retraitcorpsdetexte3Car">
    <w:name w:val="Retrait corps de texte 3 Car"/>
    <w:basedOn w:val="Policepardfaut"/>
    <w:link w:val="Retraitcorpsdetexte3"/>
    <w:rsid w:val="005444E0"/>
    <w:rPr>
      <w:rFonts w:ascii="Times New Roman" w:eastAsia="Times New Roman" w:hAnsi="Times New Roman" w:cs="Times New Roman"/>
      <w:sz w:val="24"/>
      <w:szCs w:val="24"/>
      <w:lang w:eastAsia="fr-FR"/>
    </w:rPr>
  </w:style>
  <w:style w:type="paragraph" w:styleId="Corpsdetexte3">
    <w:name w:val="Body Text 3"/>
    <w:basedOn w:val="Normal"/>
    <w:link w:val="Corpsdetexte3Car"/>
    <w:uiPriority w:val="99"/>
    <w:rsid w:val="005444E0"/>
    <w:pPr>
      <w:spacing w:after="0" w:line="240" w:lineRule="auto"/>
      <w:jc w:val="center"/>
    </w:pPr>
    <w:rPr>
      <w:rFonts w:ascii="Times New Roman" w:eastAsia="Times New Roman" w:hAnsi="Times New Roman" w:cs="Times New Roman"/>
      <w:b/>
      <w:i/>
      <w:sz w:val="28"/>
      <w:szCs w:val="24"/>
      <w:lang w:eastAsia="fr-FR"/>
    </w:rPr>
  </w:style>
  <w:style w:type="character" w:customStyle="1" w:styleId="Corpsdetexte3Car">
    <w:name w:val="Corps de texte 3 Car"/>
    <w:basedOn w:val="Policepardfaut"/>
    <w:link w:val="Corpsdetexte3"/>
    <w:uiPriority w:val="99"/>
    <w:rsid w:val="005444E0"/>
    <w:rPr>
      <w:rFonts w:ascii="Times New Roman" w:eastAsia="Times New Roman" w:hAnsi="Times New Roman" w:cs="Times New Roman"/>
      <w:b/>
      <w:i/>
      <w:sz w:val="28"/>
      <w:szCs w:val="24"/>
      <w:lang w:eastAsia="fr-FR"/>
    </w:rPr>
  </w:style>
  <w:style w:type="character" w:styleId="Numrodepage">
    <w:name w:val="page number"/>
    <w:basedOn w:val="Policepardfaut"/>
    <w:rsid w:val="005444E0"/>
  </w:style>
  <w:style w:type="paragraph" w:styleId="Titre">
    <w:name w:val="Title"/>
    <w:basedOn w:val="Normal"/>
    <w:link w:val="TitreCar"/>
    <w:qFormat/>
    <w:rsid w:val="005444E0"/>
    <w:pPr>
      <w:spacing w:after="0" w:line="240" w:lineRule="auto"/>
      <w:jc w:val="center"/>
    </w:pPr>
    <w:rPr>
      <w:rFonts w:ascii="Times New Roman" w:eastAsia="Times New Roman" w:hAnsi="Times New Roman" w:cs="Times New Roman"/>
      <w:sz w:val="28"/>
      <w:szCs w:val="24"/>
      <w:lang w:eastAsia="fr-FR"/>
    </w:rPr>
  </w:style>
  <w:style w:type="character" w:customStyle="1" w:styleId="TitreCar">
    <w:name w:val="Titre Car"/>
    <w:basedOn w:val="Policepardfaut"/>
    <w:link w:val="Titre"/>
    <w:rsid w:val="005444E0"/>
    <w:rPr>
      <w:rFonts w:ascii="Times New Roman" w:eastAsia="Times New Roman" w:hAnsi="Times New Roman" w:cs="Times New Roman"/>
      <w:sz w:val="28"/>
      <w:szCs w:val="24"/>
      <w:lang w:eastAsia="fr-FR"/>
    </w:rPr>
  </w:style>
  <w:style w:type="paragraph" w:styleId="Sous-titre">
    <w:name w:val="Subtitle"/>
    <w:aliases w:val="1.1"/>
    <w:basedOn w:val="Normal"/>
    <w:link w:val="Sous-titreCar"/>
    <w:qFormat/>
    <w:rsid w:val="005444E0"/>
    <w:pPr>
      <w:spacing w:after="0" w:line="240" w:lineRule="auto"/>
      <w:ind w:left="708"/>
      <w:jc w:val="center"/>
    </w:pPr>
    <w:rPr>
      <w:rFonts w:ascii="Times New Roman" w:eastAsia="Times New Roman" w:hAnsi="Times New Roman" w:cs="Times New Roman"/>
      <w:b/>
      <w:bCs/>
      <w:i/>
      <w:iCs/>
      <w:sz w:val="28"/>
      <w:szCs w:val="24"/>
      <w:lang w:eastAsia="fr-FR"/>
    </w:rPr>
  </w:style>
  <w:style w:type="character" w:customStyle="1" w:styleId="Sous-titreCar">
    <w:name w:val="Sous-titre Car"/>
    <w:aliases w:val="1.1 Car"/>
    <w:basedOn w:val="Policepardfaut"/>
    <w:link w:val="Sous-titre"/>
    <w:rsid w:val="005444E0"/>
    <w:rPr>
      <w:rFonts w:ascii="Times New Roman" w:eastAsia="Times New Roman" w:hAnsi="Times New Roman" w:cs="Times New Roman"/>
      <w:b/>
      <w:bCs/>
      <w:i/>
      <w:iCs/>
      <w:sz w:val="28"/>
      <w:szCs w:val="24"/>
      <w:lang w:eastAsia="fr-FR"/>
    </w:rPr>
  </w:style>
  <w:style w:type="paragraph" w:styleId="En-tte">
    <w:name w:val="header"/>
    <w:aliases w:val="Para3"/>
    <w:basedOn w:val="Normal"/>
    <w:link w:val="En-tteCar"/>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aliases w:val="Para3 Car"/>
    <w:basedOn w:val="Policepardfaut"/>
    <w:link w:val="En-tte"/>
    <w:rsid w:val="005444E0"/>
    <w:rPr>
      <w:rFonts w:ascii="Times New Roman" w:eastAsia="Times New Roman" w:hAnsi="Times New Roman" w:cs="Times New Roman"/>
      <w:sz w:val="24"/>
      <w:szCs w:val="24"/>
      <w:lang w:eastAsia="fr-FR"/>
    </w:rPr>
  </w:style>
  <w:style w:type="paragraph" w:styleId="Lgende">
    <w:name w:val="caption"/>
    <w:basedOn w:val="Normal"/>
    <w:next w:val="Normal"/>
    <w:link w:val="LgendeCar"/>
    <w:qFormat/>
    <w:rsid w:val="005444E0"/>
    <w:pPr>
      <w:tabs>
        <w:tab w:val="left" w:pos="5580"/>
        <w:tab w:val="left" w:pos="5760"/>
      </w:tabs>
      <w:spacing w:after="0" w:line="240" w:lineRule="auto"/>
      <w:ind w:right="4445"/>
      <w:jc w:val="both"/>
    </w:pPr>
    <w:rPr>
      <w:rFonts w:ascii="Tahoma" w:eastAsia="Times New Roman" w:hAnsi="Tahoma" w:cs="Times New Roman"/>
      <w:b/>
      <w:bCs/>
      <w:sz w:val="24"/>
      <w:szCs w:val="24"/>
      <w:lang w:eastAsia="fr-FR"/>
    </w:rPr>
  </w:style>
  <w:style w:type="paragraph" w:customStyle="1" w:styleId="Corpsdetexte21">
    <w:name w:val="Corps de texte 21"/>
    <w:basedOn w:val="Normal"/>
    <w:rsid w:val="005444E0"/>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Retraitcorpsdetexte21">
    <w:name w:val="Retrait corps de texte 21"/>
    <w:basedOn w:val="Normal"/>
    <w:rsid w:val="005444E0"/>
    <w:pPr>
      <w:suppressAutoHyphens/>
      <w:spacing w:after="0" w:line="240" w:lineRule="auto"/>
      <w:ind w:left="708"/>
      <w:jc w:val="both"/>
    </w:pPr>
    <w:rPr>
      <w:rFonts w:ascii="Times New Roman" w:eastAsia="Times New Roman" w:hAnsi="Times New Roman" w:cs="Times New Roman"/>
      <w:sz w:val="24"/>
      <w:szCs w:val="24"/>
      <w:lang w:eastAsia="ar-SA"/>
    </w:rPr>
  </w:style>
  <w:style w:type="table" w:styleId="Grilledutableau">
    <w:name w:val="Table Grid"/>
    <w:basedOn w:val="TableauNormal"/>
    <w:uiPriority w:val="5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5444E0"/>
    <w:pPr>
      <w:spacing w:after="0" w:line="240" w:lineRule="auto"/>
    </w:pPr>
    <w:rPr>
      <w:rFonts w:ascii="Tahoma" w:eastAsia="Times New Roman" w:hAnsi="Tahoma" w:cs="Times New Roman"/>
      <w:sz w:val="16"/>
      <w:szCs w:val="16"/>
      <w:lang w:eastAsia="fr-FR"/>
    </w:rPr>
  </w:style>
  <w:style w:type="character" w:customStyle="1" w:styleId="TextedebullesCar">
    <w:name w:val="Texte de bulles Car"/>
    <w:basedOn w:val="Policepardfaut"/>
    <w:link w:val="Textedebulles"/>
    <w:uiPriority w:val="99"/>
    <w:rsid w:val="005444E0"/>
    <w:rPr>
      <w:rFonts w:ascii="Tahoma" w:eastAsia="Times New Roman" w:hAnsi="Tahoma" w:cs="Times New Roman"/>
      <w:sz w:val="16"/>
      <w:szCs w:val="16"/>
      <w:lang w:eastAsia="fr-FR"/>
    </w:rPr>
  </w:style>
  <w:style w:type="paragraph" w:styleId="NormalWeb">
    <w:name w:val="Normal (Web)"/>
    <w:basedOn w:val="Normal"/>
    <w:uiPriority w:val="99"/>
    <w:rsid w:val="005444E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epuces">
    <w:name w:val="List Bullet"/>
    <w:basedOn w:val="Normal"/>
    <w:rsid w:val="005444E0"/>
    <w:pPr>
      <w:numPr>
        <w:numId w:val="2"/>
      </w:numPr>
      <w:spacing w:before="120" w:after="120" w:line="240" w:lineRule="atLeast"/>
      <w:jc w:val="both"/>
    </w:pPr>
    <w:rPr>
      <w:rFonts w:ascii="Arial" w:eastAsia="Times New Roman" w:hAnsi="Arial" w:cs="Times New Roman"/>
      <w:sz w:val="24"/>
      <w:szCs w:val="24"/>
      <w:lang w:val="en-US"/>
    </w:rPr>
  </w:style>
  <w:style w:type="paragraph" w:styleId="Explorateurdedocuments">
    <w:name w:val="Document Map"/>
    <w:basedOn w:val="Normal"/>
    <w:link w:val="ExplorateurdedocumentsCar"/>
    <w:rsid w:val="005444E0"/>
    <w:pPr>
      <w:shd w:val="clear" w:color="auto" w:fill="000080"/>
      <w:spacing w:after="0" w:line="240" w:lineRule="auto"/>
    </w:pPr>
    <w:rPr>
      <w:rFonts w:ascii="Tahoma" w:eastAsia="Times New Roman" w:hAnsi="Tahoma" w:cs="Times New Roman"/>
      <w:sz w:val="24"/>
      <w:szCs w:val="24"/>
      <w:lang w:eastAsia="fr-FR"/>
    </w:rPr>
  </w:style>
  <w:style w:type="character" w:customStyle="1" w:styleId="ExplorateurdedocumentsCar">
    <w:name w:val="Explorateur de documents Car"/>
    <w:basedOn w:val="Policepardfaut"/>
    <w:link w:val="Explorateurdedocuments"/>
    <w:rsid w:val="005444E0"/>
    <w:rPr>
      <w:rFonts w:ascii="Tahoma" w:eastAsia="Times New Roman" w:hAnsi="Tahoma" w:cs="Times New Roman"/>
      <w:sz w:val="24"/>
      <w:szCs w:val="24"/>
      <w:shd w:val="clear" w:color="auto" w:fill="000080"/>
      <w:lang w:eastAsia="fr-FR"/>
    </w:rPr>
  </w:style>
  <w:style w:type="paragraph" w:customStyle="1" w:styleId="xl24">
    <w:name w:val="xl24"/>
    <w:basedOn w:val="Normal"/>
    <w:rsid w:val="005444E0"/>
    <w:pPr>
      <w:spacing w:before="100" w:beforeAutospacing="1" w:after="100" w:afterAutospacing="1" w:line="240" w:lineRule="auto"/>
      <w:jc w:val="center"/>
    </w:pPr>
    <w:rPr>
      <w:rFonts w:ascii="Arial" w:eastAsia="Arial Unicode MS" w:hAnsi="Arial" w:cs="Arial"/>
      <w:sz w:val="18"/>
      <w:szCs w:val="18"/>
      <w:lang w:eastAsia="fr-FR"/>
    </w:rPr>
  </w:style>
  <w:style w:type="paragraph" w:customStyle="1" w:styleId="xl25">
    <w:name w:val="xl25"/>
    <w:basedOn w:val="Normal"/>
    <w:rsid w:val="005444E0"/>
    <w:pPr>
      <w:spacing w:before="100" w:beforeAutospacing="1" w:after="100" w:afterAutospacing="1" w:line="240" w:lineRule="auto"/>
      <w:jc w:val="center"/>
    </w:pPr>
    <w:rPr>
      <w:rFonts w:ascii="Arial Unicode MS" w:eastAsia="Arial Unicode MS" w:hAnsi="Arial Unicode MS" w:cs="Arial Unicode MS"/>
      <w:sz w:val="18"/>
      <w:szCs w:val="18"/>
      <w:lang w:eastAsia="fr-FR"/>
    </w:rPr>
  </w:style>
  <w:style w:type="paragraph" w:customStyle="1" w:styleId="xl26">
    <w:name w:val="xl26"/>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7">
    <w:name w:val="xl27"/>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8">
    <w:name w:val="xl28"/>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29">
    <w:name w:val="xl29"/>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30">
    <w:name w:val="xl30"/>
    <w:basedOn w:val="Normal"/>
    <w:rsid w:val="005444E0"/>
    <w:pPr>
      <w:spacing w:before="100" w:beforeAutospacing="1" w:after="100" w:afterAutospacing="1" w:line="240" w:lineRule="auto"/>
      <w:jc w:val="center"/>
    </w:pPr>
    <w:rPr>
      <w:rFonts w:ascii="Arial" w:eastAsia="Arial Unicode MS" w:hAnsi="Arial" w:cs="Arial"/>
      <w:sz w:val="24"/>
      <w:szCs w:val="24"/>
      <w:lang w:eastAsia="fr-FR"/>
    </w:rPr>
  </w:style>
  <w:style w:type="paragraph" w:customStyle="1" w:styleId="xl31">
    <w:name w:val="xl31"/>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2">
    <w:name w:val="xl32"/>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3">
    <w:name w:val="xl3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4">
    <w:name w:val="xl3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i/>
      <w:iCs/>
      <w:sz w:val="24"/>
      <w:szCs w:val="24"/>
      <w:lang w:eastAsia="fr-FR"/>
    </w:rPr>
  </w:style>
  <w:style w:type="paragraph" w:customStyle="1" w:styleId="xl35">
    <w:name w:val="xl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6">
    <w:name w:val="xl3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7">
    <w:name w:val="xl37"/>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8">
    <w:name w:val="xl38"/>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39">
    <w:name w:val="xl39"/>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0">
    <w:name w:val="xl40"/>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1">
    <w:name w:val="xl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2">
    <w:name w:val="xl4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3">
    <w:name w:val="xl43"/>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4">
    <w:name w:val="xl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5">
    <w:name w:val="xl45"/>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6">
    <w:name w:val="xl4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color w:val="000000"/>
      <w:sz w:val="24"/>
      <w:szCs w:val="24"/>
      <w:lang w:eastAsia="fr-FR"/>
    </w:rPr>
  </w:style>
  <w:style w:type="paragraph" w:customStyle="1" w:styleId="xl47">
    <w:name w:val="xl47"/>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8">
    <w:name w:val="xl48"/>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9">
    <w:name w:val="xl49"/>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0">
    <w:name w:val="xl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1">
    <w:name w:val="xl51"/>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2">
    <w:name w:val="xl52"/>
    <w:basedOn w:val="Normal"/>
    <w:rsid w:val="005444E0"/>
    <w:pPr>
      <w:shd w:val="clear" w:color="auto" w:fill="FFFFFF"/>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53">
    <w:name w:val="xl53"/>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4">
    <w:name w:val="xl54"/>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5">
    <w:name w:val="xl55"/>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6">
    <w:name w:val="xl56"/>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57">
    <w:name w:val="xl57"/>
    <w:basedOn w:val="Normal"/>
    <w:rsid w:val="005444E0"/>
    <w:pPr>
      <w:pBdr>
        <w:top w:val="single" w:sz="8" w:space="0" w:color="auto"/>
        <w:lef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8">
    <w:name w:val="xl58"/>
    <w:basedOn w:val="Normal"/>
    <w:rsid w:val="005444E0"/>
    <w:pPr>
      <w:pBdr>
        <w:top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9">
    <w:name w:val="xl59"/>
    <w:basedOn w:val="Normal"/>
    <w:rsid w:val="005444E0"/>
    <w:pPr>
      <w:pBdr>
        <w:top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60">
    <w:name w:val="xl60"/>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61">
    <w:name w:val="xl61"/>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2">
    <w:name w:val="xl62"/>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3">
    <w:name w:val="xl63"/>
    <w:basedOn w:val="Normal"/>
    <w:rsid w:val="005444E0"/>
    <w:pPr>
      <w:pBdr>
        <w:lef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4">
    <w:name w:val="xl64"/>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5">
    <w:name w:val="xl65"/>
    <w:basedOn w:val="Normal"/>
    <w:rsid w:val="005444E0"/>
    <w:pPr>
      <w:pBdr>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6">
    <w:name w:val="xl66"/>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7">
    <w:name w:val="xl67"/>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8">
    <w:name w:val="xl68"/>
    <w:basedOn w:val="Normal"/>
    <w:rsid w:val="005444E0"/>
    <w:pPr>
      <w:pBdr>
        <w:left w:val="single" w:sz="8" w:space="0" w:color="auto"/>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9">
    <w:name w:val="xl69"/>
    <w:basedOn w:val="Normal"/>
    <w:rsid w:val="005444E0"/>
    <w:pPr>
      <w:pBdr>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0">
    <w:name w:val="xl70"/>
    <w:basedOn w:val="Normal"/>
    <w:rsid w:val="005444E0"/>
    <w:pPr>
      <w:pBdr>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1">
    <w:name w:val="xl71"/>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2">
    <w:name w:val="xl7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3">
    <w:name w:val="xl73"/>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4">
    <w:name w:val="xl74"/>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5">
    <w:name w:val="xl75"/>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6">
    <w:name w:val="xl76"/>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7">
    <w:name w:val="xl77"/>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character" w:styleId="Appelnotedebasdep">
    <w:name w:val="footnote reference"/>
    <w:rsid w:val="005444E0"/>
    <w:rPr>
      <w:vertAlign w:val="superscript"/>
    </w:rPr>
  </w:style>
  <w:style w:type="paragraph" w:styleId="Notedebasdepage">
    <w:name w:val="footnote text"/>
    <w:aliases w:val="fn,FOOTNOTES,single space,ALTS FOOTNOTE,Geneva 9,Font: Geneva 9,Boston 10,f,Footnote Text Char1,footnote text,FN,Footnote Text Char Char Char Char Char,Footnote Text Char Char Char Char Char Char,ft,Car18"/>
    <w:basedOn w:val="Normal"/>
    <w:link w:val="NotedebasdepageCar"/>
    <w:rsid w:val="005444E0"/>
    <w:pPr>
      <w:spacing w:after="0" w:line="240" w:lineRule="auto"/>
    </w:pPr>
    <w:rPr>
      <w:rFonts w:ascii="Times New Roman" w:eastAsia="Times New Roman" w:hAnsi="Times New Roman" w:cs="Times New Roman"/>
      <w:sz w:val="24"/>
      <w:szCs w:val="24"/>
      <w:lang w:eastAsia="fr-FR"/>
    </w:rPr>
  </w:style>
  <w:style w:type="character" w:customStyle="1" w:styleId="NotedebasdepageCar">
    <w:name w:val="Note de bas de page Car"/>
    <w:aliases w:val="fn Car,FOOTNOTES Car,single space Car,ALTS FOOTNOTE Car,Geneva 9 Car,Font: Geneva 9 Car,Boston 10 Car,f Car,Footnote Text Char1 Car,footnote text Car,FN Car,Footnote Text Char Char Char Char Char Car,ft Car,Car18 Car"/>
    <w:basedOn w:val="Policepardfaut"/>
    <w:link w:val="Notedebasdepage"/>
    <w:rsid w:val="005444E0"/>
    <w:rPr>
      <w:rFonts w:ascii="Times New Roman" w:eastAsia="Times New Roman" w:hAnsi="Times New Roman" w:cs="Times New Roman"/>
      <w:sz w:val="24"/>
      <w:szCs w:val="24"/>
      <w:lang w:eastAsia="fr-FR"/>
    </w:rPr>
  </w:style>
  <w:style w:type="paragraph" w:styleId="TitreTR">
    <w:name w:val="toa heading"/>
    <w:basedOn w:val="Normal"/>
    <w:next w:val="Normal"/>
    <w:rsid w:val="005444E0"/>
    <w:pPr>
      <w:tabs>
        <w:tab w:val="left" w:pos="9000"/>
        <w:tab w:val="right" w:pos="9360"/>
      </w:tabs>
      <w:suppressAutoHyphens/>
      <w:spacing w:after="0" w:line="240" w:lineRule="auto"/>
      <w:jc w:val="both"/>
    </w:pPr>
    <w:rPr>
      <w:rFonts w:ascii="Times New Roman" w:eastAsia="Times New Roman" w:hAnsi="Times New Roman" w:cs="Times New Roman"/>
      <w:sz w:val="24"/>
      <w:szCs w:val="24"/>
      <w:lang w:eastAsia="fr-FR"/>
    </w:rPr>
  </w:style>
  <w:style w:type="paragraph" w:customStyle="1" w:styleId="Head22">
    <w:name w:val="Head 2.2"/>
    <w:basedOn w:val="Normal"/>
    <w:rsid w:val="005444E0"/>
    <w:pPr>
      <w:suppressAutoHyphens/>
      <w:spacing w:after="0" w:line="240" w:lineRule="auto"/>
      <w:ind w:left="360" w:hanging="360"/>
    </w:pPr>
    <w:rPr>
      <w:rFonts w:ascii="Times New Roman" w:eastAsia="Times New Roman" w:hAnsi="Times New Roman" w:cs="Times New Roman"/>
      <w:b/>
      <w:sz w:val="24"/>
      <w:szCs w:val="24"/>
      <w:lang w:eastAsia="fr-FR"/>
    </w:rPr>
  </w:style>
  <w:style w:type="paragraph" w:customStyle="1" w:styleId="Head21">
    <w:name w:val="Head 2.1"/>
    <w:basedOn w:val="Normal"/>
    <w:rsid w:val="005444E0"/>
    <w:pPr>
      <w:suppressAutoHyphens/>
      <w:spacing w:after="0" w:line="240" w:lineRule="auto"/>
      <w:jc w:val="center"/>
    </w:pPr>
    <w:rPr>
      <w:rFonts w:ascii="Times New Roman" w:eastAsia="Times New Roman" w:hAnsi="Times New Roman" w:cs="Times New Roman"/>
      <w:b/>
      <w:sz w:val="24"/>
      <w:szCs w:val="24"/>
      <w:lang w:eastAsia="fr-FR"/>
    </w:rPr>
  </w:style>
  <w:style w:type="paragraph" w:customStyle="1" w:styleId="Outline">
    <w:name w:val="Outline"/>
    <w:basedOn w:val="Normal"/>
    <w:rsid w:val="005444E0"/>
    <w:pPr>
      <w:spacing w:before="240" w:after="0" w:line="240" w:lineRule="auto"/>
    </w:pPr>
    <w:rPr>
      <w:rFonts w:ascii="Times New Roman" w:eastAsia="Times New Roman" w:hAnsi="Times New Roman" w:cs="Times New Roman"/>
      <w:kern w:val="28"/>
      <w:sz w:val="24"/>
      <w:szCs w:val="24"/>
      <w:lang w:eastAsia="fr-FR"/>
    </w:rPr>
  </w:style>
  <w:style w:type="paragraph" w:styleId="Normalcentr">
    <w:name w:val="Block Text"/>
    <w:basedOn w:val="Normal"/>
    <w:rsid w:val="005444E0"/>
    <w:pPr>
      <w:suppressAutoHyphens/>
      <w:spacing w:after="0" w:line="240" w:lineRule="auto"/>
      <w:ind w:left="533" w:right="-72" w:hanging="533"/>
      <w:jc w:val="both"/>
    </w:pPr>
    <w:rPr>
      <w:rFonts w:ascii="Times New Roman" w:eastAsia="Times New Roman" w:hAnsi="Times New Roman" w:cs="Times New Roman"/>
      <w:sz w:val="24"/>
      <w:szCs w:val="24"/>
      <w:lang w:eastAsia="fr-FR"/>
    </w:rPr>
  </w:style>
  <w:style w:type="paragraph" w:customStyle="1" w:styleId="Titredetablejuridique">
    <w:name w:val="Titre de table juridique"/>
    <w:basedOn w:val="Normal"/>
    <w:rsid w:val="005444E0"/>
    <w:pPr>
      <w:widowControl w:val="0"/>
      <w:tabs>
        <w:tab w:val="right" w:pos="9360"/>
      </w:tabs>
      <w:suppressAutoHyphens/>
      <w:autoSpaceDE w:val="0"/>
      <w:autoSpaceDN w:val="0"/>
      <w:adjustRightInd w:val="0"/>
      <w:spacing w:after="0" w:line="240" w:lineRule="atLeast"/>
    </w:pPr>
    <w:rPr>
      <w:rFonts w:ascii="Courier New" w:eastAsia="Times New Roman" w:hAnsi="Courier New" w:cs="Times New Roman"/>
      <w:sz w:val="24"/>
      <w:szCs w:val="24"/>
      <w:lang w:val="en-US" w:eastAsia="fr-FR"/>
    </w:rPr>
  </w:style>
  <w:style w:type="paragraph" w:styleId="TM1">
    <w:name w:val="toc 1"/>
    <w:aliases w:val="TM 2.1"/>
    <w:basedOn w:val="Normal"/>
    <w:next w:val="Normal"/>
    <w:autoRedefine/>
    <w:uiPriority w:val="39"/>
    <w:qFormat/>
    <w:rsid w:val="005444E0"/>
    <w:pPr>
      <w:spacing w:before="60" w:after="60" w:line="240" w:lineRule="auto"/>
    </w:pPr>
    <w:rPr>
      <w:rFonts w:ascii="Tahoma" w:eastAsia="Times New Roman" w:hAnsi="Tahoma" w:cs="Tahoma"/>
      <w:bCs/>
      <w:iCs/>
      <w:sz w:val="18"/>
      <w:szCs w:val="18"/>
      <w:lang w:eastAsia="fr-FR"/>
    </w:rPr>
  </w:style>
  <w:style w:type="paragraph" w:styleId="TM2">
    <w:name w:val="toc 2"/>
    <w:aliases w:val="TM 2.2"/>
    <w:basedOn w:val="Normal"/>
    <w:next w:val="Normal"/>
    <w:autoRedefine/>
    <w:uiPriority w:val="39"/>
    <w:qFormat/>
    <w:rsid w:val="005444E0"/>
    <w:pPr>
      <w:tabs>
        <w:tab w:val="right" w:leader="dot" w:pos="9639"/>
      </w:tabs>
      <w:spacing w:after="0" w:line="240" w:lineRule="auto"/>
      <w:ind w:left="240"/>
    </w:pPr>
    <w:rPr>
      <w:rFonts w:ascii="Tahoma" w:eastAsia="Times New Roman" w:hAnsi="Tahoma" w:cs="Tahoma"/>
      <w:b/>
      <w:bCs/>
      <w:noProof/>
      <w:sz w:val="24"/>
      <w:szCs w:val="24"/>
      <w:lang w:eastAsia="fr-FR"/>
    </w:rPr>
  </w:style>
  <w:style w:type="paragraph" w:styleId="TM3">
    <w:name w:val="toc 3"/>
    <w:basedOn w:val="Normal"/>
    <w:next w:val="Normal"/>
    <w:autoRedefine/>
    <w:uiPriority w:val="39"/>
    <w:qFormat/>
    <w:rsid w:val="005444E0"/>
    <w:pPr>
      <w:spacing w:after="0" w:line="240" w:lineRule="auto"/>
      <w:ind w:left="480"/>
    </w:pPr>
    <w:rPr>
      <w:rFonts w:ascii="Times New Roman" w:eastAsia="Times New Roman" w:hAnsi="Times New Roman" w:cs="Times New Roman"/>
      <w:sz w:val="24"/>
      <w:szCs w:val="24"/>
      <w:lang w:eastAsia="fr-FR"/>
    </w:rPr>
  </w:style>
  <w:style w:type="paragraph" w:styleId="TM4">
    <w:name w:val="toc 4"/>
    <w:basedOn w:val="Normal"/>
    <w:next w:val="Normal"/>
    <w:autoRedefine/>
    <w:uiPriority w:val="39"/>
    <w:rsid w:val="005444E0"/>
    <w:pPr>
      <w:spacing w:after="0" w:line="240" w:lineRule="auto"/>
      <w:ind w:left="720"/>
    </w:pPr>
    <w:rPr>
      <w:rFonts w:ascii="Times New Roman" w:eastAsia="Times New Roman" w:hAnsi="Times New Roman" w:cs="Times New Roman"/>
      <w:sz w:val="24"/>
      <w:szCs w:val="24"/>
      <w:lang w:eastAsia="fr-FR"/>
    </w:rPr>
  </w:style>
  <w:style w:type="paragraph" w:styleId="TM5">
    <w:name w:val="toc 5"/>
    <w:basedOn w:val="Normal"/>
    <w:next w:val="Normal"/>
    <w:autoRedefine/>
    <w:uiPriority w:val="39"/>
    <w:rsid w:val="005444E0"/>
    <w:pPr>
      <w:spacing w:after="0" w:line="240" w:lineRule="auto"/>
      <w:ind w:left="960"/>
    </w:pPr>
    <w:rPr>
      <w:rFonts w:ascii="Times New Roman" w:eastAsia="Times New Roman" w:hAnsi="Times New Roman" w:cs="Times New Roman"/>
      <w:sz w:val="24"/>
      <w:szCs w:val="24"/>
      <w:lang w:eastAsia="fr-FR"/>
    </w:rPr>
  </w:style>
  <w:style w:type="paragraph" w:styleId="TM6">
    <w:name w:val="toc 6"/>
    <w:basedOn w:val="Normal"/>
    <w:next w:val="Normal"/>
    <w:autoRedefine/>
    <w:uiPriority w:val="39"/>
    <w:rsid w:val="005444E0"/>
    <w:pPr>
      <w:spacing w:after="0" w:line="240" w:lineRule="auto"/>
      <w:ind w:left="1200"/>
    </w:pPr>
    <w:rPr>
      <w:rFonts w:ascii="Times New Roman" w:eastAsia="Times New Roman" w:hAnsi="Times New Roman" w:cs="Times New Roman"/>
      <w:sz w:val="24"/>
      <w:szCs w:val="24"/>
      <w:lang w:eastAsia="fr-FR"/>
    </w:rPr>
  </w:style>
  <w:style w:type="paragraph" w:styleId="TM7">
    <w:name w:val="toc 7"/>
    <w:basedOn w:val="Normal"/>
    <w:next w:val="Normal"/>
    <w:autoRedefine/>
    <w:uiPriority w:val="39"/>
    <w:rsid w:val="005444E0"/>
    <w:pPr>
      <w:spacing w:after="0" w:line="240" w:lineRule="auto"/>
      <w:ind w:left="1440"/>
    </w:pPr>
    <w:rPr>
      <w:rFonts w:ascii="Times New Roman" w:eastAsia="Times New Roman" w:hAnsi="Times New Roman" w:cs="Times New Roman"/>
      <w:sz w:val="24"/>
      <w:szCs w:val="24"/>
      <w:lang w:eastAsia="fr-FR"/>
    </w:rPr>
  </w:style>
  <w:style w:type="paragraph" w:styleId="TM8">
    <w:name w:val="toc 8"/>
    <w:basedOn w:val="Normal"/>
    <w:next w:val="Normal"/>
    <w:autoRedefine/>
    <w:uiPriority w:val="39"/>
    <w:rsid w:val="005444E0"/>
    <w:pPr>
      <w:spacing w:after="0" w:line="240" w:lineRule="auto"/>
      <w:ind w:left="1680"/>
    </w:pPr>
    <w:rPr>
      <w:rFonts w:ascii="Times New Roman" w:eastAsia="Times New Roman" w:hAnsi="Times New Roman" w:cs="Times New Roman"/>
      <w:sz w:val="24"/>
      <w:szCs w:val="24"/>
      <w:lang w:eastAsia="fr-FR"/>
    </w:rPr>
  </w:style>
  <w:style w:type="paragraph" w:styleId="TM9">
    <w:name w:val="toc 9"/>
    <w:basedOn w:val="Normal"/>
    <w:next w:val="Normal"/>
    <w:autoRedefine/>
    <w:uiPriority w:val="39"/>
    <w:rsid w:val="005444E0"/>
    <w:pPr>
      <w:spacing w:after="0" w:line="240" w:lineRule="auto"/>
      <w:ind w:left="1920"/>
    </w:pPr>
    <w:rPr>
      <w:rFonts w:ascii="Times New Roman" w:eastAsia="Times New Roman" w:hAnsi="Times New Roman" w:cs="Times New Roman"/>
      <w:sz w:val="24"/>
      <w:szCs w:val="24"/>
      <w:lang w:eastAsia="fr-FR"/>
    </w:rPr>
  </w:style>
  <w:style w:type="character" w:styleId="Lienhypertexte">
    <w:name w:val="Hyperlink"/>
    <w:uiPriority w:val="99"/>
    <w:rsid w:val="005444E0"/>
    <w:rPr>
      <w:color w:val="0000FF"/>
      <w:u w:val="single"/>
    </w:rPr>
  </w:style>
  <w:style w:type="paragraph" w:customStyle="1" w:styleId="Pucea">
    <w:name w:val="Puce a"/>
    <w:basedOn w:val="Normal"/>
    <w:rsid w:val="005444E0"/>
    <w:pPr>
      <w:widowControl w:val="0"/>
      <w:numPr>
        <w:numId w:val="3"/>
      </w:numPr>
      <w:spacing w:before="60" w:after="60" w:line="240" w:lineRule="auto"/>
      <w:jc w:val="both"/>
    </w:pPr>
    <w:rPr>
      <w:rFonts w:ascii="Arial" w:eastAsia="Times New Roman" w:hAnsi="Arial" w:cs="Arial"/>
      <w:sz w:val="24"/>
      <w:szCs w:val="24"/>
      <w:lang w:eastAsia="fr-FR"/>
    </w:rPr>
  </w:style>
  <w:style w:type="paragraph" w:customStyle="1" w:styleId="Tiret">
    <w:name w:val="Tiret"/>
    <w:basedOn w:val="Normal"/>
    <w:rsid w:val="005444E0"/>
    <w:pPr>
      <w:widowControl w:val="0"/>
      <w:numPr>
        <w:ilvl w:val="3"/>
      </w:numPr>
      <w:tabs>
        <w:tab w:val="left" w:pos="1701"/>
      </w:tabs>
      <w:spacing w:after="60" w:line="240" w:lineRule="auto"/>
      <w:ind w:left="1701" w:hanging="425"/>
      <w:outlineLvl w:val="3"/>
    </w:pPr>
    <w:rPr>
      <w:rFonts w:ascii="Arial" w:eastAsia="Times New Roman" w:hAnsi="Arial" w:cs="Arial"/>
      <w:bCs/>
      <w:sz w:val="24"/>
      <w:szCs w:val="24"/>
      <w:lang w:eastAsia="fr-FR"/>
    </w:rPr>
  </w:style>
  <w:style w:type="paragraph" w:customStyle="1" w:styleId="Corpsdetexte1a">
    <w:name w:val="Corps de texte 1a"/>
    <w:basedOn w:val="Normal"/>
    <w:rsid w:val="005444E0"/>
    <w:pPr>
      <w:widowControl w:val="0"/>
      <w:tabs>
        <w:tab w:val="left" w:pos="851"/>
      </w:tabs>
      <w:spacing w:before="120" w:after="60" w:line="240" w:lineRule="auto"/>
      <w:ind w:left="851" w:hanging="284"/>
      <w:jc w:val="both"/>
    </w:pPr>
    <w:rPr>
      <w:rFonts w:ascii="Arial" w:eastAsia="Times New Roman" w:hAnsi="Arial" w:cs="Times New Roman"/>
      <w:sz w:val="24"/>
      <w:szCs w:val="24"/>
      <w:lang w:eastAsia="fr-FR"/>
    </w:rPr>
  </w:style>
  <w:style w:type="paragraph" w:customStyle="1" w:styleId="corpsdetexte0">
    <w:name w:val="corps de texte"/>
    <w:basedOn w:val="Normal"/>
    <w:rsid w:val="005444E0"/>
    <w:pPr>
      <w:spacing w:line="300" w:lineRule="exact"/>
      <w:jc w:val="both"/>
    </w:pPr>
    <w:rPr>
      <w:rFonts w:ascii="Times New Roman" w:eastAsia="Times New Roman" w:hAnsi="Times New Roman" w:cs="Times New Roman"/>
      <w:sz w:val="24"/>
      <w:szCs w:val="24"/>
      <w:lang w:eastAsia="fr-FR"/>
    </w:rPr>
  </w:style>
  <w:style w:type="paragraph" w:customStyle="1" w:styleId="siliacII">
    <w:name w:val="siliac II"/>
    <w:basedOn w:val="Normal"/>
    <w:rsid w:val="005444E0"/>
    <w:pPr>
      <w:spacing w:before="100" w:beforeAutospacing="1" w:after="120" w:line="300" w:lineRule="exact"/>
      <w:ind w:left="284"/>
      <w:outlineLvl w:val="2"/>
    </w:pPr>
    <w:rPr>
      <w:rFonts w:ascii="Arial" w:eastAsia="Times New Roman" w:hAnsi="Arial" w:cs="Times New Roman"/>
      <w:b/>
      <w:sz w:val="24"/>
      <w:szCs w:val="24"/>
      <w:lang w:eastAsia="fr-FR"/>
    </w:rPr>
  </w:style>
  <w:style w:type="character" w:customStyle="1" w:styleId="CarCar7">
    <w:name w:val="Car Car7"/>
    <w:semiHidden/>
    <w:rsid w:val="005444E0"/>
    <w:rPr>
      <w:b/>
      <w:bCs/>
      <w:sz w:val="24"/>
      <w:lang w:val="en-GB" w:eastAsia="fr-FR" w:bidi="ar-SA"/>
    </w:rPr>
  </w:style>
  <w:style w:type="paragraph" w:styleId="Textebrut">
    <w:name w:val="Plain Text"/>
    <w:basedOn w:val="Normal"/>
    <w:link w:val="TextebrutCar"/>
    <w:uiPriority w:val="99"/>
    <w:rsid w:val="005444E0"/>
    <w:pPr>
      <w:spacing w:after="0" w:line="240" w:lineRule="auto"/>
    </w:pPr>
    <w:rPr>
      <w:rFonts w:ascii="Courier New" w:eastAsia="Times New Roman" w:hAnsi="Courier New" w:cs="Times New Roman"/>
      <w:sz w:val="24"/>
      <w:szCs w:val="24"/>
      <w:lang w:val="en-GB"/>
    </w:rPr>
  </w:style>
  <w:style w:type="character" w:customStyle="1" w:styleId="TextebrutCar">
    <w:name w:val="Texte brut Car"/>
    <w:basedOn w:val="Policepardfaut"/>
    <w:link w:val="Textebrut"/>
    <w:uiPriority w:val="99"/>
    <w:rsid w:val="005444E0"/>
    <w:rPr>
      <w:rFonts w:ascii="Courier New" w:eastAsia="Times New Roman" w:hAnsi="Courier New" w:cs="Times New Roman"/>
      <w:sz w:val="24"/>
      <w:szCs w:val="24"/>
      <w:lang w:val="en-GB"/>
    </w:rPr>
  </w:style>
  <w:style w:type="paragraph" w:styleId="Commentaire">
    <w:name w:val="annotation text"/>
    <w:basedOn w:val="Normal"/>
    <w:link w:val="CommentaireCar2"/>
    <w:uiPriority w:val="99"/>
    <w:rsid w:val="005444E0"/>
    <w:pPr>
      <w:spacing w:after="0" w:line="240" w:lineRule="auto"/>
    </w:pPr>
    <w:rPr>
      <w:rFonts w:ascii="Times New Roman" w:eastAsia="Times New Roman" w:hAnsi="Times New Roman" w:cs="Times New Roman"/>
      <w:sz w:val="24"/>
      <w:szCs w:val="24"/>
    </w:rPr>
  </w:style>
  <w:style w:type="character" w:customStyle="1" w:styleId="CommentaireCar">
    <w:name w:val="Commentaire Car"/>
    <w:basedOn w:val="Policepardfaut"/>
    <w:uiPriority w:val="99"/>
    <w:rsid w:val="005444E0"/>
    <w:rPr>
      <w:sz w:val="20"/>
      <w:szCs w:val="20"/>
    </w:rPr>
  </w:style>
  <w:style w:type="paragraph" w:customStyle="1" w:styleId="arial">
    <w:name w:val="arial"/>
    <w:basedOn w:val="Normal"/>
    <w:rsid w:val="005444E0"/>
    <w:pPr>
      <w:spacing w:after="0" w:line="240" w:lineRule="auto"/>
      <w:jc w:val="both"/>
    </w:pPr>
    <w:rPr>
      <w:rFonts w:ascii="Arial" w:eastAsia="Times New Roman" w:hAnsi="Arial" w:cs="Arial"/>
      <w:sz w:val="24"/>
      <w:szCs w:val="24"/>
      <w:lang w:val="fr-CM" w:eastAsia="fr-FR"/>
    </w:rPr>
  </w:style>
  <w:style w:type="paragraph" w:customStyle="1" w:styleId="Paragraphedeliste1">
    <w:name w:val="Paragraphe de liste1"/>
    <w:basedOn w:val="Normal"/>
    <w:qFormat/>
    <w:rsid w:val="005444E0"/>
    <w:pPr>
      <w:spacing w:after="200" w:line="276" w:lineRule="auto"/>
      <w:ind w:left="720"/>
      <w:contextualSpacing/>
    </w:pPr>
    <w:rPr>
      <w:rFonts w:ascii="Calibri" w:eastAsia="Calibri" w:hAnsi="Calibri" w:cs="Times New Roman"/>
      <w:lang w:val="en-US"/>
    </w:rPr>
  </w:style>
  <w:style w:type="character" w:customStyle="1" w:styleId="Fort">
    <w:name w:val="Fort"/>
    <w:rsid w:val="005444E0"/>
    <w:rPr>
      <w:b/>
    </w:rPr>
  </w:style>
  <w:style w:type="numbering" w:customStyle="1" w:styleId="NoList1">
    <w:name w:val="No List1"/>
    <w:next w:val="Aucuneliste"/>
    <w:semiHidden/>
    <w:unhideWhenUsed/>
    <w:rsid w:val="005444E0"/>
  </w:style>
  <w:style w:type="paragraph" w:styleId="Retraitnormal">
    <w:name w:val="Normal Indent"/>
    <w:basedOn w:val="Normal"/>
    <w:rsid w:val="005444E0"/>
    <w:pPr>
      <w:widowControl w:val="0"/>
      <w:spacing w:after="0" w:line="240" w:lineRule="auto"/>
      <w:ind w:left="708"/>
      <w:jc w:val="both"/>
    </w:pPr>
    <w:rPr>
      <w:rFonts w:ascii="Arial" w:eastAsia="Times New Roman" w:hAnsi="Arial" w:cs="Times New Roman"/>
      <w:snapToGrid w:val="0"/>
      <w:szCs w:val="24"/>
      <w:lang w:eastAsia="fr-FR"/>
    </w:rPr>
  </w:style>
  <w:style w:type="character" w:styleId="Lienhypertextesuivivisit">
    <w:name w:val="FollowedHyperlink"/>
    <w:rsid w:val="005444E0"/>
    <w:rPr>
      <w:color w:val="800080"/>
      <w:u w:val="single"/>
    </w:rPr>
  </w:style>
  <w:style w:type="paragraph" w:customStyle="1" w:styleId="font5">
    <w:name w:val="font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78">
    <w:name w:val="xl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79">
    <w:name w:val="xl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0">
    <w:name w:val="xl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1">
    <w:name w:val="xl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2">
    <w:name w:val="xl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3">
    <w:name w:val="xl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4">
    <w:name w:val="xl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5">
    <w:name w:val="xl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6">
    <w:name w:val="xl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7">
    <w:name w:val="xl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88">
    <w:name w:val="xl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89">
    <w:name w:val="xl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0">
    <w:name w:val="xl9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91">
    <w:name w:val="xl9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92">
    <w:name w:val="xl9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3">
    <w:name w:val="xl9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4">
    <w:name w:val="xl94"/>
    <w:basedOn w:val="Normal"/>
    <w:rsid w:val="005444E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95">
    <w:name w:val="xl9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6">
    <w:name w:val="xl9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7">
    <w:name w:val="xl97"/>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8">
    <w:name w:val="xl9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9">
    <w:name w:val="xl9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0">
    <w:name w:val="xl10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1">
    <w:name w:val="xl10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02">
    <w:name w:val="xl10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03">
    <w:name w:val="xl10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04">
    <w:name w:val="xl1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5">
    <w:name w:val="xl1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6">
    <w:name w:val="xl1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7">
    <w:name w:val="xl10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8">
    <w:name w:val="xl108"/>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09">
    <w:name w:val="xl10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0">
    <w:name w:val="xl110"/>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1">
    <w:name w:val="xl111"/>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2">
    <w:name w:val="xl112"/>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3">
    <w:name w:val="xl113"/>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4">
    <w:name w:val="xl11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5">
    <w:name w:val="xl115"/>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16">
    <w:name w:val="xl116"/>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7">
    <w:name w:val="xl1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8">
    <w:name w:val="xl1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19">
    <w:name w:val="xl1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0">
    <w:name w:val="xl1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1">
    <w:name w:val="xl1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2">
    <w:name w:val="xl1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3">
    <w:name w:val="xl1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124">
    <w:name w:val="xl124"/>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5">
    <w:name w:val="xl12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6">
    <w:name w:val="xl126"/>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27">
    <w:name w:val="xl127"/>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28">
    <w:name w:val="xl128"/>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9">
    <w:name w:val="xl12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0">
    <w:name w:val="xl130"/>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1">
    <w:name w:val="xl131"/>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2">
    <w:name w:val="xl132"/>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3">
    <w:name w:val="xl133"/>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4">
    <w:name w:val="xl134"/>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5">
    <w:name w:val="xl135"/>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6">
    <w:name w:val="xl1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7">
    <w:name w:val="xl1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38">
    <w:name w:val="xl138"/>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9">
    <w:name w:val="xl139"/>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0">
    <w:name w:val="xl140"/>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1">
    <w:name w:val="xl1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2">
    <w:name w:val="xl14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43">
    <w:name w:val="xl143"/>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4">
    <w:name w:val="xl144"/>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5">
    <w:name w:val="xl145"/>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46">
    <w:name w:val="xl14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47">
    <w:name w:val="xl14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8">
    <w:name w:val="xl14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9">
    <w:name w:val="xl14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lang w:val="en-GB" w:eastAsia="ko-KR"/>
    </w:rPr>
  </w:style>
  <w:style w:type="paragraph" w:customStyle="1" w:styleId="xl150">
    <w:name w:val="xl150"/>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51">
    <w:name w:val="xl151"/>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2">
    <w:name w:val="xl152"/>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3">
    <w:name w:val="xl15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4">
    <w:name w:val="xl154"/>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5">
    <w:name w:val="xl1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6">
    <w:name w:val="xl156"/>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7">
    <w:name w:val="xl15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8">
    <w:name w:val="xl158"/>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9">
    <w:name w:val="xl1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60">
    <w:name w:val="xl16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1">
    <w:name w:val="xl161"/>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2">
    <w:name w:val="xl162"/>
    <w:basedOn w:val="Normal"/>
    <w:rsid w:val="005444E0"/>
    <w:pPr>
      <w:pBdr>
        <w:top w:val="single" w:sz="4" w:space="0" w:color="auto"/>
        <w:left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b/>
      <w:bCs/>
      <w:i/>
      <w:iCs/>
      <w:sz w:val="24"/>
      <w:szCs w:val="24"/>
      <w:lang w:val="en-GB" w:eastAsia="ko-KR"/>
    </w:rPr>
  </w:style>
  <w:style w:type="paragraph" w:customStyle="1" w:styleId="xl163">
    <w:name w:val="xl163"/>
    <w:basedOn w:val="Normal"/>
    <w:rsid w:val="005444E0"/>
    <w:pPr>
      <w:pBdr>
        <w:top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4">
    <w:name w:val="xl164"/>
    <w:basedOn w:val="Normal"/>
    <w:rsid w:val="005444E0"/>
    <w:pPr>
      <w:pBdr>
        <w:top w:val="single" w:sz="4" w:space="0" w:color="auto"/>
        <w:bottom w:val="single" w:sz="4" w:space="0" w:color="auto"/>
        <w:right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5">
    <w:name w:val="xl165"/>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b/>
      <w:bCs/>
      <w:i/>
      <w:iCs/>
      <w:sz w:val="24"/>
      <w:szCs w:val="24"/>
      <w:lang w:val="en-GB" w:eastAsia="ko-KR"/>
    </w:rPr>
  </w:style>
  <w:style w:type="paragraph" w:customStyle="1" w:styleId="xl166">
    <w:name w:val="xl166"/>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8"/>
      <w:szCs w:val="28"/>
      <w:lang w:val="en-GB" w:eastAsia="ko-KR"/>
    </w:rPr>
  </w:style>
  <w:style w:type="paragraph" w:customStyle="1" w:styleId="xl167">
    <w:name w:val="xl167"/>
    <w:basedOn w:val="Normal"/>
    <w:rsid w:val="005444E0"/>
    <w:pPr>
      <w:pBdr>
        <w:top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8">
    <w:name w:val="xl168"/>
    <w:basedOn w:val="Normal"/>
    <w:rsid w:val="005444E0"/>
    <w:pPr>
      <w:pBdr>
        <w:top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9">
    <w:name w:val="xl169"/>
    <w:basedOn w:val="Normal"/>
    <w:rsid w:val="005444E0"/>
    <w:pPr>
      <w:pBdr>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70">
    <w:name w:val="xl170"/>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71">
    <w:name w:val="xl17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2">
    <w:name w:val="xl172"/>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73">
    <w:name w:val="xl173"/>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4">
    <w:name w:val="xl17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75">
    <w:name w:val="xl17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color w:val="000000"/>
      <w:lang w:val="en-GB" w:eastAsia="ko-KR"/>
    </w:rPr>
  </w:style>
  <w:style w:type="paragraph" w:customStyle="1" w:styleId="xl176">
    <w:name w:val="xl17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7">
    <w:name w:val="xl17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8">
    <w:name w:val="xl1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79">
    <w:name w:val="xl1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0">
    <w:name w:val="xl1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1">
    <w:name w:val="xl1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2">
    <w:name w:val="xl1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183">
    <w:name w:val="xl1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b/>
      <w:bCs/>
      <w:lang w:val="en-GB" w:eastAsia="ko-KR"/>
    </w:rPr>
  </w:style>
  <w:style w:type="paragraph" w:customStyle="1" w:styleId="xl184">
    <w:name w:val="xl1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5">
    <w:name w:val="xl1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6">
    <w:name w:val="xl1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7">
    <w:name w:val="xl1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8">
    <w:name w:val="xl1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9">
    <w:name w:val="xl1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190">
    <w:name w:val="xl19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1">
    <w:name w:val="xl191"/>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2">
    <w:name w:val="xl192"/>
    <w:basedOn w:val="Normal"/>
    <w:rsid w:val="005444E0"/>
    <w:pP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193">
    <w:name w:val="xl19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194">
    <w:name w:val="xl194"/>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5">
    <w:name w:val="xl195"/>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6">
    <w:name w:val="xl196"/>
    <w:basedOn w:val="Normal"/>
    <w:rsid w:val="005444E0"/>
    <w:pPr>
      <w:pBdr>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7">
    <w:name w:val="xl197"/>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8">
    <w:name w:val="xl198"/>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99">
    <w:name w:val="xl199"/>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00">
    <w:name w:val="xl200"/>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1">
    <w:name w:val="xl201"/>
    <w:basedOn w:val="Normal"/>
    <w:rsid w:val="005444E0"/>
    <w:pP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2">
    <w:name w:val="xl202"/>
    <w:basedOn w:val="Normal"/>
    <w:rsid w:val="005444E0"/>
    <w:pP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203">
    <w:name w:val="xl203"/>
    <w:basedOn w:val="Normal"/>
    <w:rsid w:val="005444E0"/>
    <w:pPr>
      <w:pBdr>
        <w:right w:val="single" w:sz="4" w:space="0" w:color="auto"/>
      </w:pBd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4">
    <w:name w:val="xl2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05">
    <w:name w:val="xl2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06">
    <w:name w:val="xl2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207">
    <w:name w:val="xl20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8">
    <w:name w:val="xl20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i/>
      <w:iCs/>
      <w:sz w:val="24"/>
      <w:szCs w:val="24"/>
      <w:u w:val="single"/>
      <w:lang w:val="en-GB" w:eastAsia="ko-KR"/>
    </w:rPr>
  </w:style>
  <w:style w:type="paragraph" w:customStyle="1" w:styleId="xl209">
    <w:name w:val="xl20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10">
    <w:name w:val="xl21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1">
    <w:name w:val="xl21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2">
    <w:name w:val="xl212"/>
    <w:basedOn w:val="Normal"/>
    <w:rsid w:val="005444E0"/>
    <w:pPr>
      <w:spacing w:before="100" w:beforeAutospacing="1" w:after="100" w:afterAutospacing="1" w:line="240" w:lineRule="auto"/>
      <w:jc w:val="center"/>
    </w:pPr>
    <w:rPr>
      <w:rFonts w:ascii="Calibri" w:eastAsia="Batang" w:hAnsi="Calibri" w:cs="Times New Roman"/>
      <w:color w:val="000000"/>
      <w:lang w:val="en-GB" w:eastAsia="ko-KR"/>
    </w:rPr>
  </w:style>
  <w:style w:type="paragraph" w:customStyle="1" w:styleId="xl213">
    <w:name w:val="xl21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214">
    <w:name w:val="xl21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5">
    <w:name w:val="xl215"/>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216">
    <w:name w:val="xl216"/>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7">
    <w:name w:val="xl2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8">
    <w:name w:val="xl2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19">
    <w:name w:val="xl2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20">
    <w:name w:val="xl2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21">
    <w:name w:val="xl2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2">
    <w:name w:val="xl2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3">
    <w:name w:val="xl2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4">
    <w:name w:val="xl22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5">
    <w:name w:val="xl22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6">
    <w:name w:val="xl226"/>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27">
    <w:name w:val="xl227"/>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8">
    <w:name w:val="xl22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229">
    <w:name w:val="xl22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230">
    <w:name w:val="xl230"/>
    <w:basedOn w:val="Normal"/>
    <w:rsid w:val="005444E0"/>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231">
    <w:name w:val="xl231"/>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2">
    <w:name w:val="xl23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3">
    <w:name w:val="xl233"/>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34">
    <w:name w:val="xl234"/>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35">
    <w:name w:val="xl2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36">
    <w:name w:val="xl2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7">
    <w:name w:val="xl2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8">
    <w:name w:val="xl23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39">
    <w:name w:val="xl239"/>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0">
    <w:name w:val="xl240"/>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1">
    <w:name w:val="xl241"/>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2">
    <w:name w:val="xl242"/>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3">
    <w:name w:val="xl243"/>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4">
    <w:name w:val="xl2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5">
    <w:name w:val="xl24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6">
    <w:name w:val="xl246"/>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7">
    <w:name w:val="xl247"/>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8">
    <w:name w:val="xl24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9">
    <w:name w:val="xl24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0">
    <w:name w:val="xl2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51">
    <w:name w:val="xl251"/>
    <w:basedOn w:val="Normal"/>
    <w:rsid w:val="005444E0"/>
    <w:pPr>
      <w:pBdr>
        <w:lef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2">
    <w:name w:val="xl252"/>
    <w:basedOn w:val="Normal"/>
    <w:rsid w:val="005444E0"/>
    <w:pPr>
      <w:pBdr>
        <w:lef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3">
    <w:name w:val="xl25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4">
    <w:name w:val="xl254"/>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55">
    <w:name w:val="xl2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6">
    <w:name w:val="xl256"/>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7">
    <w:name w:val="xl257"/>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8">
    <w:name w:val="xl25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9">
    <w:name w:val="xl2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60">
    <w:name w:val="xl26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1">
    <w:name w:val="xl261"/>
    <w:basedOn w:val="Normal"/>
    <w:rsid w:val="005444E0"/>
    <w:pPr>
      <w:pBdr>
        <w:top w:val="single" w:sz="4" w:space="0" w:color="auto"/>
        <w:lef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2">
    <w:name w:val="xl262"/>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3">
    <w:name w:val="xl26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4">
    <w:name w:val="xl264"/>
    <w:basedOn w:val="Normal"/>
    <w:rsid w:val="005444E0"/>
    <w:pPr>
      <w:pBdr>
        <w:bottom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5">
    <w:name w:val="xl26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6">
    <w:name w:val="xl26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7">
    <w:name w:val="xl267"/>
    <w:basedOn w:val="Normal"/>
    <w:rsid w:val="005444E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8">
    <w:name w:val="xl26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lang w:val="en-GB" w:eastAsia="ko-KR"/>
    </w:rPr>
  </w:style>
  <w:style w:type="paragraph" w:customStyle="1" w:styleId="xl269">
    <w:name w:val="xl26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70">
    <w:name w:val="xl27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71">
    <w:name w:val="xl271"/>
    <w:basedOn w:val="Normal"/>
    <w:rsid w:val="005444E0"/>
    <w:pPr>
      <w:pBdr>
        <w:top w:val="single" w:sz="4" w:space="0" w:color="auto"/>
        <w:left w:val="single" w:sz="4" w:space="18"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2">
    <w:name w:val="xl272"/>
    <w:basedOn w:val="Normal"/>
    <w:rsid w:val="005444E0"/>
    <w:pPr>
      <w:pBdr>
        <w:top w:val="single" w:sz="4" w:space="0"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3">
    <w:name w:val="xl273"/>
    <w:basedOn w:val="Normal"/>
    <w:rsid w:val="005444E0"/>
    <w:pPr>
      <w:pBdr>
        <w:top w:val="single" w:sz="4" w:space="0"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4">
    <w:name w:val="xl274"/>
    <w:basedOn w:val="Normal"/>
    <w:rsid w:val="005444E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5">
    <w:name w:val="xl275"/>
    <w:basedOn w:val="Normal"/>
    <w:rsid w:val="005444E0"/>
    <w:pPr>
      <w:pBdr>
        <w:top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6">
    <w:name w:val="xl276"/>
    <w:basedOn w:val="Normal"/>
    <w:rsid w:val="005444E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7">
    <w:name w:val="xl277"/>
    <w:basedOn w:val="Normal"/>
    <w:rsid w:val="005444E0"/>
    <w:pPr>
      <w:pBdr>
        <w:top w:val="single" w:sz="4" w:space="0" w:color="auto"/>
        <w:left w:val="single" w:sz="4" w:space="18"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8">
    <w:name w:val="xl278"/>
    <w:basedOn w:val="Normal"/>
    <w:rsid w:val="005444E0"/>
    <w:pPr>
      <w:pBdr>
        <w:top w:val="single" w:sz="4" w:space="0" w:color="auto"/>
        <w:left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9">
    <w:name w:val="xl279"/>
    <w:basedOn w:val="Normal"/>
    <w:rsid w:val="005444E0"/>
    <w:pPr>
      <w:pBdr>
        <w:top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0">
    <w:name w:val="xl280"/>
    <w:basedOn w:val="Normal"/>
    <w:rsid w:val="005444E0"/>
    <w:pPr>
      <w:pBdr>
        <w:top w:val="single" w:sz="4" w:space="0" w:color="auto"/>
        <w:bottom w:val="single" w:sz="8"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1">
    <w:name w:val="xl281"/>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2">
    <w:name w:val="xl282"/>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3">
    <w:name w:val="xl283"/>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4">
    <w:name w:val="xl284"/>
    <w:basedOn w:val="Normal"/>
    <w:rsid w:val="005444E0"/>
    <w:pPr>
      <w:pBdr>
        <w:top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5">
    <w:name w:val="xl285"/>
    <w:basedOn w:val="Normal"/>
    <w:rsid w:val="005444E0"/>
    <w:pPr>
      <w:pBdr>
        <w:top w:val="single" w:sz="4" w:space="0" w:color="auto"/>
        <w:bottom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6">
    <w:name w:val="xl286"/>
    <w:basedOn w:val="Normal"/>
    <w:rsid w:val="005444E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7">
    <w:name w:val="xl287"/>
    <w:basedOn w:val="Normal"/>
    <w:rsid w:val="005444E0"/>
    <w:pPr>
      <w:spacing w:before="100" w:beforeAutospacing="1" w:after="100" w:afterAutospacing="1" w:line="240" w:lineRule="auto"/>
      <w:jc w:val="center"/>
    </w:pPr>
    <w:rPr>
      <w:rFonts w:ascii="Calibri" w:eastAsia="Batang" w:hAnsi="Calibri" w:cs="Times New Roman"/>
      <w:b/>
      <w:bCs/>
      <w:sz w:val="24"/>
      <w:szCs w:val="24"/>
      <w:u w:val="single"/>
      <w:lang w:val="en-GB" w:eastAsia="ko-KR"/>
    </w:rPr>
  </w:style>
  <w:style w:type="character" w:customStyle="1" w:styleId="mw-headline">
    <w:name w:val="mw-headline"/>
    <w:basedOn w:val="Policepardfaut"/>
    <w:rsid w:val="005444E0"/>
  </w:style>
  <w:style w:type="character" w:customStyle="1" w:styleId="editsection">
    <w:name w:val="editsection"/>
    <w:basedOn w:val="Policepardfaut"/>
    <w:rsid w:val="005444E0"/>
  </w:style>
  <w:style w:type="character" w:customStyle="1" w:styleId="bloctexteagrasbleu">
    <w:name w:val="bloc_texteagrasbleu"/>
    <w:basedOn w:val="Policepardfaut"/>
    <w:rsid w:val="005444E0"/>
  </w:style>
  <w:style w:type="character" w:styleId="lev">
    <w:name w:val="Strong"/>
    <w:qFormat/>
    <w:rsid w:val="005444E0"/>
    <w:rPr>
      <w:b/>
      <w:bCs/>
    </w:rPr>
  </w:style>
  <w:style w:type="paragraph" w:customStyle="1" w:styleId="Style1">
    <w:name w:val="Style1"/>
    <w:basedOn w:val="Titre"/>
    <w:qFormat/>
    <w:rsid w:val="005444E0"/>
    <w:pPr>
      <w:numPr>
        <w:ilvl w:val="2"/>
        <w:numId w:val="5"/>
      </w:numPr>
      <w:spacing w:before="120"/>
      <w:jc w:val="left"/>
    </w:pPr>
    <w:rPr>
      <w:rFonts w:ascii="Arial Narrow" w:hAnsi="Arial Narrow"/>
      <w:b/>
      <w:i/>
      <w:noProof/>
      <w:color w:val="1F497D"/>
      <w:sz w:val="24"/>
    </w:rPr>
  </w:style>
  <w:style w:type="paragraph" w:customStyle="1" w:styleId="TIRETS">
    <w:name w:val="TIRETS"/>
    <w:basedOn w:val="Normal"/>
    <w:rsid w:val="005444E0"/>
    <w:pPr>
      <w:numPr>
        <w:ilvl w:val="1"/>
        <w:numId w:val="8"/>
      </w:numPr>
      <w:spacing w:after="120" w:line="240" w:lineRule="auto"/>
      <w:jc w:val="both"/>
    </w:pPr>
    <w:rPr>
      <w:rFonts w:ascii="Arial" w:eastAsia="Times New Roman" w:hAnsi="Arial" w:cs="Arial"/>
      <w:sz w:val="24"/>
      <w:szCs w:val="24"/>
      <w:lang w:eastAsia="fr-FR"/>
    </w:rPr>
  </w:style>
  <w:style w:type="paragraph" w:customStyle="1" w:styleId="CORPSAAO">
    <w:name w:val="CORPS AAO"/>
    <w:basedOn w:val="Normal"/>
    <w:link w:val="CORPSAAOCar"/>
    <w:rsid w:val="005444E0"/>
    <w:pPr>
      <w:spacing w:after="120" w:line="240" w:lineRule="auto"/>
      <w:ind w:firstLine="601"/>
      <w:jc w:val="both"/>
    </w:pPr>
    <w:rPr>
      <w:rFonts w:ascii="Gill Sans MT" w:eastAsia="Times New Roman" w:hAnsi="Gill Sans MT" w:cs="Times New Roman"/>
      <w:sz w:val="24"/>
      <w:szCs w:val="24"/>
      <w:lang w:eastAsia="fr-FR"/>
    </w:rPr>
  </w:style>
  <w:style w:type="character" w:customStyle="1" w:styleId="CORPSAAOCar">
    <w:name w:val="CORPS AAO Car"/>
    <w:link w:val="CORPSAAO"/>
    <w:locked/>
    <w:rsid w:val="005444E0"/>
    <w:rPr>
      <w:rFonts w:ascii="Gill Sans MT" w:eastAsia="Times New Roman" w:hAnsi="Gill Sans MT" w:cs="Times New Roman"/>
      <w:sz w:val="24"/>
      <w:szCs w:val="24"/>
      <w:lang w:eastAsia="fr-FR"/>
    </w:rPr>
  </w:style>
  <w:style w:type="paragraph" w:customStyle="1" w:styleId="Titre1">
    <w:name w:val="Titre1"/>
    <w:basedOn w:val="Normal"/>
    <w:rsid w:val="005444E0"/>
    <w:pPr>
      <w:numPr>
        <w:ilvl w:val="1"/>
        <w:numId w:val="10"/>
      </w:numPr>
      <w:spacing w:after="0" w:line="240" w:lineRule="auto"/>
      <w:jc w:val="center"/>
    </w:pPr>
    <w:rPr>
      <w:rFonts w:ascii="Times New Roman" w:eastAsia="Times New Roman" w:hAnsi="Times New Roman" w:cs="Times New Roman"/>
      <w:sz w:val="24"/>
      <w:szCs w:val="24"/>
      <w:lang w:eastAsia="fr-FR"/>
    </w:rPr>
  </w:style>
  <w:style w:type="character" w:customStyle="1" w:styleId="CorpsdetexteCar1">
    <w:name w:val="Corps de texte Car1"/>
    <w:aliases w:val="CORPS CCTP Car1"/>
    <w:locked/>
    <w:rsid w:val="005444E0"/>
    <w:rPr>
      <w:rFonts w:ascii="Arial Narrow" w:hAnsi="Arial Narrow" w:cs="Times New Roman"/>
      <w:sz w:val="24"/>
    </w:rPr>
  </w:style>
  <w:style w:type="paragraph" w:customStyle="1" w:styleId="StyleCORPSAAOToutenmajuscule">
    <w:name w:val="Style CORPS AAO + Tout en majuscule"/>
    <w:basedOn w:val="CORPSAAO"/>
    <w:link w:val="StyleCORPSAAOToutenmajusculeCar"/>
    <w:rsid w:val="005444E0"/>
    <w:rPr>
      <w:rFonts w:ascii="Corbel" w:hAnsi="Corbel"/>
      <w:caps/>
    </w:rPr>
  </w:style>
  <w:style w:type="character" w:customStyle="1" w:styleId="StyleCORPSAAOToutenmajusculeCar">
    <w:name w:val="Style CORPS AAO + Tout en majuscule Car"/>
    <w:link w:val="StyleCORPSAAOToutenmajuscule"/>
    <w:locked/>
    <w:rsid w:val="005444E0"/>
    <w:rPr>
      <w:rFonts w:ascii="Corbel" w:eastAsia="Times New Roman" w:hAnsi="Corbel" w:cs="Times New Roman"/>
      <w:caps/>
      <w:sz w:val="24"/>
      <w:szCs w:val="24"/>
      <w:lang w:eastAsia="fr-FR"/>
    </w:rPr>
  </w:style>
  <w:style w:type="paragraph" w:customStyle="1" w:styleId="TRGAO1">
    <w:name w:val="TRGAO1"/>
    <w:basedOn w:val="Normal"/>
    <w:rsid w:val="005444E0"/>
    <w:pPr>
      <w:pBdr>
        <w:bar w:val="single" w:sz="4" w:color="auto"/>
      </w:pBdr>
      <w:spacing w:before="240" w:after="0" w:line="240" w:lineRule="auto"/>
      <w:ind w:firstLine="709"/>
    </w:pPr>
    <w:rPr>
      <w:rFonts w:ascii="Broadband ICG" w:eastAsia="Times New Roman" w:hAnsi="Broadband ICG" w:cs="Times New Roman"/>
      <w:sz w:val="24"/>
      <w:szCs w:val="24"/>
      <w:lang w:eastAsia="fr-FR"/>
    </w:rPr>
  </w:style>
  <w:style w:type="paragraph" w:customStyle="1" w:styleId="CORPSRGAO">
    <w:name w:val="CORPS RGAO"/>
    <w:basedOn w:val="Normal"/>
    <w:rsid w:val="005444E0"/>
    <w:pPr>
      <w:pBdr>
        <w:bar w:val="single" w:sz="4" w:color="auto"/>
      </w:pBdr>
      <w:spacing w:after="240" w:line="240" w:lineRule="auto"/>
      <w:ind w:left="567" w:firstLine="709"/>
      <w:jc w:val="both"/>
    </w:pPr>
    <w:rPr>
      <w:rFonts w:ascii="Goudy Old Style" w:eastAsia="Times New Roman" w:hAnsi="Goudy Old Style" w:cs="Times New Roman"/>
      <w:sz w:val="24"/>
      <w:szCs w:val="24"/>
      <w:lang w:eastAsia="fr-FR"/>
    </w:rPr>
  </w:style>
  <w:style w:type="paragraph" w:customStyle="1" w:styleId="TRGAO0">
    <w:name w:val="TRGAO0"/>
    <w:basedOn w:val="Normal"/>
    <w:rsid w:val="005444E0"/>
    <w:pPr>
      <w:pBdr>
        <w:bar w:val="single" w:sz="4" w:color="auto"/>
      </w:pBdr>
      <w:spacing w:before="240" w:after="240" w:line="240" w:lineRule="auto"/>
      <w:jc w:val="center"/>
    </w:pPr>
    <w:rPr>
      <w:rFonts w:ascii="Balloon Extra" w:eastAsia="Times New Roman" w:hAnsi="Balloon Extra" w:cs="Times New Roman"/>
      <w:sz w:val="32"/>
      <w:szCs w:val="32"/>
      <w:lang w:eastAsia="fr-FR"/>
    </w:rPr>
  </w:style>
  <w:style w:type="paragraph" w:customStyle="1" w:styleId="TITREDAO1">
    <w:name w:val="TITREDAO1"/>
    <w:basedOn w:val="Normal"/>
    <w:next w:val="Corpsdetexte"/>
    <w:rsid w:val="005444E0"/>
    <w:pPr>
      <w:spacing w:after="0" w:line="240" w:lineRule="auto"/>
      <w:jc w:val="center"/>
    </w:pPr>
    <w:rPr>
      <w:rFonts w:ascii="African" w:eastAsia="Times New Roman" w:hAnsi="African" w:cs="Times New Roman"/>
      <w:b/>
      <w:bCs/>
      <w:sz w:val="48"/>
      <w:szCs w:val="24"/>
      <w:lang w:eastAsia="fr-FR"/>
    </w:rPr>
  </w:style>
  <w:style w:type="paragraph" w:customStyle="1" w:styleId="TITRE11">
    <w:name w:val="TITRE 1"/>
    <w:basedOn w:val="Normal"/>
    <w:link w:val="TITRE1Car0"/>
    <w:rsid w:val="005444E0"/>
    <w:pPr>
      <w:spacing w:after="240" w:line="480" w:lineRule="auto"/>
      <w:jc w:val="center"/>
      <w:outlineLvl w:val="0"/>
    </w:pPr>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character" w:customStyle="1" w:styleId="TITRE1Car0">
    <w:name w:val="TITRE 1 Car"/>
    <w:link w:val="TITRE11"/>
    <w:locked/>
    <w:rsid w:val="005444E0"/>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paragraph" w:customStyle="1" w:styleId="CORPSCCAP">
    <w:name w:val="CORPS CCAP"/>
    <w:basedOn w:val="Normal"/>
    <w:rsid w:val="005444E0"/>
    <w:pPr>
      <w:spacing w:after="240" w:line="240" w:lineRule="auto"/>
      <w:ind w:left="680" w:firstLine="709"/>
      <w:jc w:val="both"/>
    </w:pPr>
    <w:rPr>
      <w:rFonts w:ascii="Gill Sans MT" w:eastAsia="Times New Roman" w:hAnsi="Gill Sans MT" w:cs="Tahoma"/>
      <w:sz w:val="24"/>
      <w:szCs w:val="26"/>
      <w:lang w:eastAsia="fr-FR"/>
    </w:rPr>
  </w:style>
  <w:style w:type="paragraph" w:customStyle="1" w:styleId="TITRE2CCAP">
    <w:name w:val="TITRE2CCAP"/>
    <w:basedOn w:val="Normal"/>
    <w:rsid w:val="005444E0"/>
    <w:pPr>
      <w:spacing w:before="120" w:after="0" w:line="240" w:lineRule="auto"/>
      <w:ind w:firstLine="709"/>
      <w:jc w:val="both"/>
    </w:pPr>
    <w:rPr>
      <w:rFonts w:ascii="Tahoma" w:eastAsia="Times New Roman" w:hAnsi="Tahoma" w:cs="Tahoma"/>
      <w:b/>
      <w:sz w:val="24"/>
      <w:szCs w:val="26"/>
      <w:lang w:eastAsia="fr-FR"/>
    </w:rPr>
  </w:style>
  <w:style w:type="paragraph" w:customStyle="1" w:styleId="CORPSL-C">
    <w:name w:val="CORPS L-C"/>
    <w:basedOn w:val="Normal"/>
    <w:rsid w:val="005444E0"/>
    <w:pPr>
      <w:spacing w:after="120" w:line="240" w:lineRule="auto"/>
      <w:ind w:left="709" w:firstLine="567"/>
      <w:jc w:val="both"/>
    </w:pPr>
    <w:rPr>
      <w:rFonts w:ascii="Gill Sans MT" w:eastAsia="Times New Roman" w:hAnsi="Gill Sans MT" w:cs="Times New Roman"/>
      <w:sz w:val="24"/>
      <w:szCs w:val="24"/>
      <w:lang w:eastAsia="fr-FR"/>
    </w:rPr>
  </w:style>
  <w:style w:type="paragraph" w:customStyle="1" w:styleId="TITRE1CCAP">
    <w:name w:val="TITRE1CCAP"/>
    <w:basedOn w:val="Style1"/>
    <w:rsid w:val="005444E0"/>
    <w:pPr>
      <w:numPr>
        <w:ilvl w:val="0"/>
        <w:numId w:val="0"/>
      </w:numPr>
      <w:spacing w:before="240" w:after="120"/>
      <w:jc w:val="center"/>
    </w:pPr>
    <w:rPr>
      <w:rFonts w:ascii="Tahoma" w:hAnsi="Tahoma" w:cs="Tahoma"/>
      <w:i w:val="0"/>
      <w:noProof w:val="0"/>
      <w:color w:val="auto"/>
      <w:sz w:val="28"/>
      <w:szCs w:val="28"/>
    </w:rPr>
  </w:style>
  <w:style w:type="paragraph" w:customStyle="1" w:styleId="SOUMISSION">
    <w:name w:val="SOUMISSION"/>
    <w:basedOn w:val="Normal"/>
    <w:rsid w:val="005444E0"/>
    <w:pPr>
      <w:spacing w:after="240" w:line="240" w:lineRule="auto"/>
      <w:ind w:left="499" w:firstLine="902"/>
      <w:jc w:val="both"/>
    </w:pPr>
    <w:rPr>
      <w:rFonts w:ascii="Gill Sans MT" w:eastAsia="Times New Roman" w:hAnsi="Gill Sans MT" w:cs="Times New Roman"/>
      <w:sz w:val="24"/>
      <w:szCs w:val="24"/>
      <w:lang w:eastAsia="fr-FR"/>
    </w:rPr>
  </w:style>
  <w:style w:type="paragraph" w:customStyle="1" w:styleId="CORPSCCTPBTC">
    <w:name w:val="CORPS CCTP BTC"/>
    <w:basedOn w:val="Normal"/>
    <w:rsid w:val="005444E0"/>
    <w:pPr>
      <w:spacing w:before="120" w:after="120" w:line="240" w:lineRule="auto"/>
      <w:ind w:left="567" w:firstLine="709"/>
      <w:jc w:val="both"/>
    </w:pPr>
    <w:rPr>
      <w:rFonts w:ascii="Arial Narrow" w:eastAsia="Times New Roman" w:hAnsi="Arial Narrow" w:cs="Times New Roman"/>
      <w:sz w:val="24"/>
      <w:szCs w:val="24"/>
      <w:lang w:eastAsia="fr-FR"/>
    </w:rPr>
  </w:style>
  <w:style w:type="paragraph" w:customStyle="1" w:styleId="TITRE1BTC">
    <w:name w:val="TITRE1 BTC"/>
    <w:basedOn w:val="Normal"/>
    <w:link w:val="TITRE1BTCCar"/>
    <w:rsid w:val="005444E0"/>
    <w:pPr>
      <w:spacing w:before="240" w:after="240" w:line="360" w:lineRule="auto"/>
      <w:ind w:left="567" w:firstLine="709"/>
      <w:jc w:val="both"/>
    </w:pPr>
    <w:rPr>
      <w:rFonts w:ascii="BinnerD" w:eastAsia="Times New Roman" w:hAnsi="BinnerD" w:cs="Times New Roman"/>
      <w:b/>
      <w:bCs/>
      <w:sz w:val="24"/>
      <w:szCs w:val="24"/>
      <w:u w:val="single"/>
      <w:lang w:eastAsia="fr-FR"/>
    </w:rPr>
  </w:style>
  <w:style w:type="character" w:customStyle="1" w:styleId="TITRE1BTCCar">
    <w:name w:val="TITRE1 BTC Car"/>
    <w:link w:val="TITRE1BTC"/>
    <w:locked/>
    <w:rsid w:val="005444E0"/>
    <w:rPr>
      <w:rFonts w:ascii="BinnerD" w:eastAsia="Times New Roman" w:hAnsi="BinnerD" w:cs="Times New Roman"/>
      <w:b/>
      <w:bCs/>
      <w:sz w:val="24"/>
      <w:szCs w:val="24"/>
      <w:u w:val="single"/>
      <w:lang w:eastAsia="fr-FR"/>
    </w:rPr>
  </w:style>
  <w:style w:type="paragraph" w:customStyle="1" w:styleId="Style2">
    <w:name w:val="Style2"/>
    <w:basedOn w:val="Titre10"/>
    <w:link w:val="Style2Car"/>
    <w:qFormat/>
    <w:rsid w:val="005444E0"/>
    <w:pPr>
      <w:spacing w:before="60" w:after="60"/>
      <w:ind w:right="567" w:firstLine="709"/>
      <w:jc w:val="both"/>
    </w:pPr>
    <w:rPr>
      <w:rFonts w:ascii="AvantGarde Md BT" w:hAnsi="AvantGarde Md BT"/>
      <w:bCs/>
      <w:i w:val="0"/>
      <w:kern w:val="32"/>
      <w:sz w:val="24"/>
      <w:szCs w:val="32"/>
    </w:rPr>
  </w:style>
  <w:style w:type="paragraph" w:customStyle="1" w:styleId="TITRE3BTC">
    <w:name w:val="TITRE3 BTC"/>
    <w:basedOn w:val="Titre10"/>
    <w:rsid w:val="005444E0"/>
    <w:pPr>
      <w:spacing w:before="60"/>
      <w:ind w:right="567" w:firstLine="709"/>
      <w:jc w:val="both"/>
    </w:pPr>
    <w:rPr>
      <w:rFonts w:ascii="Century Gothic" w:hAnsi="Century Gothic"/>
      <w:bCs/>
      <w:i w:val="0"/>
      <w:kern w:val="32"/>
      <w:sz w:val="24"/>
      <w:szCs w:val="32"/>
    </w:rPr>
  </w:style>
  <w:style w:type="paragraph" w:customStyle="1" w:styleId="TITREAAO">
    <w:name w:val="TITRE AAO"/>
    <w:basedOn w:val="Normal"/>
    <w:rsid w:val="005444E0"/>
    <w:pPr>
      <w:spacing w:after="0" w:line="240" w:lineRule="auto"/>
      <w:jc w:val="both"/>
    </w:pPr>
    <w:rPr>
      <w:rFonts w:ascii="Bauhaus 93" w:eastAsia="Times New Roman" w:hAnsi="Bauhaus 93" w:cs="Times New Roman"/>
      <w:b/>
      <w:sz w:val="24"/>
      <w:szCs w:val="24"/>
      <w:lang w:eastAsia="fr-FR"/>
    </w:rPr>
  </w:style>
  <w:style w:type="paragraph" w:customStyle="1" w:styleId="CCTP">
    <w:name w:val="CCTP"/>
    <w:basedOn w:val="Corpsdetexte"/>
    <w:link w:val="CCTPCar"/>
    <w:rsid w:val="005444E0"/>
    <w:pPr>
      <w:spacing w:after="240"/>
      <w:ind w:left="851" w:firstLine="851"/>
      <w:jc w:val="both"/>
    </w:pPr>
    <w:rPr>
      <w:rFonts w:ascii="AlbertaExtralight" w:hAnsi="AlbertaExtralight"/>
    </w:rPr>
  </w:style>
  <w:style w:type="character" w:customStyle="1" w:styleId="CCTPCar">
    <w:name w:val="CCTP Car"/>
    <w:link w:val="CCTP"/>
    <w:locked/>
    <w:rsid w:val="005444E0"/>
    <w:rPr>
      <w:rFonts w:ascii="AlbertaExtralight" w:eastAsia="Times New Roman" w:hAnsi="AlbertaExtralight" w:cs="Times New Roman"/>
      <w:sz w:val="24"/>
      <w:szCs w:val="24"/>
      <w:lang w:eastAsia="fr-FR"/>
    </w:rPr>
  </w:style>
  <w:style w:type="paragraph" w:customStyle="1" w:styleId="TITRE12">
    <w:name w:val="TITRE1"/>
    <w:basedOn w:val="Normal"/>
    <w:rsid w:val="005444E0"/>
    <w:pPr>
      <w:spacing w:after="240" w:line="240" w:lineRule="auto"/>
      <w:jc w:val="center"/>
    </w:pPr>
    <w:rPr>
      <w:rFonts w:ascii="Traffic" w:eastAsia="Times New Roman" w:hAnsi="Traffic" w:cs="Times New Roman"/>
      <w:caps/>
      <w:sz w:val="24"/>
      <w:szCs w:val="24"/>
      <w:lang w:eastAsia="fr-FR"/>
      <w14:shadow w14:blurRad="50800" w14:dist="38100" w14:dir="2700000" w14:sx="100000" w14:sy="100000" w14:kx="0" w14:ky="0" w14:algn="tl">
        <w14:srgbClr w14:val="000000">
          <w14:alpha w14:val="60000"/>
        </w14:srgbClr>
      </w14:shadow>
    </w:rPr>
  </w:style>
  <w:style w:type="paragraph" w:customStyle="1" w:styleId="MAD">
    <w:name w:val="MAD"/>
    <w:basedOn w:val="TITRE11"/>
    <w:rsid w:val="005444E0"/>
    <w:pPr>
      <w:spacing w:line="240" w:lineRule="auto"/>
    </w:pPr>
  </w:style>
  <w:style w:type="paragraph" w:styleId="Paragraphedeliste">
    <w:name w:val="List Paragraph"/>
    <w:aliases w:val="grand_titre,TITRE 2,Liste 1,Desmond 2,List_Paragraph,Multilevel para_II,List Paragraph1,List Paragraph (numbered (a)),Akapit z listą BS,Bullets,References,ReferencesCxSpLast,Medium Grid 1 - Accent 21,Numbered List Paragraph,lp1,Puces"/>
    <w:basedOn w:val="Normal"/>
    <w:link w:val="ParagraphedelisteCar"/>
    <w:uiPriority w:val="34"/>
    <w:qFormat/>
    <w:rsid w:val="005444E0"/>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NO">
    <w:name w:val="NO"/>
    <w:rsid w:val="005444E0"/>
    <w:pPr>
      <w:spacing w:after="0" w:line="240" w:lineRule="auto"/>
      <w:jc w:val="both"/>
    </w:pPr>
    <w:rPr>
      <w:rFonts w:ascii="Times New Roman" w:eastAsia="Times New Roman" w:hAnsi="Times New Roman" w:cs="Times New Roman"/>
      <w:sz w:val="24"/>
      <w:szCs w:val="20"/>
      <w:lang w:eastAsia="fr-FR"/>
    </w:rPr>
  </w:style>
  <w:style w:type="character" w:customStyle="1" w:styleId="ParagraphedelisteCar">
    <w:name w:val="Paragraphe de liste Car"/>
    <w:aliases w:val="grand_titre Car,TITRE 2 Car,Liste 1 Car,Desmond 2 Car,List_Paragraph Car,Multilevel para_II Car,List Paragraph1 Car,List Paragraph (numbered (a)) Car,Akapit z listą BS Car,Bullets Car,References Car,ReferencesCxSpLast Car,lp1 Car"/>
    <w:link w:val="Paragraphedeliste"/>
    <w:uiPriority w:val="34"/>
    <w:qFormat/>
    <w:locked/>
    <w:rsid w:val="005444E0"/>
    <w:rPr>
      <w:rFonts w:ascii="Times New Roman" w:eastAsia="Times New Roman" w:hAnsi="Times New Roman" w:cs="Times New Roman"/>
      <w:sz w:val="24"/>
      <w:szCs w:val="24"/>
      <w:lang w:eastAsia="fr-FR"/>
    </w:rPr>
  </w:style>
  <w:style w:type="paragraph" w:customStyle="1" w:styleId="CM99">
    <w:name w:val="CM99"/>
    <w:basedOn w:val="Normal"/>
    <w:next w:val="Normal"/>
    <w:rsid w:val="005444E0"/>
    <w:pPr>
      <w:widowControl w:val="0"/>
      <w:autoSpaceDE w:val="0"/>
      <w:autoSpaceDN w:val="0"/>
      <w:adjustRightInd w:val="0"/>
      <w:spacing w:after="273" w:line="240" w:lineRule="auto"/>
    </w:pPr>
    <w:rPr>
      <w:rFonts w:ascii="Helvetica" w:eastAsia="Times New Roman" w:hAnsi="Helvetica" w:cs="Helvetica"/>
      <w:sz w:val="24"/>
      <w:szCs w:val="24"/>
      <w:lang w:eastAsia="fr-FR"/>
    </w:rPr>
  </w:style>
  <w:style w:type="paragraph" w:customStyle="1" w:styleId="Normalcentr1">
    <w:name w:val="Normal centré1"/>
    <w:basedOn w:val="Normal"/>
    <w:rsid w:val="005444E0"/>
    <w:pPr>
      <w:tabs>
        <w:tab w:val="left" w:pos="540"/>
      </w:tabs>
      <w:suppressAutoHyphens/>
      <w:overflowPunct w:val="0"/>
      <w:autoSpaceDE w:val="0"/>
      <w:autoSpaceDN w:val="0"/>
      <w:adjustRightInd w:val="0"/>
      <w:spacing w:after="0" w:line="240" w:lineRule="auto"/>
      <w:ind w:left="540" w:right="-72" w:hanging="540"/>
      <w:jc w:val="both"/>
      <w:textAlignment w:val="baseline"/>
    </w:pPr>
    <w:rPr>
      <w:rFonts w:ascii="Times New Roman" w:eastAsia="Times New Roman" w:hAnsi="Times New Roman" w:cs="Times New Roman"/>
      <w:sz w:val="24"/>
      <w:szCs w:val="24"/>
      <w:lang w:eastAsia="fr-FR"/>
    </w:rPr>
  </w:style>
  <w:style w:type="paragraph" w:styleId="Liste2">
    <w:name w:val="List 2"/>
    <w:basedOn w:val="Normal"/>
    <w:rsid w:val="005444E0"/>
    <w:pPr>
      <w:suppressAutoHyphens/>
      <w:overflowPunct w:val="0"/>
      <w:autoSpaceDE w:val="0"/>
      <w:autoSpaceDN w:val="0"/>
      <w:adjustRightInd w:val="0"/>
      <w:spacing w:after="0" w:line="240" w:lineRule="auto"/>
      <w:ind w:left="566" w:hanging="283"/>
      <w:jc w:val="both"/>
      <w:textAlignment w:val="baseline"/>
    </w:pPr>
    <w:rPr>
      <w:rFonts w:ascii="Times New Roman" w:eastAsia="Times New Roman" w:hAnsi="Times New Roman" w:cs="Times New Roman"/>
      <w:sz w:val="24"/>
      <w:szCs w:val="24"/>
      <w:lang w:eastAsia="fr-FR"/>
    </w:rPr>
  </w:style>
  <w:style w:type="paragraph" w:styleId="Liste4">
    <w:name w:val="List 4"/>
    <w:basedOn w:val="Normal"/>
    <w:rsid w:val="005444E0"/>
    <w:pPr>
      <w:suppressAutoHyphens/>
      <w:overflowPunct w:val="0"/>
      <w:autoSpaceDE w:val="0"/>
      <w:autoSpaceDN w:val="0"/>
      <w:adjustRightInd w:val="0"/>
      <w:spacing w:after="0" w:line="240" w:lineRule="auto"/>
      <w:ind w:left="1132" w:hanging="283"/>
      <w:jc w:val="both"/>
      <w:textAlignment w:val="baseline"/>
    </w:pPr>
    <w:rPr>
      <w:rFonts w:ascii="Times New Roman" w:eastAsia="Times New Roman" w:hAnsi="Times New Roman" w:cs="Times New Roman"/>
      <w:sz w:val="24"/>
      <w:szCs w:val="24"/>
      <w:lang w:eastAsia="fr-FR"/>
    </w:rPr>
  </w:style>
  <w:style w:type="paragraph" w:styleId="En-ttedetabledesmatires">
    <w:name w:val="TOC Heading"/>
    <w:basedOn w:val="Titre10"/>
    <w:next w:val="Normal"/>
    <w:uiPriority w:val="39"/>
    <w:unhideWhenUsed/>
    <w:qFormat/>
    <w:rsid w:val="005444E0"/>
    <w:pPr>
      <w:keepLines/>
      <w:spacing w:before="480" w:line="276" w:lineRule="auto"/>
      <w:jc w:val="left"/>
      <w:outlineLvl w:val="9"/>
    </w:pPr>
    <w:rPr>
      <w:rFonts w:ascii="Cambria" w:hAnsi="Cambria"/>
      <w:bCs/>
      <w:i w:val="0"/>
      <w:color w:val="365F91"/>
      <w:szCs w:val="28"/>
    </w:rPr>
  </w:style>
  <w:style w:type="paragraph" w:customStyle="1" w:styleId="I1">
    <w:name w:val="I.1"/>
    <w:basedOn w:val="Normal"/>
    <w:rsid w:val="005444E0"/>
    <w:pPr>
      <w:spacing w:before="280" w:after="240" w:line="240" w:lineRule="auto"/>
      <w:ind w:left="1134"/>
    </w:pPr>
    <w:rPr>
      <w:rFonts w:ascii="CG Omega" w:eastAsia="Times New Roman" w:hAnsi="CG Omega" w:cs="Times New Roman"/>
      <w:b/>
      <w:smallCaps/>
      <w:sz w:val="28"/>
      <w:szCs w:val="24"/>
      <w:lang w:eastAsia="fr-FR"/>
    </w:rPr>
  </w:style>
  <w:style w:type="paragraph" w:customStyle="1" w:styleId="TEXTE">
    <w:name w:val="TEXTE"/>
    <w:rsid w:val="005444E0"/>
    <w:pPr>
      <w:spacing w:before="120" w:after="0" w:line="240" w:lineRule="auto"/>
      <w:ind w:firstLine="567"/>
      <w:jc w:val="both"/>
    </w:pPr>
    <w:rPr>
      <w:rFonts w:ascii="CG Times" w:eastAsia="Times New Roman" w:hAnsi="CG Times" w:cs="Times New Roman"/>
      <w:noProof/>
      <w:sz w:val="26"/>
      <w:szCs w:val="20"/>
      <w:lang w:eastAsia="fr-FR"/>
    </w:rPr>
  </w:style>
  <w:style w:type="paragraph" w:styleId="Sansinterligne">
    <w:name w:val="No Spacing"/>
    <w:qFormat/>
    <w:rsid w:val="005444E0"/>
    <w:pPr>
      <w:spacing w:after="0" w:line="240" w:lineRule="auto"/>
    </w:pPr>
    <w:rPr>
      <w:rFonts w:ascii="Calibri" w:eastAsia="Calibri" w:hAnsi="Calibri" w:cs="Times New Roman"/>
    </w:rPr>
  </w:style>
  <w:style w:type="paragraph" w:customStyle="1" w:styleId="Outline1">
    <w:name w:val="Outline1"/>
    <w:basedOn w:val="Normal"/>
    <w:next w:val="Outline2"/>
    <w:rsid w:val="005444E0"/>
    <w:pPr>
      <w:keepNext/>
      <w:numPr>
        <w:numId w:val="19"/>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4"/>
      <w:lang w:eastAsia="fr-FR"/>
    </w:rPr>
  </w:style>
  <w:style w:type="paragraph" w:customStyle="1" w:styleId="Outline2">
    <w:name w:val="Outline2"/>
    <w:basedOn w:val="Normal"/>
    <w:rsid w:val="005444E0"/>
    <w:pPr>
      <w:numPr>
        <w:ilvl w:val="1"/>
        <w:numId w:val="19"/>
      </w:numPr>
      <w:spacing w:before="240" w:after="0" w:line="240" w:lineRule="auto"/>
    </w:pPr>
    <w:rPr>
      <w:rFonts w:ascii="Times New Roman" w:eastAsia="Times New Roman" w:hAnsi="Times New Roman" w:cs="Times New Roman"/>
      <w:kern w:val="28"/>
      <w:sz w:val="24"/>
      <w:szCs w:val="24"/>
      <w:lang w:eastAsia="fr-FR"/>
    </w:rPr>
  </w:style>
  <w:style w:type="paragraph" w:customStyle="1" w:styleId="Outline3">
    <w:name w:val="Outline3"/>
    <w:basedOn w:val="Normal"/>
    <w:rsid w:val="005444E0"/>
    <w:pPr>
      <w:numPr>
        <w:ilvl w:val="2"/>
        <w:numId w:val="19"/>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4"/>
      <w:lang w:eastAsia="fr-FR"/>
    </w:rPr>
  </w:style>
  <w:style w:type="paragraph" w:customStyle="1" w:styleId="Outline4">
    <w:name w:val="Outline4"/>
    <w:basedOn w:val="Normal"/>
    <w:rsid w:val="005444E0"/>
    <w:pPr>
      <w:numPr>
        <w:ilvl w:val="3"/>
        <w:numId w:val="19"/>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4"/>
      <w:lang w:eastAsia="fr-FR"/>
    </w:rPr>
  </w:style>
  <w:style w:type="character" w:customStyle="1" w:styleId="para">
    <w:name w:val="para"/>
    <w:basedOn w:val="Policepardfaut"/>
    <w:rsid w:val="005444E0"/>
  </w:style>
  <w:style w:type="paragraph" w:customStyle="1" w:styleId="SectionVIIHeader2">
    <w:name w:val="Section VII Header2"/>
    <w:basedOn w:val="Titre10"/>
    <w:autoRedefine/>
    <w:rsid w:val="005444E0"/>
    <w:pPr>
      <w:keepNext w:val="0"/>
      <w:spacing w:after="200"/>
      <w:jc w:val="left"/>
    </w:pPr>
    <w:rPr>
      <w:i w:val="0"/>
      <w:sz w:val="24"/>
    </w:rPr>
  </w:style>
  <w:style w:type="paragraph" w:customStyle="1" w:styleId="lattention">
    <w:name w:val="À l'attention"/>
    <w:basedOn w:val="Corpsdetexte"/>
    <w:rsid w:val="005444E0"/>
    <w:pPr>
      <w:jc w:val="both"/>
    </w:pPr>
  </w:style>
  <w:style w:type="paragraph" w:styleId="Liste">
    <w:name w:val="List"/>
    <w:basedOn w:val="Normal"/>
    <w:rsid w:val="005444E0"/>
    <w:pPr>
      <w:spacing w:after="0" w:line="240" w:lineRule="auto"/>
      <w:ind w:left="283" w:hanging="283"/>
    </w:pPr>
    <w:rPr>
      <w:rFonts w:ascii="Times New Roman" w:eastAsia="Times New Roman" w:hAnsi="Times New Roman" w:cs="Times New Roman"/>
      <w:sz w:val="24"/>
      <w:szCs w:val="24"/>
      <w:lang w:eastAsia="fr-FR"/>
    </w:rPr>
  </w:style>
  <w:style w:type="paragraph" w:styleId="Liste3">
    <w:name w:val="List 3"/>
    <w:basedOn w:val="Normal"/>
    <w:rsid w:val="005444E0"/>
    <w:pPr>
      <w:spacing w:after="0" w:line="240" w:lineRule="auto"/>
      <w:ind w:left="849" w:hanging="283"/>
    </w:pPr>
    <w:rPr>
      <w:rFonts w:ascii="Times New Roman" w:eastAsia="Times New Roman" w:hAnsi="Times New Roman" w:cs="Times New Roman"/>
      <w:sz w:val="24"/>
      <w:szCs w:val="24"/>
      <w:lang w:eastAsia="fr-FR"/>
    </w:rPr>
  </w:style>
  <w:style w:type="paragraph" w:styleId="Liste5">
    <w:name w:val="List 5"/>
    <w:basedOn w:val="Normal"/>
    <w:rsid w:val="005444E0"/>
    <w:pPr>
      <w:spacing w:after="0" w:line="240" w:lineRule="auto"/>
      <w:ind w:left="1415" w:hanging="283"/>
    </w:pPr>
    <w:rPr>
      <w:rFonts w:ascii="Times New Roman" w:eastAsia="Times New Roman" w:hAnsi="Times New Roman" w:cs="Times New Roman"/>
      <w:sz w:val="24"/>
      <w:szCs w:val="24"/>
      <w:lang w:eastAsia="fr-FR"/>
    </w:rPr>
  </w:style>
  <w:style w:type="paragraph" w:styleId="Formuledepolitesse">
    <w:name w:val="Closing"/>
    <w:basedOn w:val="Normal"/>
    <w:link w:val="Formuledepolitess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FormuledepolitesseCar">
    <w:name w:val="Formule de politesse Car"/>
    <w:basedOn w:val="Policepardfaut"/>
    <w:link w:val="Formuledepolitesse"/>
    <w:rsid w:val="005444E0"/>
    <w:rPr>
      <w:rFonts w:ascii="Times New Roman" w:eastAsia="Times New Roman" w:hAnsi="Times New Roman" w:cs="Times New Roman"/>
      <w:sz w:val="24"/>
      <w:szCs w:val="24"/>
      <w:lang w:eastAsia="fr-FR"/>
    </w:rPr>
  </w:style>
  <w:style w:type="paragraph" w:styleId="Listepuces2">
    <w:name w:val="List Bullet 2"/>
    <w:basedOn w:val="Normal"/>
    <w:autoRedefine/>
    <w:rsid w:val="005444E0"/>
    <w:pPr>
      <w:numPr>
        <w:numId w:val="20"/>
      </w:numPr>
      <w:spacing w:after="0" w:line="240" w:lineRule="auto"/>
    </w:pPr>
    <w:rPr>
      <w:rFonts w:ascii="Times New Roman" w:eastAsia="Times New Roman" w:hAnsi="Times New Roman" w:cs="Times New Roman"/>
      <w:sz w:val="24"/>
      <w:szCs w:val="24"/>
      <w:lang w:eastAsia="fr-FR"/>
    </w:rPr>
  </w:style>
  <w:style w:type="paragraph" w:styleId="Listepuces3">
    <w:name w:val="List Bullet 3"/>
    <w:basedOn w:val="Normal"/>
    <w:autoRedefine/>
    <w:rsid w:val="005444E0"/>
    <w:pPr>
      <w:numPr>
        <w:numId w:val="21"/>
      </w:numPr>
      <w:tabs>
        <w:tab w:val="clear" w:pos="926"/>
        <w:tab w:val="num" w:pos="360"/>
      </w:tabs>
      <w:spacing w:after="0" w:line="240" w:lineRule="auto"/>
      <w:ind w:left="0" w:firstLine="0"/>
    </w:pPr>
    <w:rPr>
      <w:rFonts w:ascii="Times New Roman" w:eastAsia="Times New Roman" w:hAnsi="Times New Roman" w:cs="Times New Roman"/>
      <w:sz w:val="24"/>
      <w:szCs w:val="24"/>
      <w:lang w:eastAsia="fr-FR"/>
    </w:rPr>
  </w:style>
  <w:style w:type="paragraph" w:styleId="Listepuces4">
    <w:name w:val="List Bullet 4"/>
    <w:basedOn w:val="Normal"/>
    <w:autoRedefine/>
    <w:rsid w:val="005444E0"/>
    <w:pPr>
      <w:numPr>
        <w:numId w:val="22"/>
      </w:numPr>
      <w:spacing w:after="0" w:line="240" w:lineRule="auto"/>
    </w:pPr>
    <w:rPr>
      <w:rFonts w:ascii="Times New Roman" w:eastAsia="Times New Roman" w:hAnsi="Times New Roman" w:cs="Times New Roman"/>
      <w:sz w:val="24"/>
      <w:szCs w:val="24"/>
      <w:lang w:eastAsia="fr-FR"/>
    </w:rPr>
  </w:style>
  <w:style w:type="paragraph" w:styleId="Listecontinue">
    <w:name w:val="List Continue"/>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styleId="Listecontinue2">
    <w:name w:val="List Continue 2"/>
    <w:basedOn w:val="Normal"/>
    <w:rsid w:val="005444E0"/>
    <w:pPr>
      <w:spacing w:after="120" w:line="240" w:lineRule="auto"/>
      <w:ind w:left="566"/>
    </w:pPr>
    <w:rPr>
      <w:rFonts w:ascii="Times New Roman" w:eastAsia="Times New Roman" w:hAnsi="Times New Roman" w:cs="Times New Roman"/>
      <w:sz w:val="24"/>
      <w:szCs w:val="24"/>
      <w:lang w:eastAsia="fr-FR"/>
    </w:rPr>
  </w:style>
  <w:style w:type="paragraph" w:styleId="Listecontinue3">
    <w:name w:val="List Continue 3"/>
    <w:basedOn w:val="Normal"/>
    <w:rsid w:val="005444E0"/>
    <w:pPr>
      <w:spacing w:after="120" w:line="240" w:lineRule="auto"/>
      <w:ind w:left="849"/>
    </w:pPr>
    <w:rPr>
      <w:rFonts w:ascii="Times New Roman" w:eastAsia="Times New Roman" w:hAnsi="Times New Roman" w:cs="Times New Roman"/>
      <w:sz w:val="24"/>
      <w:szCs w:val="24"/>
      <w:lang w:eastAsia="fr-FR"/>
    </w:rPr>
  </w:style>
  <w:style w:type="paragraph" w:styleId="Listecontinue4">
    <w:name w:val="List Continue 4"/>
    <w:basedOn w:val="Normal"/>
    <w:rsid w:val="005444E0"/>
    <w:pPr>
      <w:spacing w:after="120" w:line="240" w:lineRule="auto"/>
      <w:ind w:left="1132"/>
    </w:pPr>
    <w:rPr>
      <w:rFonts w:ascii="Times New Roman" w:eastAsia="Times New Roman" w:hAnsi="Times New Roman" w:cs="Times New Roman"/>
      <w:sz w:val="24"/>
      <w:szCs w:val="24"/>
      <w:lang w:eastAsia="fr-FR"/>
    </w:rPr>
  </w:style>
  <w:style w:type="paragraph" w:styleId="Signature">
    <w:name w:val="Signature"/>
    <w:basedOn w:val="Normal"/>
    <w:link w:val="Signatur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SignatureCar">
    <w:name w:val="Signature Car"/>
    <w:basedOn w:val="Policepardfaut"/>
    <w:link w:val="Signature"/>
    <w:rsid w:val="005444E0"/>
    <w:rPr>
      <w:rFonts w:ascii="Times New Roman" w:eastAsia="Times New Roman" w:hAnsi="Times New Roman" w:cs="Times New Roman"/>
      <w:sz w:val="24"/>
      <w:szCs w:val="24"/>
      <w:lang w:eastAsia="fr-FR"/>
    </w:rPr>
  </w:style>
  <w:style w:type="paragraph" w:customStyle="1" w:styleId="Fonction">
    <w:name w:val="Fonction"/>
    <w:basedOn w:val="Signature"/>
    <w:rsid w:val="005444E0"/>
  </w:style>
  <w:style w:type="paragraph" w:customStyle="1" w:styleId="Retrait1">
    <w:name w:val="Retrait1"/>
    <w:basedOn w:val="Normal"/>
    <w:rsid w:val="005444E0"/>
    <w:pPr>
      <w:overflowPunct w:val="0"/>
      <w:autoSpaceDE w:val="0"/>
      <w:autoSpaceDN w:val="0"/>
      <w:adjustRightInd w:val="0"/>
      <w:spacing w:after="0" w:line="240" w:lineRule="auto"/>
      <w:ind w:left="1418" w:hanging="284"/>
      <w:jc w:val="both"/>
      <w:textAlignment w:val="baseline"/>
    </w:pPr>
    <w:rPr>
      <w:rFonts w:ascii="Times New Roman" w:eastAsia="Times New Roman" w:hAnsi="Times New Roman" w:cs="Times New Roman"/>
      <w:szCs w:val="24"/>
      <w:lang w:eastAsia="fr-FR"/>
    </w:rPr>
  </w:style>
  <w:style w:type="paragraph" w:customStyle="1" w:styleId="Retrait">
    <w:name w:val="Retrait"/>
    <w:basedOn w:val="Titre3"/>
    <w:rsid w:val="005444E0"/>
    <w:pPr>
      <w:keepNext w:val="0"/>
      <w:overflowPunct w:val="0"/>
      <w:autoSpaceDE w:val="0"/>
      <w:autoSpaceDN w:val="0"/>
      <w:adjustRightInd w:val="0"/>
      <w:ind w:left="1134" w:hanging="1134"/>
      <w:jc w:val="both"/>
      <w:textAlignment w:val="baseline"/>
      <w:outlineLvl w:val="9"/>
    </w:pPr>
    <w:rPr>
      <w:b w:val="0"/>
      <w:i w:val="0"/>
      <w:sz w:val="22"/>
    </w:rPr>
  </w:style>
  <w:style w:type="paragraph" w:customStyle="1" w:styleId="Retrait2">
    <w:name w:val="Retrait2"/>
    <w:basedOn w:val="Retrait1"/>
    <w:rsid w:val="005444E0"/>
    <w:pPr>
      <w:ind w:left="1701" w:hanging="283"/>
    </w:pPr>
  </w:style>
  <w:style w:type="paragraph" w:customStyle="1" w:styleId="Retrait10">
    <w:name w:val="Retrait 1"/>
    <w:basedOn w:val="Normal"/>
    <w:rsid w:val="005444E0"/>
    <w:pPr>
      <w:tabs>
        <w:tab w:val="left" w:pos="1134"/>
        <w:tab w:val="left" w:pos="1418"/>
      </w:tabs>
      <w:overflowPunct w:val="0"/>
      <w:autoSpaceDE w:val="0"/>
      <w:autoSpaceDN w:val="0"/>
      <w:adjustRightInd w:val="0"/>
      <w:spacing w:before="120" w:after="0" w:line="240" w:lineRule="atLeast"/>
      <w:ind w:left="1418" w:hanging="1418"/>
      <w:jc w:val="both"/>
      <w:textAlignment w:val="baseline"/>
    </w:pPr>
    <w:rPr>
      <w:rFonts w:ascii="Times New Roman" w:eastAsia="Times New Roman" w:hAnsi="Times New Roman" w:cs="Times New Roman"/>
      <w:szCs w:val="24"/>
      <w:lang w:eastAsia="fr-FR"/>
    </w:rPr>
  </w:style>
  <w:style w:type="paragraph" w:customStyle="1" w:styleId="Retrait20">
    <w:name w:val="Retrait 2"/>
    <w:basedOn w:val="Normal"/>
    <w:rsid w:val="005444E0"/>
    <w:pPr>
      <w:tabs>
        <w:tab w:val="left" w:pos="1418"/>
      </w:tabs>
      <w:overflowPunct w:val="0"/>
      <w:autoSpaceDE w:val="0"/>
      <w:autoSpaceDN w:val="0"/>
      <w:adjustRightInd w:val="0"/>
      <w:spacing w:before="120" w:after="0" w:line="240" w:lineRule="atLeast"/>
      <w:ind w:left="1702" w:hanging="1702"/>
      <w:jc w:val="both"/>
      <w:textAlignment w:val="baseline"/>
    </w:pPr>
    <w:rPr>
      <w:rFonts w:ascii="Times New Roman" w:eastAsia="Times New Roman" w:hAnsi="Times New Roman" w:cs="Times New Roman"/>
      <w:szCs w:val="24"/>
      <w:lang w:eastAsia="fr-FR"/>
    </w:rPr>
  </w:style>
  <w:style w:type="paragraph" w:customStyle="1" w:styleId="Nota">
    <w:name w:val="Nota"/>
    <w:basedOn w:val="Normal"/>
    <w:rsid w:val="005444E0"/>
    <w:pPr>
      <w:tabs>
        <w:tab w:val="left" w:pos="1134"/>
        <w:tab w:val="left" w:pos="1418"/>
      </w:tabs>
      <w:overflowPunct w:val="0"/>
      <w:autoSpaceDE w:val="0"/>
      <w:autoSpaceDN w:val="0"/>
      <w:adjustRightInd w:val="0"/>
      <w:spacing w:before="120" w:after="0" w:line="240" w:lineRule="atLeast"/>
      <w:ind w:left="1985" w:hanging="1985"/>
      <w:jc w:val="both"/>
      <w:textAlignment w:val="baseline"/>
    </w:pPr>
    <w:rPr>
      <w:rFonts w:ascii="Times New Roman" w:eastAsia="Times New Roman" w:hAnsi="Times New Roman" w:cs="Times New Roman"/>
      <w:szCs w:val="24"/>
      <w:lang w:eastAsia="fr-FR"/>
    </w:rPr>
  </w:style>
  <w:style w:type="paragraph" w:customStyle="1" w:styleId="DTU">
    <w:name w:val="DTU"/>
    <w:basedOn w:val="Normal"/>
    <w:rsid w:val="005444E0"/>
    <w:pPr>
      <w:tabs>
        <w:tab w:val="left" w:pos="1134"/>
        <w:tab w:val="left" w:pos="1418"/>
      </w:tabs>
      <w:overflowPunct w:val="0"/>
      <w:autoSpaceDE w:val="0"/>
      <w:autoSpaceDN w:val="0"/>
      <w:adjustRightInd w:val="0"/>
      <w:spacing w:before="120" w:after="0" w:line="240" w:lineRule="atLeast"/>
      <w:ind w:left="3119" w:hanging="3119"/>
      <w:jc w:val="both"/>
      <w:textAlignment w:val="baseline"/>
    </w:pPr>
    <w:rPr>
      <w:rFonts w:ascii="Times New Roman" w:eastAsia="Times New Roman" w:hAnsi="Times New Roman" w:cs="Times New Roman"/>
      <w:szCs w:val="24"/>
      <w:lang w:eastAsia="fr-FR"/>
    </w:rPr>
  </w:style>
  <w:style w:type="paragraph" w:customStyle="1" w:styleId="BA">
    <w:name w:val="BA"/>
    <w:basedOn w:val="Normal"/>
    <w:rsid w:val="005444E0"/>
    <w:pPr>
      <w:tabs>
        <w:tab w:val="left" w:pos="1418"/>
      </w:tabs>
      <w:overflowPunct w:val="0"/>
      <w:autoSpaceDE w:val="0"/>
      <w:autoSpaceDN w:val="0"/>
      <w:adjustRightInd w:val="0"/>
      <w:spacing w:before="120" w:after="0" w:line="240" w:lineRule="atLeast"/>
      <w:ind w:left="1134" w:hanging="1134"/>
      <w:jc w:val="center"/>
      <w:textAlignment w:val="baseline"/>
    </w:pPr>
    <w:rPr>
      <w:rFonts w:ascii="Times New Roman" w:eastAsia="Times New Roman" w:hAnsi="Times New Roman" w:cs="Times New Roman"/>
      <w:szCs w:val="24"/>
      <w:lang w:eastAsia="fr-FR"/>
    </w:rPr>
  </w:style>
  <w:style w:type="paragraph" w:customStyle="1" w:styleId="Retrait11">
    <w:name w:val="Retrait 11"/>
    <w:basedOn w:val="Retrait10"/>
    <w:rsid w:val="005444E0"/>
    <w:pPr>
      <w:tabs>
        <w:tab w:val="left" w:pos="1843"/>
        <w:tab w:val="left" w:pos="5103"/>
      </w:tabs>
    </w:pPr>
  </w:style>
  <w:style w:type="paragraph" w:customStyle="1" w:styleId="Retrait3">
    <w:name w:val="Retrait 3"/>
    <w:basedOn w:val="Retrait20"/>
    <w:rsid w:val="005444E0"/>
    <w:pPr>
      <w:tabs>
        <w:tab w:val="clear" w:pos="1418"/>
        <w:tab w:val="left" w:pos="1701"/>
      </w:tabs>
      <w:ind w:left="1985" w:hanging="1985"/>
    </w:pPr>
  </w:style>
  <w:style w:type="paragraph" w:customStyle="1" w:styleId="Ch-Sur">
    <w:name w:val="Ch-Sur"/>
    <w:basedOn w:val="Normal"/>
    <w:rsid w:val="005444E0"/>
    <w:pPr>
      <w:tabs>
        <w:tab w:val="left" w:pos="1418"/>
        <w:tab w:val="left" w:pos="5104"/>
        <w:tab w:val="right" w:pos="5670"/>
        <w:tab w:val="left" w:pos="5954"/>
      </w:tabs>
      <w:overflowPunct w:val="0"/>
      <w:autoSpaceDE w:val="0"/>
      <w:autoSpaceDN w:val="0"/>
      <w:adjustRightInd w:val="0"/>
      <w:spacing w:before="120" w:after="0" w:line="240" w:lineRule="atLeast"/>
      <w:ind w:left="1701" w:hanging="1701"/>
      <w:jc w:val="both"/>
      <w:textAlignment w:val="baseline"/>
    </w:pPr>
    <w:rPr>
      <w:rFonts w:ascii="Times New Roman" w:eastAsia="Times New Roman" w:hAnsi="Times New Roman" w:cs="Times New Roman"/>
      <w:szCs w:val="24"/>
      <w:lang w:eastAsia="fr-FR"/>
    </w:rPr>
  </w:style>
  <w:style w:type="paragraph" w:customStyle="1" w:styleId="Ch-Sur2">
    <w:name w:val="Ch-Sur2"/>
    <w:basedOn w:val="Ch-Sur"/>
    <w:rsid w:val="005444E0"/>
    <w:pPr>
      <w:tabs>
        <w:tab w:val="left" w:pos="1985"/>
      </w:tabs>
    </w:pPr>
  </w:style>
  <w:style w:type="paragraph" w:customStyle="1" w:styleId="retrait12">
    <w:name w:val="retrait 1"/>
    <w:basedOn w:val="Normal"/>
    <w:rsid w:val="005444E0"/>
    <w:pPr>
      <w:tabs>
        <w:tab w:val="left" w:pos="851"/>
        <w:tab w:val="left" w:pos="1134"/>
      </w:tabs>
      <w:overflowPunct w:val="0"/>
      <w:autoSpaceDE w:val="0"/>
      <w:autoSpaceDN w:val="0"/>
      <w:adjustRightInd w:val="0"/>
      <w:spacing w:before="120" w:after="0" w:line="200" w:lineRule="exact"/>
      <w:ind w:left="1134" w:hanging="1134"/>
      <w:jc w:val="both"/>
      <w:textAlignment w:val="baseline"/>
    </w:pPr>
    <w:rPr>
      <w:rFonts w:ascii="Times New Roman" w:eastAsia="Times New Roman" w:hAnsi="Times New Roman" w:cs="Times New Roman"/>
      <w:szCs w:val="24"/>
      <w:lang w:val="en-GB" w:eastAsia="fr-FR"/>
    </w:rPr>
  </w:style>
  <w:style w:type="paragraph" w:customStyle="1" w:styleId="t1">
    <w:name w:val="t1"/>
    <w:basedOn w:val="Normal"/>
    <w:rsid w:val="005444E0"/>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jc w:val="both"/>
      <w:textAlignment w:val="baseline"/>
    </w:pPr>
    <w:rPr>
      <w:rFonts w:ascii="Times New Roman" w:eastAsia="Times New Roman" w:hAnsi="Times New Roman" w:cs="Times New Roman"/>
      <w:b/>
      <w:i/>
      <w:szCs w:val="24"/>
      <w:lang w:val="en-GB" w:eastAsia="fr-FR"/>
    </w:rPr>
  </w:style>
  <w:style w:type="paragraph" w:customStyle="1" w:styleId="norme">
    <w:name w:val="norme"/>
    <w:basedOn w:val="retrait12"/>
    <w:rsid w:val="005444E0"/>
    <w:pPr>
      <w:tabs>
        <w:tab w:val="clear" w:pos="1134"/>
        <w:tab w:val="left" w:pos="1276"/>
        <w:tab w:val="left" w:pos="4111"/>
      </w:tabs>
      <w:ind w:left="4111" w:hanging="4111"/>
    </w:pPr>
  </w:style>
  <w:style w:type="character" w:customStyle="1" w:styleId="Style2Car">
    <w:name w:val="Style2 Car"/>
    <w:link w:val="Style2"/>
    <w:rsid w:val="005444E0"/>
    <w:rPr>
      <w:rFonts w:ascii="AvantGarde Md BT" w:eastAsia="Times New Roman" w:hAnsi="AvantGarde Md BT" w:cs="Times New Roman"/>
      <w:b/>
      <w:bCs/>
      <w:kern w:val="32"/>
      <w:sz w:val="24"/>
      <w:szCs w:val="32"/>
      <w:lang w:eastAsia="fr-FR"/>
    </w:rPr>
  </w:style>
  <w:style w:type="character" w:customStyle="1" w:styleId="CommentaireCar1">
    <w:name w:val="Commentaire Car1"/>
    <w:uiPriority w:val="99"/>
    <w:rsid w:val="005444E0"/>
    <w:rPr>
      <w:sz w:val="20"/>
      <w:szCs w:val="20"/>
    </w:rPr>
  </w:style>
  <w:style w:type="character" w:customStyle="1" w:styleId="ObjetducommentaireCar">
    <w:name w:val="Objet du commentaire Car"/>
    <w:link w:val="Objetducommentaire"/>
    <w:rsid w:val="005444E0"/>
    <w:rPr>
      <w:b/>
      <w:bCs/>
      <w:lang w:eastAsia="fr-FR"/>
    </w:rPr>
  </w:style>
  <w:style w:type="paragraph" w:styleId="Objetducommentaire">
    <w:name w:val="annotation subject"/>
    <w:basedOn w:val="Commentaire"/>
    <w:next w:val="Commentaire"/>
    <w:link w:val="ObjetducommentaireCar"/>
    <w:rsid w:val="005444E0"/>
    <w:rPr>
      <w:rFonts w:asciiTheme="minorHAnsi" w:eastAsiaTheme="minorHAnsi" w:hAnsiTheme="minorHAnsi" w:cstheme="minorBidi"/>
      <w:b/>
      <w:bCs/>
      <w:sz w:val="22"/>
      <w:szCs w:val="22"/>
      <w:lang w:eastAsia="fr-FR"/>
    </w:rPr>
  </w:style>
  <w:style w:type="character" w:customStyle="1" w:styleId="ObjetducommentaireCar1">
    <w:name w:val="Objet du commentaire Car1"/>
    <w:basedOn w:val="CommentaireCar"/>
    <w:uiPriority w:val="99"/>
    <w:rsid w:val="005444E0"/>
    <w:rPr>
      <w:b/>
      <w:bCs/>
      <w:sz w:val="20"/>
      <w:szCs w:val="20"/>
    </w:rPr>
  </w:style>
  <w:style w:type="character" w:customStyle="1" w:styleId="CommentaireCar2">
    <w:name w:val="Commentaire Car2"/>
    <w:link w:val="Commentaire"/>
    <w:uiPriority w:val="99"/>
    <w:rsid w:val="005444E0"/>
    <w:rPr>
      <w:rFonts w:ascii="Times New Roman" w:eastAsia="Times New Roman" w:hAnsi="Times New Roman" w:cs="Times New Roman"/>
      <w:sz w:val="24"/>
      <w:szCs w:val="24"/>
    </w:rPr>
  </w:style>
  <w:style w:type="paragraph" w:customStyle="1" w:styleId="TIT">
    <w:name w:val="TIT"/>
    <w:basedOn w:val="Normal"/>
    <w:next w:val="Normal"/>
    <w:rsid w:val="005444E0"/>
    <w:pPr>
      <w:spacing w:before="240" w:after="240" w:line="240" w:lineRule="auto"/>
      <w:jc w:val="center"/>
    </w:pPr>
    <w:rPr>
      <w:rFonts w:ascii="Times New Roman" w:eastAsia="Times New Roman" w:hAnsi="Times New Roman" w:cs="Times New Roman"/>
      <w:b/>
      <w:bCs/>
      <w:sz w:val="24"/>
      <w:szCs w:val="24"/>
      <w:lang w:eastAsia="fr-FR"/>
    </w:rPr>
  </w:style>
  <w:style w:type="character" w:customStyle="1" w:styleId="CarCar1">
    <w:name w:val="Car Car1"/>
    <w:locked/>
    <w:rsid w:val="005444E0"/>
    <w:rPr>
      <w:rFonts w:ascii="Arial" w:hAnsi="Arial" w:cs="Arial"/>
      <w:b/>
      <w:bCs/>
      <w:sz w:val="24"/>
      <w:lang w:val="fr-FR" w:eastAsia="fr-FR" w:bidi="ar-SA"/>
    </w:rPr>
  </w:style>
  <w:style w:type="character" w:customStyle="1" w:styleId="NoSpacingCar">
    <w:name w:val="No Spacing Car"/>
    <w:link w:val="Sansinterligne1"/>
    <w:locked/>
    <w:rsid w:val="005444E0"/>
    <w:rPr>
      <w:rFonts w:ascii="Calibri" w:eastAsia="Calibri" w:hAnsi="Calibri"/>
    </w:rPr>
  </w:style>
  <w:style w:type="paragraph" w:customStyle="1" w:styleId="Sansinterligne1">
    <w:name w:val="Sans interligne1"/>
    <w:basedOn w:val="Normal"/>
    <w:link w:val="NoSpacingCar"/>
    <w:rsid w:val="005444E0"/>
    <w:pPr>
      <w:spacing w:after="0" w:line="240" w:lineRule="auto"/>
    </w:pPr>
    <w:rPr>
      <w:rFonts w:ascii="Calibri" w:eastAsia="Calibri" w:hAnsi="Calibri"/>
    </w:rPr>
  </w:style>
  <w:style w:type="paragraph" w:customStyle="1" w:styleId="Style20">
    <w:name w:val="Style 2"/>
    <w:basedOn w:val="Normal"/>
    <w:rsid w:val="005444E0"/>
    <w:pPr>
      <w:widowControl w:val="0"/>
      <w:spacing w:after="0" w:line="240" w:lineRule="auto"/>
      <w:ind w:left="36"/>
    </w:pPr>
    <w:rPr>
      <w:rFonts w:ascii="Times New Roman" w:eastAsia="Times New Roman" w:hAnsi="Times New Roman" w:cs="Times New Roman"/>
      <w:noProof/>
      <w:color w:val="000000"/>
      <w:sz w:val="24"/>
      <w:szCs w:val="24"/>
      <w:lang w:eastAsia="fr-FR"/>
    </w:rPr>
  </w:style>
  <w:style w:type="paragraph" w:customStyle="1" w:styleId="retrait0">
    <w:name w:val="retrait"/>
    <w:basedOn w:val="Normal"/>
    <w:rsid w:val="005444E0"/>
    <w:pPr>
      <w:tabs>
        <w:tab w:val="num" w:pos="644"/>
      </w:tabs>
      <w:spacing w:after="0" w:line="240" w:lineRule="atLeast"/>
      <w:ind w:left="624" w:hanging="340"/>
    </w:pPr>
    <w:rPr>
      <w:rFonts w:ascii="Times New Roman" w:eastAsia="Times New Roman" w:hAnsi="Times New Roman" w:cs="Times New Roman"/>
      <w:sz w:val="24"/>
      <w:szCs w:val="24"/>
      <w:lang w:eastAsia="fr-FR"/>
    </w:rPr>
  </w:style>
  <w:style w:type="paragraph" w:customStyle="1" w:styleId="TITI1">
    <w:name w:val="TITI.1"/>
    <w:basedOn w:val="Normal"/>
    <w:rsid w:val="005444E0"/>
    <w:pPr>
      <w:keepNext/>
      <w:keepLines/>
      <w:widowControl w:val="0"/>
      <w:spacing w:after="0" w:line="240" w:lineRule="auto"/>
      <w:jc w:val="both"/>
    </w:pPr>
    <w:rPr>
      <w:rFonts w:ascii="Times New Roman" w:eastAsia="Times New Roman" w:hAnsi="Times New Roman" w:cs="Times New Roman"/>
      <w:b/>
      <w:smallCaps/>
      <w:sz w:val="24"/>
      <w:szCs w:val="24"/>
      <w:lang w:eastAsia="fr-FR"/>
    </w:rPr>
  </w:style>
  <w:style w:type="paragraph" w:customStyle="1" w:styleId="Paragraphedeliste2">
    <w:name w:val="Paragraphe de liste2"/>
    <w:basedOn w:val="Normal"/>
    <w:qFormat/>
    <w:rsid w:val="005444E0"/>
    <w:pPr>
      <w:spacing w:after="200" w:line="276" w:lineRule="auto"/>
      <w:ind w:left="720"/>
      <w:contextualSpacing/>
    </w:pPr>
    <w:rPr>
      <w:rFonts w:ascii="Calibri" w:eastAsia="Calibri" w:hAnsi="Calibri" w:cs="Times New Roman"/>
      <w:lang w:val="en-US"/>
    </w:rPr>
  </w:style>
  <w:style w:type="character" w:styleId="Marquedecommentaire">
    <w:name w:val="annotation reference"/>
    <w:rsid w:val="005444E0"/>
    <w:rPr>
      <w:sz w:val="16"/>
      <w:szCs w:val="16"/>
    </w:rPr>
  </w:style>
  <w:style w:type="character" w:customStyle="1" w:styleId="guryn">
    <w:name w:val="guryn"/>
    <w:semiHidden/>
    <w:rsid w:val="005444E0"/>
    <w:rPr>
      <w:rFonts w:ascii="Arial" w:hAnsi="Arial" w:cs="Arial"/>
      <w:color w:val="000080"/>
      <w:sz w:val="20"/>
      <w:szCs w:val="20"/>
    </w:rPr>
  </w:style>
  <w:style w:type="character" w:customStyle="1" w:styleId="Retraitcorpsdetexte3Car1">
    <w:name w:val="Retrait corps de texte 3 Car1"/>
    <w:uiPriority w:val="99"/>
    <w:semiHidden/>
    <w:rsid w:val="005444E0"/>
    <w:rPr>
      <w:rFonts w:ascii="Times New Roman" w:eastAsia="Times New Roman" w:hAnsi="Times New Roman" w:cs="Times New Roman"/>
      <w:sz w:val="16"/>
      <w:szCs w:val="16"/>
      <w:lang w:eastAsia="fr-FR"/>
    </w:rPr>
  </w:style>
  <w:style w:type="character" w:customStyle="1" w:styleId="CarCar72">
    <w:name w:val="Car Car72"/>
    <w:semiHidden/>
    <w:rsid w:val="005444E0"/>
    <w:rPr>
      <w:b/>
      <w:bCs/>
      <w:sz w:val="24"/>
      <w:lang w:val="en-GB" w:eastAsia="fr-FR" w:bidi="ar-SA"/>
    </w:rPr>
  </w:style>
  <w:style w:type="paragraph" w:customStyle="1" w:styleId="Paragraphedeliste3">
    <w:name w:val="Paragraphe de liste3"/>
    <w:basedOn w:val="Normal"/>
    <w:qFormat/>
    <w:rsid w:val="005444E0"/>
    <w:pPr>
      <w:spacing w:after="200" w:line="276" w:lineRule="auto"/>
      <w:ind w:left="720"/>
      <w:contextualSpacing/>
    </w:pPr>
    <w:rPr>
      <w:rFonts w:ascii="Calibri" w:eastAsia="Calibri" w:hAnsi="Calibri" w:cs="Times New Roman"/>
      <w:lang w:val="en-US"/>
    </w:rPr>
  </w:style>
  <w:style w:type="paragraph" w:styleId="Rvision">
    <w:name w:val="Revision"/>
    <w:rsid w:val="005444E0"/>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styleId="Numrodeligne">
    <w:name w:val="line number"/>
    <w:basedOn w:val="Policepardfaut"/>
    <w:rsid w:val="005444E0"/>
  </w:style>
  <w:style w:type="paragraph" w:customStyle="1" w:styleId="TitrePieceDAO">
    <w:name w:val="TitrePieceDAO"/>
    <w:basedOn w:val="Paragraphedeliste"/>
    <w:rsid w:val="005444E0"/>
    <w:pPr>
      <w:widowControl w:val="0"/>
      <w:numPr>
        <w:numId w:val="3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rsid w:val="005444E0"/>
    <w:rPr>
      <w:rFonts w:ascii="Arial" w:eastAsia="Calibri" w:hAnsi="Arial" w:cs="Arial"/>
      <w:spacing w:val="45"/>
      <w:position w:val="0"/>
      <w:sz w:val="60"/>
      <w:szCs w:val="60"/>
      <w:vertAlign w:val="baseline"/>
      <w:lang w:eastAsia="en-US"/>
    </w:rPr>
  </w:style>
  <w:style w:type="character" w:customStyle="1" w:styleId="SansinterligneCar">
    <w:name w:val="Sans interligne Car"/>
    <w:rsid w:val="005444E0"/>
    <w:rPr>
      <w:sz w:val="24"/>
      <w:szCs w:val="24"/>
    </w:rPr>
  </w:style>
  <w:style w:type="numbering" w:customStyle="1" w:styleId="LFO19">
    <w:name w:val="LFO19"/>
    <w:basedOn w:val="Aucuneliste"/>
    <w:rsid w:val="005444E0"/>
    <w:pPr>
      <w:numPr>
        <w:numId w:val="31"/>
      </w:numPr>
    </w:pPr>
  </w:style>
  <w:style w:type="character" w:customStyle="1" w:styleId="CarCar71">
    <w:name w:val="Car Car71"/>
    <w:semiHidden/>
    <w:rsid w:val="005444E0"/>
    <w:rPr>
      <w:b/>
      <w:bCs/>
      <w:sz w:val="24"/>
      <w:lang w:val="en-GB" w:eastAsia="fr-FR" w:bidi="ar-SA"/>
    </w:rPr>
  </w:style>
  <w:style w:type="paragraph" w:customStyle="1" w:styleId="C2">
    <w:name w:val="C2"/>
    <w:rsid w:val="005444E0"/>
    <w:pPr>
      <w:spacing w:after="0" w:line="240" w:lineRule="exact"/>
      <w:jc w:val="center"/>
    </w:pPr>
    <w:rPr>
      <w:rFonts w:ascii="Helvetica-Narrow" w:eastAsia="Times New Roman" w:hAnsi="Helvetica-Narrow" w:cs="Helvetica-Narrow"/>
      <w:b/>
      <w:bCs/>
      <w:caps/>
      <w:sz w:val="28"/>
      <w:szCs w:val="28"/>
      <w:lang w:eastAsia="fr-FR"/>
    </w:rPr>
  </w:style>
  <w:style w:type="paragraph" w:customStyle="1" w:styleId="TI">
    <w:name w:val="TI"/>
    <w:uiPriority w:val="99"/>
    <w:rsid w:val="005444E0"/>
    <w:pPr>
      <w:tabs>
        <w:tab w:val="left" w:pos="1008"/>
      </w:tabs>
      <w:spacing w:after="0" w:line="240" w:lineRule="auto"/>
      <w:ind w:left="340" w:hanging="340"/>
      <w:jc w:val="both"/>
    </w:pPr>
    <w:rPr>
      <w:rFonts w:ascii="Times New Roman" w:eastAsia="Times New Roman" w:hAnsi="Times New Roman" w:cs="Times New Roman"/>
      <w:sz w:val="24"/>
      <w:szCs w:val="24"/>
      <w:lang w:eastAsia="fr-FR"/>
    </w:rPr>
  </w:style>
  <w:style w:type="paragraph" w:customStyle="1" w:styleId="T10">
    <w:name w:val="T1"/>
    <w:uiPriority w:val="99"/>
    <w:rsid w:val="005444E0"/>
    <w:pPr>
      <w:tabs>
        <w:tab w:val="left" w:pos="576"/>
      </w:tabs>
      <w:spacing w:after="0" w:line="240" w:lineRule="auto"/>
      <w:ind w:left="454" w:hanging="454"/>
    </w:pPr>
    <w:rPr>
      <w:rFonts w:ascii="Times New Roman" w:eastAsia="Times New Roman" w:hAnsi="Times New Roman" w:cs="Times New Roman"/>
      <w:b/>
      <w:bCs/>
      <w:caps/>
      <w:sz w:val="28"/>
      <w:szCs w:val="28"/>
      <w:lang w:eastAsia="fr-FR"/>
    </w:rPr>
  </w:style>
  <w:style w:type="paragraph" w:customStyle="1" w:styleId="T2">
    <w:name w:val="T2"/>
    <w:uiPriority w:val="99"/>
    <w:rsid w:val="005444E0"/>
    <w:pPr>
      <w:tabs>
        <w:tab w:val="left" w:pos="1152"/>
      </w:tabs>
      <w:spacing w:after="0" w:line="240" w:lineRule="auto"/>
      <w:ind w:left="567" w:hanging="567"/>
      <w:jc w:val="both"/>
    </w:pPr>
    <w:rPr>
      <w:rFonts w:ascii="Times New Roman" w:eastAsia="Times New Roman" w:hAnsi="Times New Roman" w:cs="Times New Roman"/>
      <w:b/>
      <w:bCs/>
      <w:caps/>
      <w:sz w:val="24"/>
      <w:szCs w:val="24"/>
      <w:lang w:eastAsia="fr-FR"/>
    </w:rPr>
  </w:style>
  <w:style w:type="paragraph" w:customStyle="1" w:styleId="T4">
    <w:name w:val="T4"/>
    <w:uiPriority w:val="99"/>
    <w:rsid w:val="005444E0"/>
    <w:pPr>
      <w:tabs>
        <w:tab w:val="left" w:pos="1440"/>
      </w:tabs>
      <w:spacing w:after="0" w:line="240" w:lineRule="exact"/>
      <w:ind w:left="1440" w:hanging="873"/>
    </w:pPr>
    <w:rPr>
      <w:rFonts w:ascii="Helvetica-Narrow" w:eastAsia="Times New Roman" w:hAnsi="Helvetica-Narrow" w:cs="Helvetica-Narrow"/>
      <w:i/>
      <w:iCs/>
      <w:sz w:val="24"/>
      <w:szCs w:val="24"/>
      <w:lang w:eastAsia="fr-FR"/>
    </w:rPr>
  </w:style>
  <w:style w:type="paragraph" w:customStyle="1" w:styleId="T3">
    <w:name w:val="T3"/>
    <w:uiPriority w:val="99"/>
    <w:rsid w:val="005444E0"/>
    <w:pPr>
      <w:tabs>
        <w:tab w:val="left" w:pos="1152"/>
        <w:tab w:val="left" w:pos="1291"/>
      </w:tabs>
      <w:spacing w:after="0" w:line="240" w:lineRule="auto"/>
      <w:ind w:left="567" w:hanging="567"/>
    </w:pPr>
    <w:rPr>
      <w:rFonts w:ascii="Times New Roman" w:eastAsia="Times New Roman" w:hAnsi="Times New Roman" w:cs="Times New Roman"/>
      <w:b/>
      <w:bCs/>
      <w:sz w:val="24"/>
      <w:szCs w:val="24"/>
      <w:lang w:eastAsia="fr-FR"/>
    </w:rPr>
  </w:style>
  <w:style w:type="paragraph" w:customStyle="1" w:styleId="S1">
    <w:name w:val="S1"/>
    <w:uiPriority w:val="99"/>
    <w:rsid w:val="005444E0"/>
    <w:pPr>
      <w:tabs>
        <w:tab w:val="left" w:pos="432"/>
        <w:tab w:val="right" w:pos="8928"/>
      </w:tabs>
      <w:spacing w:after="0" w:line="240" w:lineRule="exact"/>
    </w:pPr>
    <w:rPr>
      <w:rFonts w:ascii="Helvetica-Narrow" w:eastAsia="Times New Roman" w:hAnsi="Helvetica-Narrow" w:cs="Helvetica-Narrow"/>
      <w:b/>
      <w:bCs/>
      <w:caps/>
      <w:sz w:val="24"/>
      <w:szCs w:val="24"/>
      <w:lang w:eastAsia="fr-FR"/>
    </w:rPr>
  </w:style>
  <w:style w:type="paragraph" w:customStyle="1" w:styleId="S2">
    <w:name w:val="S2"/>
    <w:uiPriority w:val="99"/>
    <w:rsid w:val="005444E0"/>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eastAsia="fr-FR"/>
    </w:rPr>
  </w:style>
  <w:style w:type="paragraph" w:customStyle="1" w:styleId="S3">
    <w:name w:val="S3"/>
    <w:uiPriority w:val="99"/>
    <w:rsid w:val="005444E0"/>
    <w:pPr>
      <w:tabs>
        <w:tab w:val="left" w:pos="1728"/>
        <w:tab w:val="right" w:pos="8928"/>
      </w:tabs>
      <w:spacing w:after="0" w:line="240" w:lineRule="exact"/>
      <w:ind w:left="1008"/>
      <w:jc w:val="both"/>
    </w:pPr>
    <w:rPr>
      <w:rFonts w:ascii="Helvetica-Narrow" w:eastAsia="Times New Roman" w:hAnsi="Helvetica-Narrow" w:cs="Helvetica-Narrow"/>
      <w:sz w:val="24"/>
      <w:szCs w:val="24"/>
      <w:lang w:eastAsia="fr-FR"/>
    </w:rPr>
  </w:style>
  <w:style w:type="paragraph" w:customStyle="1" w:styleId="R1">
    <w:name w:val="R1"/>
    <w:uiPriority w:val="99"/>
    <w:rsid w:val="005444E0"/>
    <w:pPr>
      <w:spacing w:after="0" w:line="240" w:lineRule="exact"/>
      <w:ind w:firstLine="1134"/>
      <w:jc w:val="both"/>
    </w:pPr>
    <w:rPr>
      <w:rFonts w:ascii="Times New Roman" w:eastAsia="Times New Roman" w:hAnsi="Times New Roman" w:cs="Times New Roman"/>
      <w:i/>
      <w:iCs/>
      <w:sz w:val="24"/>
      <w:szCs w:val="24"/>
      <w:lang w:eastAsia="fr-FR"/>
    </w:rPr>
  </w:style>
  <w:style w:type="paragraph" w:customStyle="1" w:styleId="AV">
    <w:name w:val="AV"/>
    <w:uiPriority w:val="99"/>
    <w:rsid w:val="005444E0"/>
    <w:pPr>
      <w:spacing w:after="0" w:line="240" w:lineRule="exact"/>
      <w:ind w:firstLine="1134"/>
      <w:jc w:val="both"/>
    </w:pPr>
    <w:rPr>
      <w:rFonts w:ascii="Times New Roman" w:eastAsia="Times New Roman" w:hAnsi="Times New Roman" w:cs="Times New Roman"/>
      <w:sz w:val="24"/>
      <w:szCs w:val="24"/>
      <w:lang w:eastAsia="fr-FR"/>
    </w:rPr>
  </w:style>
  <w:style w:type="paragraph" w:customStyle="1" w:styleId="F1">
    <w:name w:val="F1"/>
    <w:uiPriority w:val="99"/>
    <w:rsid w:val="005444E0"/>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eastAsia="fr-FR"/>
    </w:rPr>
  </w:style>
  <w:style w:type="paragraph" w:customStyle="1" w:styleId="IT">
    <w:name w:val="IT"/>
    <w:uiPriority w:val="99"/>
    <w:rsid w:val="005444E0"/>
    <w:pPr>
      <w:tabs>
        <w:tab w:val="left" w:pos="1435"/>
      </w:tabs>
      <w:spacing w:after="0" w:line="240" w:lineRule="exact"/>
      <w:ind w:left="1435" w:hanging="227"/>
      <w:jc w:val="both"/>
    </w:pPr>
    <w:rPr>
      <w:rFonts w:ascii="Times New Roman" w:eastAsia="Times New Roman" w:hAnsi="Times New Roman" w:cs="Times New Roman"/>
      <w:sz w:val="24"/>
      <w:szCs w:val="24"/>
      <w:lang w:eastAsia="fr-FR"/>
    </w:rPr>
  </w:style>
  <w:style w:type="paragraph" w:customStyle="1" w:styleId="ON">
    <w:name w:val="ON"/>
    <w:uiPriority w:val="99"/>
    <w:rsid w:val="005444E0"/>
    <w:pPr>
      <w:tabs>
        <w:tab w:val="left" w:pos="432"/>
      </w:tabs>
      <w:spacing w:after="0" w:line="240" w:lineRule="exact"/>
      <w:ind w:left="431" w:hanging="431"/>
      <w:jc w:val="both"/>
    </w:pPr>
    <w:rPr>
      <w:rFonts w:ascii="Times New Roman" w:eastAsia="Times New Roman" w:hAnsi="Times New Roman" w:cs="Times New Roman"/>
      <w:sz w:val="20"/>
      <w:szCs w:val="20"/>
      <w:lang w:eastAsia="fr-FR"/>
    </w:rPr>
  </w:style>
  <w:style w:type="paragraph" w:customStyle="1" w:styleId="C1">
    <w:name w:val="C1"/>
    <w:rsid w:val="005444E0"/>
    <w:pPr>
      <w:spacing w:after="0" w:line="240" w:lineRule="exact"/>
      <w:jc w:val="center"/>
    </w:pPr>
    <w:rPr>
      <w:rFonts w:ascii="Helvetica-Narrow" w:eastAsia="Times New Roman" w:hAnsi="Helvetica-Narrow" w:cs="Helvetica-Narrow"/>
      <w:b/>
      <w:bCs/>
      <w:caps/>
      <w:sz w:val="32"/>
      <w:szCs w:val="32"/>
      <w:lang w:eastAsia="fr-FR"/>
    </w:rPr>
  </w:style>
  <w:style w:type="paragraph" w:customStyle="1" w:styleId="T5">
    <w:name w:val="T5"/>
    <w:uiPriority w:val="99"/>
    <w:rsid w:val="005444E0"/>
    <w:pPr>
      <w:tabs>
        <w:tab w:val="left" w:pos="1008"/>
      </w:tabs>
      <w:spacing w:after="0" w:line="240" w:lineRule="exact"/>
      <w:ind w:left="1008" w:hanging="441"/>
      <w:jc w:val="both"/>
    </w:pPr>
    <w:rPr>
      <w:rFonts w:ascii="Helvetica-Narrow" w:eastAsia="Times New Roman" w:hAnsi="Helvetica-Narrow" w:cs="Helvetica-Narrow"/>
      <w:b/>
      <w:bCs/>
      <w:lang w:eastAsia="fr-FR"/>
    </w:rPr>
  </w:style>
  <w:style w:type="paragraph" w:customStyle="1" w:styleId="S4">
    <w:name w:val="S4"/>
    <w:uiPriority w:val="99"/>
    <w:rsid w:val="005444E0"/>
    <w:pPr>
      <w:tabs>
        <w:tab w:val="left" w:pos="2480"/>
        <w:tab w:val="right" w:pos="8928"/>
      </w:tabs>
      <w:spacing w:after="0" w:line="240" w:lineRule="exact"/>
      <w:ind w:left="1728"/>
    </w:pPr>
    <w:rPr>
      <w:rFonts w:ascii="Helvetica-Narrow" w:eastAsia="Times New Roman" w:hAnsi="Helvetica-Narrow" w:cs="Helvetica-Narrow"/>
      <w:i/>
      <w:iCs/>
      <w:lang w:eastAsia="fr-FR"/>
    </w:rPr>
  </w:style>
  <w:style w:type="paragraph" w:customStyle="1" w:styleId="T6">
    <w:name w:val="T6"/>
    <w:uiPriority w:val="99"/>
    <w:rsid w:val="005444E0"/>
    <w:pPr>
      <w:spacing w:after="0" w:line="240" w:lineRule="exact"/>
      <w:ind w:left="1418" w:hanging="284"/>
    </w:pPr>
    <w:rPr>
      <w:rFonts w:ascii="ZapfDingbats" w:eastAsia="Times New Roman" w:hAnsi="ZapfDingbats" w:cs="ZapfDingbats"/>
      <w:sz w:val="20"/>
      <w:szCs w:val="20"/>
      <w:lang w:eastAsia="fr-FR"/>
    </w:rPr>
  </w:style>
  <w:style w:type="paragraph" w:customStyle="1" w:styleId="C3">
    <w:name w:val="C3"/>
    <w:uiPriority w:val="99"/>
    <w:rsid w:val="005444E0"/>
    <w:pPr>
      <w:spacing w:after="0" w:line="240" w:lineRule="exact"/>
      <w:jc w:val="center"/>
    </w:pPr>
    <w:rPr>
      <w:rFonts w:ascii="Helvetica-Narrow" w:eastAsia="Times New Roman" w:hAnsi="Helvetica-Narrow" w:cs="Helvetica-Narrow"/>
      <w:b/>
      <w:bCs/>
      <w:caps/>
      <w:sz w:val="24"/>
      <w:szCs w:val="24"/>
      <w:lang w:eastAsia="fr-FR"/>
    </w:rPr>
  </w:style>
  <w:style w:type="paragraph" w:customStyle="1" w:styleId="TT">
    <w:name w:val="TT"/>
    <w:uiPriority w:val="99"/>
    <w:rsid w:val="005444E0"/>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eastAsia="fr-FR"/>
    </w:rPr>
  </w:style>
  <w:style w:type="paragraph" w:customStyle="1" w:styleId="NN">
    <w:name w:val="NN"/>
    <w:uiPriority w:val="99"/>
    <w:rsid w:val="005444E0"/>
    <w:pPr>
      <w:tabs>
        <w:tab w:val="left" w:pos="576"/>
      </w:tabs>
      <w:spacing w:after="0" w:line="240" w:lineRule="exact"/>
      <w:ind w:left="576" w:hanging="145"/>
      <w:jc w:val="both"/>
    </w:pPr>
    <w:rPr>
      <w:rFonts w:ascii="Times New Roman" w:eastAsia="Times New Roman" w:hAnsi="Times New Roman" w:cs="Times New Roman"/>
      <w:i/>
      <w:iCs/>
      <w:sz w:val="18"/>
      <w:szCs w:val="18"/>
      <w:lang w:eastAsia="fr-FR"/>
    </w:rPr>
  </w:style>
  <w:style w:type="paragraph" w:customStyle="1" w:styleId="OO">
    <w:name w:val="OO"/>
    <w:uiPriority w:val="99"/>
    <w:rsid w:val="005444E0"/>
    <w:pPr>
      <w:tabs>
        <w:tab w:val="left" w:pos="864"/>
      </w:tabs>
      <w:spacing w:after="0" w:line="240" w:lineRule="exact"/>
      <w:ind w:left="864" w:hanging="288"/>
      <w:jc w:val="both"/>
    </w:pPr>
    <w:rPr>
      <w:rFonts w:ascii="Times New Roman" w:eastAsia="Times New Roman" w:hAnsi="Times New Roman" w:cs="Times New Roman"/>
      <w:i/>
      <w:iCs/>
      <w:sz w:val="18"/>
      <w:szCs w:val="18"/>
      <w:lang w:eastAsia="fr-FR"/>
    </w:rPr>
  </w:style>
  <w:style w:type="paragraph" w:customStyle="1" w:styleId="N2">
    <w:name w:val="N2"/>
    <w:basedOn w:val="Normal"/>
    <w:uiPriority w:val="99"/>
    <w:rsid w:val="005444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Arial"/>
      <w:sz w:val="24"/>
      <w:szCs w:val="24"/>
      <w:lang w:eastAsia="fr-FR"/>
    </w:rPr>
  </w:style>
  <w:style w:type="paragraph" w:customStyle="1" w:styleId="BEN">
    <w:name w:val="BEN"/>
    <w:basedOn w:val="Normal"/>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GT">
    <w:name w:val="GT"/>
    <w:uiPriority w:val="99"/>
    <w:rsid w:val="005444E0"/>
    <w:pPr>
      <w:spacing w:after="0" w:line="240" w:lineRule="exact"/>
      <w:jc w:val="center"/>
    </w:pPr>
    <w:rPr>
      <w:rFonts w:ascii="Arial" w:eastAsia="Times New Roman" w:hAnsi="Arial" w:cs="Arial"/>
      <w:b/>
      <w:bCs/>
      <w:sz w:val="28"/>
      <w:szCs w:val="28"/>
      <w:lang w:eastAsia="fr-FR"/>
    </w:rPr>
  </w:style>
  <w:style w:type="paragraph" w:customStyle="1" w:styleId="HO">
    <w:name w:val="HO"/>
    <w:basedOn w:val="Normal"/>
    <w:uiPriority w:val="99"/>
    <w:rsid w:val="005444E0"/>
    <w:pPr>
      <w:spacing w:after="0" w:line="240" w:lineRule="auto"/>
    </w:pPr>
    <w:rPr>
      <w:rFonts w:ascii="Helvetica-Narrow" w:eastAsia="Times New Roman" w:hAnsi="Helvetica-Narrow" w:cs="Helvetica-Narrow"/>
      <w:lang w:eastAsia="fr-FR"/>
    </w:rPr>
  </w:style>
  <w:style w:type="paragraph" w:styleId="Index1">
    <w:name w:val="index 1"/>
    <w:basedOn w:val="Normal"/>
    <w:next w:val="Normal"/>
    <w:autoRedefine/>
    <w:rsid w:val="005444E0"/>
    <w:pPr>
      <w:tabs>
        <w:tab w:val="left" w:leader="dot" w:pos="9000"/>
        <w:tab w:val="right" w:pos="9360"/>
      </w:tabs>
      <w:spacing w:after="0" w:line="264" w:lineRule="atLeast"/>
      <w:ind w:left="1440" w:right="720" w:hanging="1440"/>
      <w:jc w:val="both"/>
    </w:pPr>
    <w:rPr>
      <w:rFonts w:ascii="Arial" w:eastAsia="Times New Roman" w:hAnsi="Arial" w:cs="Arial"/>
      <w:sz w:val="24"/>
      <w:szCs w:val="24"/>
      <w:lang w:val="en-US" w:eastAsia="fr-FR"/>
    </w:rPr>
  </w:style>
  <w:style w:type="paragraph" w:styleId="Titreindex">
    <w:name w:val="index heading"/>
    <w:basedOn w:val="Normal"/>
    <w:next w:val="Index1"/>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par2">
    <w:name w:val="par2"/>
    <w:basedOn w:val="Normal"/>
    <w:rsid w:val="005444E0"/>
    <w:pPr>
      <w:tabs>
        <w:tab w:val="left" w:pos="851"/>
      </w:tabs>
      <w:spacing w:after="120" w:line="240" w:lineRule="auto"/>
      <w:jc w:val="both"/>
    </w:pPr>
    <w:rPr>
      <w:rFonts w:ascii="Times New Roman" w:eastAsia="Times New Roman" w:hAnsi="Times New Roman" w:cs="Times New Roman"/>
      <w:sz w:val="24"/>
      <w:szCs w:val="24"/>
      <w:lang w:eastAsia="fr-FR"/>
    </w:rPr>
  </w:style>
  <w:style w:type="paragraph" w:styleId="Index5">
    <w:name w:val="index 5"/>
    <w:basedOn w:val="Normal"/>
    <w:next w:val="Normal"/>
    <w:autoRedefine/>
    <w:uiPriority w:val="99"/>
    <w:rsid w:val="005444E0"/>
    <w:pPr>
      <w:spacing w:after="0" w:line="240" w:lineRule="auto"/>
      <w:ind w:left="1200" w:hanging="240"/>
    </w:pPr>
    <w:rPr>
      <w:rFonts w:ascii="Times New Roman" w:eastAsia="Times New Roman" w:hAnsi="Times New Roman" w:cs="Times New Roman"/>
      <w:sz w:val="24"/>
      <w:szCs w:val="24"/>
      <w:lang w:eastAsia="fr-FR"/>
    </w:rPr>
  </w:style>
  <w:style w:type="paragraph" w:customStyle="1" w:styleId="BlockText1">
    <w:name w:val="Block Text1"/>
    <w:basedOn w:val="Normal"/>
    <w:rsid w:val="005444E0"/>
    <w:pPr>
      <w:widowControl w:val="0"/>
      <w:spacing w:after="0" w:line="240" w:lineRule="auto"/>
      <w:ind w:left="5664" w:right="-286"/>
    </w:pPr>
    <w:rPr>
      <w:rFonts w:ascii="Times New Roman" w:eastAsia="Times New Roman" w:hAnsi="Times New Roman" w:cs="Times New Roman"/>
      <w:b/>
      <w:bCs/>
      <w:lang w:val="fr-CA" w:eastAsia="fr-FR"/>
    </w:rPr>
  </w:style>
  <w:style w:type="paragraph" w:customStyle="1" w:styleId="tit0">
    <w:name w:val="tit"/>
    <w:basedOn w:val="Normal"/>
    <w:rsid w:val="005444E0"/>
    <w:pPr>
      <w:numPr>
        <w:ilvl w:val="12"/>
      </w:numPr>
      <w:tabs>
        <w:tab w:val="left" w:pos="851"/>
      </w:tabs>
      <w:spacing w:after="0" w:line="240" w:lineRule="auto"/>
      <w:ind w:left="850" w:hanging="425"/>
    </w:pPr>
    <w:rPr>
      <w:rFonts w:ascii="Times New Roman" w:eastAsia="Times New Roman" w:hAnsi="Times New Roman" w:cs="Times New Roman"/>
      <w:b/>
      <w:sz w:val="24"/>
      <w:szCs w:val="24"/>
      <w:lang w:eastAsia="fr-FR"/>
    </w:rPr>
  </w:style>
  <w:style w:type="paragraph" w:customStyle="1" w:styleId="Head81">
    <w:name w:val="Head 8.1"/>
    <w:basedOn w:val="Normal"/>
    <w:rsid w:val="005444E0"/>
    <w:pPr>
      <w:suppressAutoHyphens/>
      <w:spacing w:after="0" w:line="240" w:lineRule="auto"/>
      <w:jc w:val="center"/>
    </w:pPr>
    <w:rPr>
      <w:rFonts w:ascii="Times New Roman" w:eastAsia="Times New Roman" w:hAnsi="Times New Roman" w:cs="Times New Roman"/>
      <w:b/>
      <w:sz w:val="28"/>
      <w:szCs w:val="24"/>
    </w:rPr>
  </w:style>
  <w:style w:type="paragraph" w:styleId="Retrait1religne">
    <w:name w:val="Body Text First Indent"/>
    <w:basedOn w:val="Corpsdetexte"/>
    <w:link w:val="Retrait1religneCar"/>
    <w:rsid w:val="005444E0"/>
    <w:pPr>
      <w:spacing w:after="120"/>
      <w:ind w:firstLine="210"/>
    </w:pPr>
  </w:style>
  <w:style w:type="character" w:customStyle="1" w:styleId="Retrait1religneCar">
    <w:name w:val="Retrait 1re ligne Car"/>
    <w:basedOn w:val="CorpsdetexteCar"/>
    <w:link w:val="Retrait1religne"/>
    <w:rsid w:val="005444E0"/>
    <w:rPr>
      <w:rFonts w:ascii="Times New Roman" w:eastAsia="Times New Roman" w:hAnsi="Times New Roman" w:cs="Times New Roman"/>
      <w:sz w:val="24"/>
      <w:szCs w:val="24"/>
      <w:lang w:eastAsia="fr-FR"/>
    </w:rPr>
  </w:style>
  <w:style w:type="paragraph" w:customStyle="1" w:styleId="BodyText31">
    <w:name w:val="Body Text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En-ttedemessage">
    <w:name w:val="Message Header"/>
    <w:basedOn w:val="Normal"/>
    <w:link w:val="En-ttedemessageCar"/>
    <w:rsid w:val="005444E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fr-FR"/>
    </w:rPr>
  </w:style>
  <w:style w:type="character" w:customStyle="1" w:styleId="En-ttedemessageCar">
    <w:name w:val="En-tête de message Car"/>
    <w:basedOn w:val="Policepardfaut"/>
    <w:link w:val="En-ttedemessage"/>
    <w:rsid w:val="005444E0"/>
    <w:rPr>
      <w:rFonts w:ascii="Arial" w:eastAsia="Times New Roman" w:hAnsi="Arial" w:cs="Times New Roman"/>
      <w:sz w:val="24"/>
      <w:szCs w:val="24"/>
      <w:shd w:val="pct20" w:color="auto" w:fill="auto"/>
      <w:lang w:eastAsia="fr-FR"/>
    </w:rPr>
  </w:style>
  <w:style w:type="character" w:styleId="MachinecrireHTML">
    <w:name w:val="HTML Typewriter"/>
    <w:rsid w:val="005444E0"/>
    <w:rPr>
      <w:rFonts w:ascii="Courier New" w:eastAsia="Arial Unicode MS" w:hAnsi="Courier New" w:cs="Courier New" w:hint="default"/>
      <w:sz w:val="20"/>
      <w:szCs w:val="20"/>
    </w:rPr>
  </w:style>
  <w:style w:type="paragraph" w:styleId="PrformatHTML">
    <w:name w:val="HTML Preformatted"/>
    <w:basedOn w:val="Normal"/>
    <w:link w:val="PrformatHTMLCar"/>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lang w:eastAsia="fr-FR"/>
    </w:rPr>
  </w:style>
  <w:style w:type="character" w:customStyle="1" w:styleId="PrformatHTMLCar">
    <w:name w:val="Préformaté HTML Car"/>
    <w:basedOn w:val="Policepardfaut"/>
    <w:link w:val="PrformatHTML"/>
    <w:rsid w:val="005444E0"/>
    <w:rPr>
      <w:rFonts w:ascii="Courier New" w:eastAsia="Arial Unicode MS" w:hAnsi="Courier New" w:cs="Times New Roman"/>
      <w:sz w:val="24"/>
      <w:szCs w:val="24"/>
      <w:lang w:eastAsia="fr-FR"/>
    </w:rPr>
  </w:style>
  <w:style w:type="paragraph" w:customStyle="1" w:styleId="BankNormal">
    <w:name w:val="BankNormal"/>
    <w:basedOn w:val="Normal"/>
    <w:rsid w:val="005444E0"/>
    <w:pPr>
      <w:spacing w:after="240" w:line="240" w:lineRule="auto"/>
    </w:pPr>
    <w:rPr>
      <w:rFonts w:ascii="Times New Roman" w:eastAsia="Times New Roman" w:hAnsi="Times New Roman" w:cs="Times New Roman"/>
      <w:sz w:val="24"/>
      <w:szCs w:val="24"/>
      <w:lang w:val="en-US" w:eastAsia="fr-FR"/>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rsid w:val="005444E0"/>
    <w:pPr>
      <w:spacing w:after="120" w:line="320" w:lineRule="exact"/>
      <w:jc w:val="both"/>
    </w:pPr>
    <w:rPr>
      <w:rFonts w:ascii="Arial" w:hAnsi="Arial"/>
      <w:snapToGrid w:val="0"/>
      <w:lang w:val="de-DE" w:eastAsia="de-DE"/>
    </w:rPr>
  </w:style>
  <w:style w:type="paragraph" w:customStyle="1" w:styleId="AnormalTexte">
    <w:name w:val="AnormalTexte"/>
    <w:basedOn w:val="Normal"/>
    <w:rsid w:val="005444E0"/>
    <w:pPr>
      <w:spacing w:after="0" w:line="240" w:lineRule="auto"/>
      <w:jc w:val="both"/>
    </w:pPr>
    <w:rPr>
      <w:rFonts w:ascii="Times New Roman" w:eastAsia="Times New Roman" w:hAnsi="Times New Roman" w:cs="Times New Roman"/>
      <w:bCs/>
      <w:spacing w:val="10"/>
      <w:szCs w:val="24"/>
      <w:lang w:eastAsia="fr-FR"/>
    </w:rPr>
  </w:style>
  <w:style w:type="paragraph" w:customStyle="1" w:styleId="tx5">
    <w:name w:val="tx5"/>
    <w:basedOn w:val="Normal"/>
    <w:rsid w:val="005444E0"/>
    <w:pPr>
      <w:tabs>
        <w:tab w:val="left" w:pos="142"/>
        <w:tab w:val="left" w:pos="284"/>
        <w:tab w:val="left" w:pos="1134"/>
        <w:tab w:val="left" w:pos="1418"/>
      </w:tabs>
      <w:spacing w:before="120" w:after="120" w:line="216" w:lineRule="atLeast"/>
      <w:ind w:left="284"/>
      <w:jc w:val="both"/>
    </w:pPr>
    <w:rPr>
      <w:rFonts w:ascii="Arial" w:eastAsia="Times New Roman" w:hAnsi="Arial" w:cs="Arial"/>
      <w:lang w:eastAsia="fr-FR"/>
    </w:rPr>
  </w:style>
  <w:style w:type="paragraph" w:customStyle="1" w:styleId="Normalavantnumration">
    <w:name w:val="Normal (avant énumération)"/>
    <w:basedOn w:val="Normal"/>
    <w:rsid w:val="005444E0"/>
    <w:pPr>
      <w:keepNext/>
      <w:spacing w:before="120" w:after="120" w:line="240" w:lineRule="auto"/>
      <w:jc w:val="both"/>
    </w:pPr>
    <w:rPr>
      <w:rFonts w:ascii="Arial" w:eastAsia="Times New Roman" w:hAnsi="Arial" w:cs="Arial"/>
      <w:lang w:eastAsia="fr-FR"/>
    </w:rPr>
  </w:style>
  <w:style w:type="character" w:customStyle="1" w:styleId="Titre2CarCarCarCarCarCarCarCarCarCar">
    <w:name w:val="Titre 2 Car Car Car Car Car Car Car Car Car Car"/>
    <w:rsid w:val="005444E0"/>
    <w:rPr>
      <w:rFonts w:ascii="Arial" w:hAnsi="Arial" w:cs="Arial"/>
      <w:b/>
      <w:bCs/>
      <w:i/>
      <w:iCs/>
      <w:sz w:val="28"/>
      <w:szCs w:val="28"/>
      <w:lang w:val="fr-FR" w:eastAsia="fr-FR" w:bidi="ar-SA"/>
    </w:rPr>
  </w:style>
  <w:style w:type="paragraph" w:customStyle="1" w:styleId="Car">
    <w:name w:val="Car"/>
    <w:basedOn w:val="Normal"/>
    <w:rsid w:val="005444E0"/>
    <w:pPr>
      <w:spacing w:line="240" w:lineRule="exact"/>
    </w:pPr>
    <w:rPr>
      <w:rFonts w:ascii="Arial" w:eastAsia="Times New Roman" w:hAnsi="Arial" w:cs="Times New Roman"/>
      <w:sz w:val="24"/>
      <w:szCs w:val="24"/>
      <w:lang w:val="en-US"/>
    </w:rPr>
  </w:style>
  <w:style w:type="paragraph" w:customStyle="1" w:styleId="Corpsdetexte31">
    <w:name w:val="Corps de texte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Retraitcorpset1relig">
    <w:name w:val="Body Text First Indent 2"/>
    <w:basedOn w:val="Retraitcorpsdetexte"/>
    <w:link w:val="Retraitcorpset1religCar"/>
    <w:rsid w:val="005444E0"/>
    <w:pPr>
      <w:ind w:left="360" w:firstLine="360"/>
    </w:pPr>
    <w:rPr>
      <w:rFonts w:ascii="Arial" w:hAnsi="Arial"/>
      <w:lang w:val="en-US" w:eastAsia="en-US"/>
    </w:rPr>
  </w:style>
  <w:style w:type="character" w:customStyle="1" w:styleId="Retraitcorpset1religCar">
    <w:name w:val="Retrait corps et 1re lig. Car"/>
    <w:basedOn w:val="RetraitcorpsdetexteCar"/>
    <w:link w:val="Retraitcorpset1relig"/>
    <w:rsid w:val="005444E0"/>
    <w:rPr>
      <w:rFonts w:ascii="Arial" w:eastAsia="Times New Roman" w:hAnsi="Arial" w:cs="Times New Roman"/>
      <w:sz w:val="24"/>
      <w:szCs w:val="24"/>
      <w:lang w:val="en-US" w:eastAsia="fr-FR"/>
    </w:rPr>
  </w:style>
  <w:style w:type="character" w:customStyle="1" w:styleId="RetraitcorpsdetexteCar1">
    <w:name w:val="Retrait corps de texte Car1"/>
    <w:rsid w:val="005444E0"/>
    <w:rPr>
      <w:rFonts w:ascii="Arial" w:hAnsi="Arial" w:cs="Arial"/>
      <w:b/>
      <w:bCs/>
      <w:sz w:val="24"/>
      <w:szCs w:val="24"/>
    </w:rPr>
  </w:style>
  <w:style w:type="paragraph" w:customStyle="1" w:styleId="Adressedelexpditeursimplifie">
    <w:name w:val="Adresse de l'expéditeur simplifiée"/>
    <w:basedOn w:val="Normal"/>
    <w:rsid w:val="005444E0"/>
    <w:pPr>
      <w:spacing w:after="0" w:line="240" w:lineRule="auto"/>
    </w:pPr>
    <w:rPr>
      <w:rFonts w:ascii="Times New Roman" w:eastAsia="Times New Roman" w:hAnsi="Times New Roman" w:cs="Times New Roman"/>
      <w:sz w:val="24"/>
      <w:szCs w:val="24"/>
      <w:lang w:eastAsia="fr-FR"/>
    </w:rPr>
  </w:style>
  <w:style w:type="paragraph" w:customStyle="1" w:styleId="LignePo">
    <w:name w:val="Ligne Po"/>
    <w:basedOn w:val="Signature"/>
    <w:rsid w:val="005444E0"/>
  </w:style>
  <w:style w:type="paragraph" w:customStyle="1" w:styleId="Technical5">
    <w:name w:val="Technical 5"/>
    <w:rsid w:val="005444E0"/>
    <w:pPr>
      <w:widowControl w:val="0"/>
      <w:tabs>
        <w:tab w:val="left" w:pos="-720"/>
      </w:tabs>
      <w:suppressAutoHyphens/>
      <w:snapToGrid w:val="0"/>
      <w:spacing w:after="0" w:line="240" w:lineRule="auto"/>
    </w:pPr>
    <w:rPr>
      <w:rFonts w:ascii="CG Times" w:eastAsia="Times New Roman" w:hAnsi="CG Times" w:cs="Times New Roman"/>
      <w:b/>
      <w:sz w:val="24"/>
      <w:szCs w:val="20"/>
      <w:lang w:val="en-US"/>
    </w:rPr>
  </w:style>
  <w:style w:type="paragraph" w:customStyle="1" w:styleId="Textedebulles1">
    <w:name w:val="Texte de bulles1"/>
    <w:basedOn w:val="Normal"/>
    <w:rsid w:val="005444E0"/>
    <w:pPr>
      <w:spacing w:after="0" w:line="240" w:lineRule="auto"/>
    </w:pPr>
    <w:rPr>
      <w:rFonts w:ascii="Tahoma" w:eastAsia="Times New Roman" w:hAnsi="Tahoma" w:cs="Tahoma"/>
      <w:sz w:val="16"/>
      <w:szCs w:val="16"/>
      <w:lang w:eastAsia="fr-FR"/>
    </w:rPr>
  </w:style>
  <w:style w:type="paragraph" w:customStyle="1" w:styleId="Technical4">
    <w:name w:val="Technical 4"/>
    <w:rsid w:val="005444E0"/>
    <w:pPr>
      <w:tabs>
        <w:tab w:val="left" w:pos="-720"/>
      </w:tabs>
      <w:suppressAutoHyphens/>
      <w:spacing w:after="0" w:line="240" w:lineRule="auto"/>
    </w:pPr>
    <w:rPr>
      <w:rFonts w:ascii="CG Times" w:eastAsia="Times New Roman" w:hAnsi="CG Times" w:cs="Times New Roman"/>
      <w:b/>
      <w:bCs/>
      <w:sz w:val="24"/>
      <w:szCs w:val="24"/>
      <w:lang w:val="en-US" w:eastAsia="fr-FR"/>
    </w:rPr>
  </w:style>
  <w:style w:type="paragraph" w:customStyle="1" w:styleId="soussection1">
    <w:name w:val="soussection1"/>
    <w:basedOn w:val="Normal"/>
    <w:rsid w:val="005444E0"/>
    <w:pPr>
      <w:numPr>
        <w:numId w:val="32"/>
      </w:numPr>
      <w:spacing w:after="0" w:line="360" w:lineRule="auto"/>
    </w:pPr>
    <w:rPr>
      <w:rFonts w:ascii="Times New Roman" w:eastAsia="Times New Roman" w:hAnsi="Times New Roman" w:cs="Times New Roman"/>
      <w:b/>
      <w:bCs/>
      <w:sz w:val="24"/>
      <w:szCs w:val="24"/>
      <w:lang w:eastAsia="fr-FR"/>
    </w:rPr>
  </w:style>
  <w:style w:type="paragraph" w:customStyle="1" w:styleId="soussection63">
    <w:name w:val="soussection6.3"/>
    <w:basedOn w:val="Retraitcorpsdetexte"/>
    <w:rsid w:val="005444E0"/>
    <w:pPr>
      <w:tabs>
        <w:tab w:val="left" w:pos="3828"/>
        <w:tab w:val="left" w:pos="5103"/>
      </w:tabs>
      <w:ind w:left="0"/>
      <w:jc w:val="both"/>
    </w:pPr>
    <w:rPr>
      <w:b/>
      <w:bCs/>
    </w:rPr>
  </w:style>
  <w:style w:type="paragraph" w:customStyle="1" w:styleId="a1">
    <w:name w:val="a1"/>
    <w:basedOn w:val="Titre4"/>
    <w:autoRedefine/>
    <w:rsid w:val="005444E0"/>
    <w:pPr>
      <w:widowControl w:val="0"/>
      <w:tabs>
        <w:tab w:val="left" w:pos="5940"/>
      </w:tabs>
      <w:jc w:val="center"/>
    </w:pPr>
    <w:rPr>
      <w:rFonts w:ascii="Arial" w:hAnsi="Arial" w:cs="Arial"/>
      <w:b/>
      <w:bCs/>
      <w:sz w:val="32"/>
      <w:szCs w:val="32"/>
      <w:u w:val="none"/>
      <w:lang w:val="fr-CA" w:eastAsia="en-US"/>
    </w:rPr>
  </w:style>
  <w:style w:type="paragraph" w:customStyle="1" w:styleId="a2">
    <w:name w:val="a2"/>
    <w:basedOn w:val="Normal"/>
    <w:autoRedefine/>
    <w:rsid w:val="005444E0"/>
    <w:pPr>
      <w:widowControl w:val="0"/>
      <w:snapToGrid w:val="0"/>
      <w:spacing w:after="0" w:line="240" w:lineRule="auto"/>
      <w:jc w:val="both"/>
    </w:pPr>
    <w:rPr>
      <w:rFonts w:ascii="Times New Roman" w:eastAsia="Times New Roman" w:hAnsi="Times New Roman" w:cs="Times New Roman"/>
      <w:b/>
      <w:bCs/>
      <w:color w:val="000000"/>
      <w:sz w:val="24"/>
      <w:szCs w:val="24"/>
    </w:rPr>
  </w:style>
  <w:style w:type="paragraph" w:customStyle="1" w:styleId="a3">
    <w:name w:val="a3"/>
    <w:basedOn w:val="Normal"/>
    <w:autoRedefine/>
    <w:rsid w:val="005444E0"/>
    <w:pPr>
      <w:widowControl w:val="0"/>
      <w:tabs>
        <w:tab w:val="left" w:pos="0"/>
        <w:tab w:val="num" w:pos="1440"/>
      </w:tabs>
      <w:suppressAutoHyphens/>
      <w:snapToGrid w:val="0"/>
      <w:spacing w:after="0" w:line="240" w:lineRule="auto"/>
      <w:ind w:left="1418" w:hanging="360"/>
      <w:jc w:val="both"/>
    </w:pPr>
    <w:rPr>
      <w:rFonts w:ascii="CG Times" w:eastAsia="Times New Roman" w:hAnsi="CG Times" w:cs="Times New Roman"/>
      <w:spacing w:val="-3"/>
      <w:sz w:val="24"/>
      <w:szCs w:val="24"/>
    </w:rPr>
  </w:style>
  <w:style w:type="paragraph" w:customStyle="1" w:styleId="sectionvolume2">
    <w:name w:val="sectionvolume2"/>
    <w:basedOn w:val="Retraitcorpsdetexte2"/>
    <w:rsid w:val="005444E0"/>
    <w:pPr>
      <w:ind w:left="0"/>
      <w:jc w:val="center"/>
    </w:pPr>
    <w:rPr>
      <w:b/>
      <w:bCs/>
      <w:sz w:val="40"/>
      <w:szCs w:val="40"/>
    </w:rPr>
  </w:style>
  <w:style w:type="paragraph" w:customStyle="1" w:styleId="Head32">
    <w:name w:val="Head 3.2"/>
    <w:rsid w:val="005444E0"/>
    <w:pPr>
      <w:widowControl w:val="0"/>
      <w:tabs>
        <w:tab w:val="left" w:pos="-720"/>
      </w:tabs>
      <w:suppressAutoHyphens/>
      <w:snapToGrid w:val="0"/>
      <w:spacing w:after="0" w:line="240" w:lineRule="auto"/>
    </w:pPr>
    <w:rPr>
      <w:rFonts w:ascii="Courier New" w:eastAsia="Times New Roman" w:hAnsi="Courier New" w:cs="Courier New"/>
      <w:b/>
      <w:bCs/>
      <w:sz w:val="20"/>
      <w:szCs w:val="20"/>
    </w:rPr>
  </w:style>
  <w:style w:type="paragraph" w:customStyle="1" w:styleId="a4">
    <w:name w:val="a4"/>
    <w:basedOn w:val="Titre2"/>
    <w:autoRedefine/>
    <w:rsid w:val="005444E0"/>
    <w:pPr>
      <w:keepNext w:val="0"/>
      <w:widowControl w:val="0"/>
      <w:snapToGrid w:val="0"/>
      <w:jc w:val="center"/>
    </w:pPr>
    <w:rPr>
      <w:rFonts w:ascii="CG Times" w:hAnsi="CG Times"/>
      <w:b/>
      <w:bCs/>
      <w:sz w:val="28"/>
      <w:szCs w:val="28"/>
      <w:lang w:eastAsia="en-US"/>
    </w:rPr>
  </w:style>
  <w:style w:type="paragraph" w:customStyle="1" w:styleId="Head52">
    <w:name w:val="Head 5.2"/>
    <w:rsid w:val="005444E0"/>
    <w:pPr>
      <w:widowControl w:val="0"/>
      <w:tabs>
        <w:tab w:val="left" w:pos="-720"/>
      </w:tabs>
      <w:suppressAutoHyphens/>
      <w:snapToGrid w:val="0"/>
      <w:spacing w:after="0" w:line="240" w:lineRule="auto"/>
      <w:jc w:val="both"/>
    </w:pPr>
    <w:rPr>
      <w:rFonts w:ascii="Courier New" w:eastAsia="Times New Roman" w:hAnsi="Courier New" w:cs="Courier New"/>
      <w:b/>
      <w:bCs/>
      <w:spacing w:val="-2"/>
      <w:sz w:val="20"/>
      <w:szCs w:val="20"/>
    </w:rPr>
  </w:style>
  <w:style w:type="paragraph" w:customStyle="1" w:styleId="puces">
    <w:name w:val="puces"/>
    <w:basedOn w:val="Normal"/>
    <w:rsid w:val="005444E0"/>
    <w:pPr>
      <w:tabs>
        <w:tab w:val="num" w:pos="530"/>
        <w:tab w:val="num" w:pos="1099"/>
      </w:tabs>
      <w:spacing w:after="0" w:line="240" w:lineRule="auto"/>
      <w:ind w:left="454" w:hanging="284"/>
    </w:pPr>
    <w:rPr>
      <w:rFonts w:ascii="Times New Roman" w:eastAsia="Times New Roman" w:hAnsi="Times New Roman" w:cs="Times New Roman"/>
      <w:sz w:val="24"/>
      <w:szCs w:val="24"/>
      <w:lang w:eastAsia="fr-FR"/>
    </w:rPr>
  </w:style>
  <w:style w:type="paragraph" w:customStyle="1" w:styleId="font6">
    <w:name w:val="font6"/>
    <w:basedOn w:val="Normal"/>
    <w:rsid w:val="005444E0"/>
    <w:pPr>
      <w:spacing w:before="100" w:beforeAutospacing="1" w:after="100" w:afterAutospacing="1" w:line="240" w:lineRule="auto"/>
    </w:pPr>
    <w:rPr>
      <w:rFonts w:ascii="Arial" w:eastAsia="Times New Roman" w:hAnsi="Arial" w:cs="Arial"/>
      <w:sz w:val="16"/>
      <w:szCs w:val="16"/>
      <w:lang w:eastAsia="fr-FR"/>
    </w:rPr>
  </w:style>
  <w:style w:type="paragraph" w:styleId="Salutations">
    <w:name w:val="Salutation"/>
    <w:basedOn w:val="Normal"/>
    <w:next w:val="Normal"/>
    <w:link w:val="SalutationsCar"/>
    <w:rsid w:val="005444E0"/>
    <w:pPr>
      <w:spacing w:after="0" w:line="240" w:lineRule="auto"/>
    </w:pPr>
    <w:rPr>
      <w:rFonts w:ascii="Times New Roman" w:eastAsia="Times New Roman" w:hAnsi="Times New Roman" w:cs="Times New Roman"/>
      <w:sz w:val="24"/>
      <w:szCs w:val="24"/>
      <w:lang w:eastAsia="fr-FR"/>
    </w:rPr>
  </w:style>
  <w:style w:type="character" w:customStyle="1" w:styleId="SalutationsCar">
    <w:name w:val="Salutations Car"/>
    <w:basedOn w:val="Policepardfaut"/>
    <w:link w:val="Salutations"/>
    <w:rsid w:val="005444E0"/>
    <w:rPr>
      <w:rFonts w:ascii="Times New Roman" w:eastAsia="Times New Roman" w:hAnsi="Times New Roman" w:cs="Times New Roman"/>
      <w:sz w:val="24"/>
      <w:szCs w:val="24"/>
      <w:lang w:eastAsia="fr-FR"/>
    </w:rPr>
  </w:style>
  <w:style w:type="paragraph" w:customStyle="1" w:styleId="Retraitcorpsdetexte1">
    <w:name w:val="Retrait corps de texte1"/>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customStyle="1" w:styleId="Car1">
    <w:name w:val="Car1"/>
    <w:basedOn w:val="Normal"/>
    <w:rsid w:val="005444E0"/>
    <w:pPr>
      <w:spacing w:line="240" w:lineRule="exact"/>
    </w:pPr>
    <w:rPr>
      <w:rFonts w:ascii="Arial" w:eastAsia="Times New Roman" w:hAnsi="Arial" w:cs="Arial"/>
      <w:sz w:val="24"/>
      <w:szCs w:val="24"/>
      <w:lang w:val="en-US"/>
    </w:rPr>
  </w:style>
  <w:style w:type="character" w:customStyle="1" w:styleId="CarCar">
    <w:name w:val="Car Car"/>
    <w:rsid w:val="005444E0"/>
    <w:rPr>
      <w:sz w:val="24"/>
      <w:szCs w:val="24"/>
      <w:lang w:val="fr-FR" w:eastAsia="fr-FR" w:bidi="ar-SA"/>
    </w:rPr>
  </w:style>
  <w:style w:type="paragraph" w:styleId="Listenumros">
    <w:name w:val="List Number"/>
    <w:basedOn w:val="Normal"/>
    <w:uiPriority w:val="99"/>
    <w:rsid w:val="005444E0"/>
    <w:pPr>
      <w:numPr>
        <w:numId w:val="33"/>
      </w:numPr>
      <w:tabs>
        <w:tab w:val="clear" w:pos="720"/>
        <w:tab w:val="num" w:pos="360"/>
      </w:tabs>
      <w:spacing w:before="80" w:after="0" w:line="240" w:lineRule="auto"/>
      <w:ind w:left="360" w:hanging="360"/>
      <w:jc w:val="both"/>
    </w:pPr>
    <w:rPr>
      <w:rFonts w:ascii="Times New Roman" w:eastAsia="Times New Roman" w:hAnsi="Times New Roman" w:cs="Times New Roman"/>
      <w:snapToGrid w:val="0"/>
      <w:szCs w:val="24"/>
    </w:rPr>
  </w:style>
  <w:style w:type="paragraph" w:styleId="Listepuces5">
    <w:name w:val="List Bullet 5"/>
    <w:basedOn w:val="Normal"/>
    <w:autoRedefine/>
    <w:rsid w:val="005444E0"/>
    <w:pPr>
      <w:tabs>
        <w:tab w:val="num" w:pos="2496"/>
      </w:tabs>
      <w:spacing w:before="80" w:after="0" w:line="240" w:lineRule="auto"/>
      <w:ind w:left="2552" w:hanging="284"/>
    </w:pPr>
    <w:rPr>
      <w:rFonts w:ascii="Times New Roman" w:eastAsia="Times New Roman" w:hAnsi="Times New Roman" w:cs="Times New Roman"/>
      <w:snapToGrid w:val="0"/>
      <w:szCs w:val="24"/>
      <w:lang w:val="fr-CA"/>
    </w:rPr>
  </w:style>
  <w:style w:type="paragraph" w:customStyle="1" w:styleId="ListBulletcadre2">
    <w:name w:val="List Bullet cadre 2"/>
    <w:rsid w:val="005444E0"/>
    <w:pPr>
      <w:tabs>
        <w:tab w:val="num" w:pos="360"/>
      </w:tabs>
      <w:spacing w:after="0" w:line="240" w:lineRule="auto"/>
      <w:ind w:left="360" w:hanging="360"/>
    </w:pPr>
    <w:rPr>
      <w:rFonts w:ascii="Arial Narrow" w:eastAsia="Times New Roman" w:hAnsi="Arial Narrow" w:cs="Times New Roman"/>
      <w:snapToGrid w:val="0"/>
      <w:sz w:val="20"/>
      <w:szCs w:val="20"/>
    </w:rPr>
  </w:style>
  <w:style w:type="paragraph" w:customStyle="1" w:styleId="Cadre">
    <w:name w:val="Cadre"/>
    <w:basedOn w:val="Normal"/>
    <w:rsid w:val="005444E0"/>
    <w:pPr>
      <w:spacing w:before="80" w:after="0" w:line="240" w:lineRule="auto"/>
      <w:jc w:val="center"/>
    </w:pPr>
    <w:rPr>
      <w:rFonts w:ascii="Times New Roman" w:eastAsia="Times New Roman" w:hAnsi="Times New Roman" w:cs="Times New Roman"/>
      <w:b/>
      <w:snapToGrid w:val="0"/>
      <w:sz w:val="24"/>
      <w:szCs w:val="24"/>
    </w:rPr>
  </w:style>
  <w:style w:type="paragraph" w:customStyle="1" w:styleId="PrformatHTML1">
    <w:name w:val="Préformaté HTML1"/>
    <w:basedOn w:val="Normal"/>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rPr>
  </w:style>
  <w:style w:type="character" w:styleId="Accentuationlgre">
    <w:name w:val="Subtle Emphasis"/>
    <w:uiPriority w:val="99"/>
    <w:qFormat/>
    <w:rsid w:val="005444E0"/>
    <w:rPr>
      <w:i/>
      <w:color w:val="5A5A5A"/>
    </w:rPr>
  </w:style>
  <w:style w:type="paragraph" w:customStyle="1" w:styleId="Titrepetit">
    <w:name w:val="Titre petit"/>
    <w:basedOn w:val="En-tte"/>
    <w:rsid w:val="005444E0"/>
    <w:pPr>
      <w:tabs>
        <w:tab w:val="clear" w:pos="4536"/>
        <w:tab w:val="clear" w:pos="9072"/>
      </w:tabs>
      <w:spacing w:before="120" w:after="60"/>
      <w:ind w:left="851"/>
      <w:jc w:val="both"/>
    </w:pPr>
    <w:rPr>
      <w:rFonts w:ascii="Times" w:hAnsi="Times"/>
      <w:b/>
      <w:bCs/>
      <w:szCs w:val="48"/>
    </w:rPr>
  </w:style>
  <w:style w:type="paragraph" w:customStyle="1" w:styleId="Document1">
    <w:name w:val="Document 1"/>
    <w:rsid w:val="005444E0"/>
    <w:pPr>
      <w:keepNext/>
      <w:keepLines/>
      <w:tabs>
        <w:tab w:val="left" w:pos="-720"/>
      </w:tabs>
      <w:suppressAutoHyphens/>
      <w:spacing w:after="0" w:line="240" w:lineRule="auto"/>
    </w:pPr>
    <w:rPr>
      <w:rFonts w:ascii="Courier" w:eastAsia="Times New Roman" w:hAnsi="Courier" w:cs="Times New Roman"/>
      <w:sz w:val="24"/>
      <w:szCs w:val="20"/>
      <w:lang w:val="en-US" w:eastAsia="fr-FR"/>
    </w:rPr>
  </w:style>
  <w:style w:type="paragraph" w:customStyle="1" w:styleId="Prix">
    <w:name w:val="Prix"/>
    <w:basedOn w:val="Normal"/>
    <w:next w:val="Normal"/>
    <w:rsid w:val="005444E0"/>
    <w:pPr>
      <w:spacing w:after="60" w:line="240" w:lineRule="auto"/>
      <w:jc w:val="both"/>
    </w:pPr>
    <w:rPr>
      <w:rFonts w:ascii="Times New Roman" w:eastAsia="Times New Roman" w:hAnsi="Times New Roman" w:cs="Times New Roman"/>
      <w:b/>
      <w:sz w:val="24"/>
      <w:szCs w:val="24"/>
      <w:lang w:eastAsia="fr-FR"/>
    </w:rPr>
  </w:style>
  <w:style w:type="paragraph" w:styleId="Notedefin">
    <w:name w:val="endnote text"/>
    <w:basedOn w:val="Normal"/>
    <w:link w:val="NotedefinCar"/>
    <w:uiPriority w:val="99"/>
    <w:unhideWhenUsed/>
    <w:rsid w:val="005444E0"/>
    <w:pPr>
      <w:spacing w:after="0" w:line="240" w:lineRule="auto"/>
    </w:pPr>
    <w:rPr>
      <w:rFonts w:ascii="Times New Roman" w:eastAsia="Times New Roman" w:hAnsi="Times New Roman" w:cs="Times New Roman"/>
      <w:sz w:val="24"/>
      <w:szCs w:val="24"/>
      <w:lang w:eastAsia="fr-FR"/>
    </w:rPr>
  </w:style>
  <w:style w:type="character" w:customStyle="1" w:styleId="NotedefinCar">
    <w:name w:val="Note de fin Car"/>
    <w:basedOn w:val="Policepardfaut"/>
    <w:link w:val="Notedefin"/>
    <w:uiPriority w:val="99"/>
    <w:rsid w:val="005444E0"/>
    <w:rPr>
      <w:rFonts w:ascii="Times New Roman" w:eastAsia="Times New Roman" w:hAnsi="Times New Roman" w:cs="Times New Roman"/>
      <w:sz w:val="24"/>
      <w:szCs w:val="24"/>
      <w:lang w:eastAsia="fr-FR"/>
    </w:rPr>
  </w:style>
  <w:style w:type="paragraph" w:customStyle="1" w:styleId="Blockquote">
    <w:name w:val="Blockquote"/>
    <w:basedOn w:val="Normal"/>
    <w:rsid w:val="005444E0"/>
    <w:pPr>
      <w:widowControl w:val="0"/>
      <w:spacing w:before="100" w:after="100" w:line="240" w:lineRule="auto"/>
      <w:ind w:left="360" w:right="360"/>
    </w:pPr>
    <w:rPr>
      <w:rFonts w:ascii="Times New Roman" w:eastAsia="Times New Roman" w:hAnsi="Times New Roman" w:cs="Times New Roman"/>
      <w:snapToGrid w:val="0"/>
      <w:sz w:val="24"/>
      <w:szCs w:val="24"/>
      <w:lang w:eastAsia="en-GB"/>
    </w:rPr>
  </w:style>
  <w:style w:type="paragraph" w:styleId="Tabledesillustrations">
    <w:name w:val="table of figures"/>
    <w:basedOn w:val="Normal"/>
    <w:next w:val="Normal"/>
    <w:uiPriority w:val="99"/>
    <w:unhideWhenUsed/>
    <w:rsid w:val="005444E0"/>
    <w:pPr>
      <w:spacing w:after="0" w:line="276" w:lineRule="auto"/>
    </w:pPr>
    <w:rPr>
      <w:rFonts w:ascii="Calibri" w:eastAsia="Calibri" w:hAnsi="Calibri" w:cs="Times New Roman"/>
    </w:rPr>
  </w:style>
  <w:style w:type="character" w:customStyle="1" w:styleId="LgendeCar">
    <w:name w:val="Légende Car"/>
    <w:link w:val="Lgende"/>
    <w:rsid w:val="005444E0"/>
    <w:rPr>
      <w:rFonts w:ascii="Tahoma" w:eastAsia="Times New Roman" w:hAnsi="Tahoma" w:cs="Times New Roman"/>
      <w:b/>
      <w:bCs/>
      <w:sz w:val="24"/>
      <w:szCs w:val="24"/>
      <w:lang w:eastAsia="fr-FR"/>
    </w:rPr>
  </w:style>
  <w:style w:type="paragraph" w:customStyle="1" w:styleId="Standard">
    <w:name w:val="Standard"/>
    <w:rsid w:val="005444E0"/>
    <w:pPr>
      <w:tabs>
        <w:tab w:val="left" w:pos="709"/>
      </w:tabs>
      <w:suppressAutoHyphens/>
      <w:spacing w:after="200" w:line="276" w:lineRule="atLeast"/>
    </w:pPr>
    <w:rPr>
      <w:rFonts w:ascii="Calibri" w:eastAsia="DejaVu Sans" w:hAnsi="Calibri" w:cs="Times New Roman"/>
    </w:rPr>
  </w:style>
  <w:style w:type="paragraph" w:customStyle="1" w:styleId="Default">
    <w:name w:val="Default"/>
    <w:rsid w:val="005444E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customStyle="1" w:styleId="Normal12">
    <w:name w:val="Normal 12"/>
    <w:basedOn w:val="Normal"/>
    <w:rsid w:val="005444E0"/>
    <w:pPr>
      <w:spacing w:after="0" w:line="240" w:lineRule="auto"/>
    </w:pPr>
    <w:rPr>
      <w:rFonts w:ascii="Times New Roman" w:eastAsia="Times New Roman" w:hAnsi="Times New Roman" w:cs="Times New Roman"/>
      <w:sz w:val="24"/>
      <w:szCs w:val="24"/>
      <w:lang w:eastAsia="en-GB"/>
    </w:rPr>
  </w:style>
  <w:style w:type="paragraph" w:customStyle="1" w:styleId="Heading3Verdana">
    <w:name w:val="Heading 3 + Verdana"/>
    <w:aliases w:val="11 pt,Underline,Centered,Left:  0,5 cm,After:  0 pt"/>
    <w:basedOn w:val="Titre2"/>
    <w:rsid w:val="005444E0"/>
    <w:pPr>
      <w:spacing w:after="240"/>
      <w:ind w:left="284"/>
      <w:jc w:val="center"/>
    </w:pPr>
    <w:rPr>
      <w:rFonts w:ascii="Verdana" w:hAnsi="Verdana"/>
      <w:b/>
      <w:sz w:val="22"/>
      <w:szCs w:val="22"/>
      <w:u w:val="single"/>
      <w:lang w:val="fr-BE" w:eastAsia="en-US"/>
    </w:rPr>
  </w:style>
  <w:style w:type="paragraph" w:customStyle="1" w:styleId="BodyText21">
    <w:name w:val="Body Text 21"/>
    <w:basedOn w:val="Normal"/>
    <w:rsid w:val="005444E0"/>
    <w:pPr>
      <w:widowControl w:val="0"/>
      <w:spacing w:after="0" w:line="240" w:lineRule="auto"/>
      <w:jc w:val="both"/>
    </w:pPr>
    <w:rPr>
      <w:rFonts w:ascii="Arial" w:eastAsia="Times New Roman" w:hAnsi="Arial" w:cs="Times New Roman"/>
      <w:snapToGrid w:val="0"/>
      <w:sz w:val="24"/>
      <w:szCs w:val="24"/>
      <w:lang w:eastAsia="fr-FR"/>
    </w:rPr>
  </w:style>
  <w:style w:type="paragraph" w:customStyle="1" w:styleId="Titre41">
    <w:name w:val="Titre 4.1"/>
    <w:basedOn w:val="Titre4"/>
    <w:rsid w:val="005444E0"/>
    <w:pPr>
      <w:widowControl w:val="0"/>
      <w:spacing w:before="180" w:after="60"/>
      <w:ind w:left="709"/>
      <w:jc w:val="both"/>
      <w:outlineLvl w:val="9"/>
    </w:pPr>
    <w:rPr>
      <w:rFonts w:ascii="Arial" w:hAnsi="Arial"/>
      <w:b/>
      <w:snapToGrid w:val="0"/>
      <w:sz w:val="22"/>
      <w:u w:val="none"/>
    </w:rPr>
  </w:style>
  <w:style w:type="paragraph" w:customStyle="1" w:styleId="BodyText24">
    <w:name w:val="Body Text 24"/>
    <w:basedOn w:val="Normal"/>
    <w:rsid w:val="005444E0"/>
    <w:pPr>
      <w:widowControl w:val="0"/>
      <w:spacing w:after="0" w:line="240" w:lineRule="auto"/>
    </w:pPr>
    <w:rPr>
      <w:rFonts w:ascii="Arial" w:eastAsia="Times New Roman" w:hAnsi="Arial" w:cs="Times New Roman"/>
      <w:snapToGrid w:val="0"/>
      <w:szCs w:val="24"/>
      <w:lang w:eastAsia="fr-FR"/>
    </w:rPr>
  </w:style>
  <w:style w:type="character" w:styleId="Accentuation">
    <w:name w:val="Emphasis"/>
    <w:uiPriority w:val="99"/>
    <w:qFormat/>
    <w:rsid w:val="005444E0"/>
    <w:rPr>
      <w:i/>
      <w:iCs/>
    </w:rPr>
  </w:style>
  <w:style w:type="paragraph" w:customStyle="1" w:styleId="CharChar1">
    <w:name w:val="Char Char1"/>
    <w:basedOn w:val="Normal"/>
    <w:rsid w:val="005444E0"/>
    <w:pPr>
      <w:spacing w:line="240" w:lineRule="exact"/>
    </w:pPr>
    <w:rPr>
      <w:rFonts w:ascii="Arial" w:eastAsia="Times New Roman" w:hAnsi="Arial" w:cs="Times New Roman"/>
      <w:sz w:val="24"/>
      <w:szCs w:val="24"/>
      <w:lang w:val="en-US"/>
    </w:rPr>
  </w:style>
  <w:style w:type="character" w:customStyle="1" w:styleId="CarCar20">
    <w:name w:val="Car Car20"/>
    <w:rsid w:val="005444E0"/>
    <w:rPr>
      <w:b/>
      <w:bCs/>
      <w:sz w:val="28"/>
      <w:szCs w:val="24"/>
      <w:lang w:val="fr-FR" w:eastAsia="fr-FR" w:bidi="ar-SA"/>
    </w:rPr>
  </w:style>
  <w:style w:type="character" w:customStyle="1" w:styleId="CarCar18">
    <w:name w:val="Car Car18"/>
    <w:rsid w:val="005444E0"/>
    <w:rPr>
      <w:bCs/>
      <w:sz w:val="32"/>
      <w:szCs w:val="24"/>
      <w:lang w:val="fr-FR" w:eastAsia="fr-FR" w:bidi="ar-SA"/>
    </w:rPr>
  </w:style>
  <w:style w:type="paragraph" w:customStyle="1" w:styleId="Normal10">
    <w:name w:val="Normal 10"/>
    <w:basedOn w:val="Normal"/>
    <w:rsid w:val="005444E0"/>
    <w:pPr>
      <w:widowControl w:val="0"/>
      <w:spacing w:after="0" w:line="240" w:lineRule="auto"/>
      <w:jc w:val="both"/>
    </w:pPr>
    <w:rPr>
      <w:rFonts w:ascii="Times New Roman" w:eastAsia="Times New Roman" w:hAnsi="Times New Roman" w:cs="Times New Roman"/>
      <w:sz w:val="24"/>
      <w:szCs w:val="24"/>
      <w:lang w:eastAsia="fr-FR"/>
    </w:rPr>
  </w:style>
  <w:style w:type="paragraph" w:styleId="Citation">
    <w:name w:val="Quote"/>
    <w:basedOn w:val="Normal"/>
    <w:next w:val="Normal"/>
    <w:link w:val="CitationCar"/>
    <w:uiPriority w:val="99"/>
    <w:qFormat/>
    <w:rsid w:val="005444E0"/>
    <w:pPr>
      <w:spacing w:line="288" w:lineRule="auto"/>
      <w:ind w:left="2160"/>
    </w:pPr>
    <w:rPr>
      <w:rFonts w:ascii="Calibri" w:eastAsia="Times New Roman" w:hAnsi="Calibri" w:cs="Times New Roman"/>
      <w:i/>
      <w:iCs/>
      <w:color w:val="5A5A5A"/>
      <w:sz w:val="24"/>
      <w:szCs w:val="24"/>
      <w:lang w:val="en-US" w:eastAsia="fr-FR"/>
    </w:rPr>
  </w:style>
  <w:style w:type="character" w:customStyle="1" w:styleId="CitationCar">
    <w:name w:val="Citation Car"/>
    <w:basedOn w:val="Policepardfaut"/>
    <w:link w:val="Citation"/>
    <w:uiPriority w:val="99"/>
    <w:rsid w:val="005444E0"/>
    <w:rPr>
      <w:rFonts w:ascii="Calibri" w:eastAsia="Times New Roman" w:hAnsi="Calibri" w:cs="Times New Roman"/>
      <w:i/>
      <w:iCs/>
      <w:color w:val="5A5A5A"/>
      <w:sz w:val="24"/>
      <w:szCs w:val="24"/>
      <w:lang w:val="en-US" w:eastAsia="fr-FR"/>
    </w:rPr>
  </w:style>
  <w:style w:type="paragraph" w:styleId="Citationintense">
    <w:name w:val="Intense Quote"/>
    <w:basedOn w:val="Normal"/>
    <w:next w:val="Normal"/>
    <w:link w:val="CitationintenseCar"/>
    <w:uiPriority w:val="99"/>
    <w:qFormat/>
    <w:rsid w:val="005444E0"/>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eastAsia="Times New Roman" w:hAnsi="Cambria" w:cs="Times New Roman"/>
      <w:smallCaps/>
      <w:color w:val="365F91"/>
      <w:sz w:val="24"/>
      <w:szCs w:val="24"/>
      <w:lang w:val="en-US" w:eastAsia="fr-FR"/>
    </w:rPr>
  </w:style>
  <w:style w:type="character" w:customStyle="1" w:styleId="CitationintenseCar">
    <w:name w:val="Citation intense Car"/>
    <w:basedOn w:val="Policepardfaut"/>
    <w:link w:val="Citationintense"/>
    <w:uiPriority w:val="99"/>
    <w:rsid w:val="005444E0"/>
    <w:rPr>
      <w:rFonts w:ascii="Cambria" w:eastAsia="Times New Roman" w:hAnsi="Cambria" w:cs="Times New Roman"/>
      <w:smallCaps/>
      <w:color w:val="365F91"/>
      <w:sz w:val="24"/>
      <w:szCs w:val="24"/>
      <w:lang w:val="en-US" w:eastAsia="fr-FR"/>
    </w:rPr>
  </w:style>
  <w:style w:type="character" w:styleId="Accentuationintense">
    <w:name w:val="Intense Emphasis"/>
    <w:uiPriority w:val="99"/>
    <w:qFormat/>
    <w:rsid w:val="005444E0"/>
    <w:rPr>
      <w:b/>
      <w:smallCaps/>
      <w:color w:val="auto"/>
      <w:spacing w:val="40"/>
    </w:rPr>
  </w:style>
  <w:style w:type="character" w:styleId="Rfrencelgre">
    <w:name w:val="Subtle Reference"/>
    <w:uiPriority w:val="99"/>
    <w:qFormat/>
    <w:rsid w:val="005444E0"/>
    <w:rPr>
      <w:rFonts w:ascii="Cambria" w:hAnsi="Cambria"/>
      <w:i/>
      <w:smallCaps/>
      <w:color w:val="5A5A5A"/>
      <w:spacing w:val="20"/>
    </w:rPr>
  </w:style>
  <w:style w:type="character" w:styleId="Rfrenceintense">
    <w:name w:val="Intense Reference"/>
    <w:uiPriority w:val="99"/>
    <w:qFormat/>
    <w:rsid w:val="005444E0"/>
    <w:rPr>
      <w:rFonts w:ascii="Cambria" w:hAnsi="Cambria"/>
      <w:b/>
      <w:i/>
      <w:smallCaps/>
      <w:color w:val="auto"/>
      <w:spacing w:val="20"/>
    </w:rPr>
  </w:style>
  <w:style w:type="character" w:styleId="Titredulivre">
    <w:name w:val="Book Title"/>
    <w:uiPriority w:val="99"/>
    <w:qFormat/>
    <w:rsid w:val="005444E0"/>
    <w:rPr>
      <w:rFonts w:ascii="Cambria" w:hAnsi="Cambria"/>
      <w:b/>
      <w:smallCaps/>
      <w:color w:val="auto"/>
      <w:spacing w:val="10"/>
      <w:u w:val="single"/>
    </w:rPr>
  </w:style>
  <w:style w:type="paragraph" w:customStyle="1" w:styleId="Normal1">
    <w:name w:val="Normal 1"/>
    <w:aliases w:val="5"/>
    <w:basedOn w:val="Normal"/>
    <w:link w:val="Normal1Car"/>
    <w:uiPriority w:val="99"/>
    <w:rsid w:val="005444E0"/>
    <w:pPr>
      <w:spacing w:after="0" w:line="240" w:lineRule="auto"/>
    </w:pPr>
    <w:rPr>
      <w:rFonts w:ascii="Calibri" w:eastAsia="Times New Roman" w:hAnsi="Calibri" w:cs="Times New Roman"/>
      <w:sz w:val="24"/>
      <w:szCs w:val="24"/>
      <w:lang w:eastAsia="fr-FR"/>
    </w:rPr>
  </w:style>
  <w:style w:type="character" w:customStyle="1" w:styleId="Normal1Car">
    <w:name w:val="Normal 1 Car"/>
    <w:aliases w:val="5 Car"/>
    <w:link w:val="Normal1"/>
    <w:uiPriority w:val="99"/>
    <w:locked/>
    <w:rsid w:val="005444E0"/>
    <w:rPr>
      <w:rFonts w:ascii="Calibri" w:eastAsia="Times New Roman" w:hAnsi="Calibri" w:cs="Times New Roman"/>
      <w:sz w:val="24"/>
      <w:szCs w:val="24"/>
      <w:lang w:eastAsia="fr-FR"/>
    </w:rPr>
  </w:style>
  <w:style w:type="paragraph" w:customStyle="1" w:styleId="NormalTimeNewRoman">
    <w:name w:val="Normal  Time New Roman"/>
    <w:basedOn w:val="Normal"/>
    <w:uiPriority w:val="99"/>
    <w:rsid w:val="005444E0"/>
    <w:pPr>
      <w:spacing w:after="0" w:line="240" w:lineRule="auto"/>
      <w:jc w:val="center"/>
    </w:pPr>
    <w:rPr>
      <w:rFonts w:ascii="Calibri" w:eastAsia="Times New Roman" w:hAnsi="Calibri" w:cs="Calibri"/>
      <w:b/>
      <w:bCs/>
      <w:sz w:val="32"/>
      <w:szCs w:val="32"/>
      <w:lang w:eastAsia="fr-FR"/>
    </w:rPr>
  </w:style>
  <w:style w:type="character" w:customStyle="1" w:styleId="CarCar31">
    <w:name w:val="Car Car31"/>
    <w:uiPriority w:val="99"/>
    <w:locked/>
    <w:rsid w:val="005444E0"/>
    <w:rPr>
      <w:rFonts w:eastAsia="Times New Roman"/>
      <w:b/>
      <w:lang w:val="fr-FR" w:eastAsia="fr-FR"/>
    </w:rPr>
  </w:style>
  <w:style w:type="character" w:customStyle="1" w:styleId="CarCar110">
    <w:name w:val="Car Car110"/>
    <w:uiPriority w:val="99"/>
    <w:locked/>
    <w:rsid w:val="005444E0"/>
    <w:rPr>
      <w:rFonts w:ascii="Calibri" w:hAnsi="Calibri"/>
      <w:sz w:val="22"/>
      <w:lang w:val="fr-FR" w:eastAsia="en-US"/>
    </w:rPr>
  </w:style>
  <w:style w:type="character" w:customStyle="1" w:styleId="ExplorateurdedocumentsCar1">
    <w:name w:val="Explorateur de documents Car1"/>
    <w:uiPriority w:val="99"/>
    <w:rsid w:val="005444E0"/>
    <w:rPr>
      <w:rFonts w:ascii="Tahoma" w:hAnsi="Tahoma" w:cs="Tahoma"/>
      <w:sz w:val="16"/>
      <w:szCs w:val="16"/>
    </w:rPr>
  </w:style>
  <w:style w:type="paragraph" w:customStyle="1" w:styleId="PARAGRAPHE">
    <w:name w:val="PARAGRAPHE"/>
    <w:basedOn w:val="Titre10"/>
    <w:rsid w:val="005444E0"/>
    <w:pPr>
      <w:keepNext w:val="0"/>
      <w:tabs>
        <w:tab w:val="left" w:pos="2381"/>
      </w:tabs>
      <w:ind w:left="1701"/>
      <w:jc w:val="both"/>
      <w:outlineLvl w:val="9"/>
    </w:pPr>
    <w:rPr>
      <w:rFonts w:ascii="Times" w:hAnsi="Times"/>
      <w:b w:val="0"/>
      <w:i w:val="0"/>
      <w:sz w:val="24"/>
    </w:rPr>
  </w:style>
  <w:style w:type="numbering" w:customStyle="1" w:styleId="Aucuneliste11">
    <w:name w:val="Aucune liste11"/>
    <w:next w:val="Aucuneliste"/>
    <w:uiPriority w:val="99"/>
    <w:semiHidden/>
    <w:unhideWhenUsed/>
    <w:rsid w:val="005444E0"/>
  </w:style>
  <w:style w:type="character" w:customStyle="1" w:styleId="NotedebasdepageCar1">
    <w:name w:val="Note de bas de page Car1"/>
    <w:aliases w:val="Car18 Car1"/>
    <w:uiPriority w:val="99"/>
    <w:semiHidden/>
    <w:rsid w:val="005444E0"/>
    <w:rPr>
      <w:rFonts w:ascii="Calibri" w:eastAsia="Calibri" w:hAnsi="Calibri" w:cs="Times New Roman"/>
      <w:sz w:val="20"/>
      <w:szCs w:val="20"/>
    </w:rPr>
  </w:style>
  <w:style w:type="character" w:customStyle="1" w:styleId="En-tteCar1">
    <w:name w:val="En-tête Car1"/>
    <w:aliases w:val="Para3 Car1"/>
    <w:uiPriority w:val="99"/>
    <w:semiHidden/>
    <w:rsid w:val="005444E0"/>
    <w:rPr>
      <w:rFonts w:ascii="Calibri" w:eastAsia="Calibri" w:hAnsi="Calibri" w:cs="Times New Roman"/>
    </w:rPr>
  </w:style>
  <w:style w:type="paragraph" w:customStyle="1" w:styleId="msoorganizationname">
    <w:name w:val="msoorganizationname"/>
    <w:uiPriority w:val="99"/>
    <w:semiHidden/>
    <w:rsid w:val="005444E0"/>
    <w:pPr>
      <w:spacing w:after="0" w:line="240" w:lineRule="auto"/>
    </w:pPr>
    <w:rPr>
      <w:rFonts w:ascii="Times New Roman" w:eastAsia="Times New Roman" w:hAnsi="Times New Roman" w:cs="Times New Roman"/>
      <w:caps/>
      <w:color w:val="000000"/>
      <w:spacing w:val="20"/>
      <w:kern w:val="28"/>
      <w:sz w:val="32"/>
      <w:szCs w:val="32"/>
      <w:lang w:eastAsia="fr-FR"/>
    </w:rPr>
  </w:style>
  <w:style w:type="paragraph" w:customStyle="1" w:styleId="c82">
    <w:name w:val="c82"/>
    <w:basedOn w:val="Normal"/>
    <w:uiPriority w:val="99"/>
    <w:semiHidden/>
    <w:rsid w:val="005444E0"/>
    <w:pPr>
      <w:autoSpaceDE w:val="0"/>
      <w:autoSpaceDN w:val="0"/>
      <w:adjustRightInd w:val="0"/>
      <w:spacing w:after="0" w:line="240" w:lineRule="atLeast"/>
      <w:jc w:val="center"/>
    </w:pPr>
    <w:rPr>
      <w:rFonts w:ascii="Times New Roman" w:eastAsia="Times New Roman" w:hAnsi="Times New Roman" w:cs="Times New Roman"/>
      <w:sz w:val="24"/>
      <w:szCs w:val="24"/>
      <w:lang w:eastAsia="fr-FR"/>
    </w:rPr>
  </w:style>
  <w:style w:type="paragraph" w:customStyle="1" w:styleId="Russite">
    <w:name w:val="Réussite"/>
    <w:basedOn w:val="Corpsdetexte"/>
    <w:autoRedefine/>
    <w:uiPriority w:val="99"/>
    <w:semiHidden/>
    <w:rsid w:val="005444E0"/>
    <w:pPr>
      <w:spacing w:after="60" w:line="220" w:lineRule="atLeast"/>
      <w:ind w:left="360" w:right="650"/>
    </w:pPr>
    <w:rPr>
      <w:bCs/>
    </w:rPr>
  </w:style>
  <w:style w:type="paragraph" w:customStyle="1" w:styleId="Application3">
    <w:name w:val="Application3"/>
    <w:basedOn w:val="Normal"/>
    <w:autoRedefine/>
    <w:uiPriority w:val="99"/>
    <w:semiHidden/>
    <w:rsid w:val="005444E0"/>
    <w:pPr>
      <w:widowControl w:val="0"/>
      <w:tabs>
        <w:tab w:val="left" w:pos="1134"/>
        <w:tab w:val="right" w:pos="8789"/>
      </w:tabs>
      <w:spacing w:before="120" w:after="0" w:line="240" w:lineRule="auto"/>
      <w:jc w:val="center"/>
    </w:pPr>
    <w:rPr>
      <w:rFonts w:ascii="Comic Sans MS" w:eastAsia="Times New Roman" w:hAnsi="Comic Sans MS" w:cs="Times New Roman"/>
      <w:b/>
      <w:bCs/>
      <w:iCs/>
      <w:spacing w:val="-2"/>
      <w:sz w:val="24"/>
      <w:szCs w:val="24"/>
    </w:rPr>
  </w:style>
  <w:style w:type="paragraph" w:customStyle="1" w:styleId="Lignehorizontale">
    <w:name w:val="Ligne horizontale"/>
    <w:basedOn w:val="Normal"/>
    <w:next w:val="Corpsdetexte"/>
    <w:uiPriority w:val="99"/>
    <w:semiHidden/>
    <w:rsid w:val="005444E0"/>
    <w:pPr>
      <w:widowControl w:val="0"/>
      <w:suppressLineNumbers/>
      <w:pBdr>
        <w:bottom w:val="double" w:sz="2" w:space="0" w:color="808080"/>
      </w:pBdr>
      <w:suppressAutoHyphens/>
      <w:spacing w:after="283" w:line="240" w:lineRule="auto"/>
    </w:pPr>
    <w:rPr>
      <w:rFonts w:ascii="Liberation Serif" w:eastAsia="DejaVu Sans" w:hAnsi="Liberation Serif" w:cs="DejaVu Sans"/>
      <w:kern w:val="2"/>
      <w:sz w:val="12"/>
      <w:szCs w:val="12"/>
      <w:lang w:eastAsia="hi-IN" w:bidi="hi-IN"/>
    </w:rPr>
  </w:style>
  <w:style w:type="paragraph" w:customStyle="1" w:styleId="Contenudetableau">
    <w:name w:val="Contenu de tableau"/>
    <w:basedOn w:val="Normal"/>
    <w:uiPriority w:val="99"/>
    <w:semiHidden/>
    <w:rsid w:val="005444E0"/>
    <w:pPr>
      <w:widowControl w:val="0"/>
      <w:suppressLineNumbers/>
      <w:suppressAutoHyphens/>
      <w:spacing w:after="0" w:line="240" w:lineRule="auto"/>
    </w:pPr>
    <w:rPr>
      <w:rFonts w:ascii="Liberation Serif" w:eastAsia="DejaVu Sans" w:hAnsi="Liberation Serif" w:cs="DejaVu Sans"/>
      <w:kern w:val="2"/>
      <w:sz w:val="24"/>
      <w:szCs w:val="24"/>
      <w:lang w:eastAsia="hi-IN" w:bidi="hi-IN"/>
    </w:rPr>
  </w:style>
  <w:style w:type="paragraph" w:customStyle="1" w:styleId="Corpsdetexte1">
    <w:name w:val="Corps de texte1"/>
    <w:basedOn w:val="Normal"/>
    <w:uiPriority w:val="99"/>
    <w:semiHidden/>
    <w:rsid w:val="005444E0"/>
    <w:pPr>
      <w:spacing w:after="120" w:line="288" w:lineRule="auto"/>
      <w:jc w:val="both"/>
    </w:pPr>
    <w:rPr>
      <w:rFonts w:ascii="Arial" w:eastAsia="Times New Roman" w:hAnsi="Arial" w:cs="Times New Roman"/>
      <w:szCs w:val="24"/>
      <w:lang w:val="fr-CH" w:eastAsia="fr-FR"/>
    </w:rPr>
  </w:style>
  <w:style w:type="character" w:customStyle="1" w:styleId="Style3Car">
    <w:name w:val="Style3 Car"/>
    <w:link w:val="Style3"/>
    <w:uiPriority w:val="99"/>
    <w:semiHidden/>
    <w:locked/>
    <w:rsid w:val="005444E0"/>
    <w:rPr>
      <w:rFonts w:ascii="Cambria" w:hAnsi="Cambria"/>
      <w:b/>
      <w:bCs/>
      <w:kern w:val="32"/>
      <w:sz w:val="32"/>
      <w:szCs w:val="32"/>
      <w:lang w:eastAsia="fr-FR"/>
    </w:rPr>
  </w:style>
  <w:style w:type="paragraph" w:customStyle="1" w:styleId="Style3">
    <w:name w:val="Style3"/>
    <w:basedOn w:val="Titre10"/>
    <w:link w:val="Style3Car"/>
    <w:uiPriority w:val="99"/>
    <w:semiHidden/>
    <w:qFormat/>
    <w:rsid w:val="005444E0"/>
    <w:pPr>
      <w:numPr>
        <w:numId w:val="34"/>
      </w:numPr>
      <w:spacing w:line="276" w:lineRule="auto"/>
    </w:pPr>
    <w:rPr>
      <w:rFonts w:ascii="Cambria" w:eastAsiaTheme="minorHAnsi" w:hAnsi="Cambria" w:cstheme="minorBidi"/>
      <w:bCs/>
      <w:i w:val="0"/>
      <w:kern w:val="32"/>
      <w:sz w:val="32"/>
      <w:szCs w:val="32"/>
    </w:rPr>
  </w:style>
  <w:style w:type="character" w:customStyle="1" w:styleId="Style4Car">
    <w:name w:val="Style4 Car"/>
    <w:link w:val="Style4"/>
    <w:uiPriority w:val="99"/>
    <w:semiHidden/>
    <w:locked/>
    <w:rsid w:val="005444E0"/>
    <w:rPr>
      <w:rFonts w:ascii="Cambria" w:hAnsi="Cambria"/>
      <w:b/>
      <w:bCs/>
      <w:kern w:val="32"/>
      <w:sz w:val="32"/>
      <w:szCs w:val="32"/>
      <w:lang w:eastAsia="fr-FR"/>
    </w:rPr>
  </w:style>
  <w:style w:type="paragraph" w:customStyle="1" w:styleId="Style4">
    <w:name w:val="Style4"/>
    <w:basedOn w:val="Titre10"/>
    <w:link w:val="Style4Car"/>
    <w:uiPriority w:val="99"/>
    <w:semiHidden/>
    <w:qFormat/>
    <w:rsid w:val="005444E0"/>
    <w:pPr>
      <w:numPr>
        <w:numId w:val="35"/>
      </w:numPr>
      <w:spacing w:line="276" w:lineRule="auto"/>
    </w:pPr>
    <w:rPr>
      <w:rFonts w:ascii="Cambria" w:eastAsiaTheme="minorHAnsi" w:hAnsi="Cambria" w:cstheme="minorBidi"/>
      <w:bCs/>
      <w:i w:val="0"/>
      <w:kern w:val="32"/>
      <w:sz w:val="32"/>
      <w:szCs w:val="32"/>
    </w:rPr>
  </w:style>
  <w:style w:type="character" w:customStyle="1" w:styleId="Style5Car">
    <w:name w:val="Style5 Car"/>
    <w:link w:val="Style5"/>
    <w:semiHidden/>
    <w:locked/>
    <w:rsid w:val="005444E0"/>
    <w:rPr>
      <w:rFonts w:ascii="Arial" w:hAnsi="Arial" w:cs="Arial"/>
      <w:b/>
      <w:bCs/>
      <w:iCs/>
      <w:sz w:val="28"/>
      <w:szCs w:val="28"/>
    </w:rPr>
  </w:style>
  <w:style w:type="paragraph" w:customStyle="1" w:styleId="Style5">
    <w:name w:val="Style5"/>
    <w:basedOn w:val="Titre2"/>
    <w:link w:val="Style5Car"/>
    <w:semiHidden/>
    <w:qFormat/>
    <w:rsid w:val="005444E0"/>
    <w:rPr>
      <w:rFonts w:ascii="Arial" w:eastAsiaTheme="minorHAnsi" w:hAnsi="Arial" w:cs="Arial"/>
      <w:b/>
      <w:bCs/>
      <w:iCs/>
      <w:sz w:val="28"/>
      <w:szCs w:val="28"/>
      <w:lang w:eastAsia="en-US"/>
    </w:rPr>
  </w:style>
  <w:style w:type="character" w:customStyle="1" w:styleId="Style6Car">
    <w:name w:val="Style6 Car"/>
    <w:link w:val="Style6"/>
    <w:semiHidden/>
    <w:locked/>
    <w:rsid w:val="005444E0"/>
    <w:rPr>
      <w:rFonts w:ascii="Arial" w:hAnsi="Arial" w:cs="Arial"/>
      <w:b/>
      <w:bCs/>
      <w:iCs/>
      <w:sz w:val="28"/>
      <w:szCs w:val="28"/>
    </w:rPr>
  </w:style>
  <w:style w:type="paragraph" w:customStyle="1" w:styleId="Style6">
    <w:name w:val="Style6"/>
    <w:basedOn w:val="Titre2"/>
    <w:next w:val="Style3"/>
    <w:link w:val="Style6Car"/>
    <w:semiHidden/>
    <w:qFormat/>
    <w:rsid w:val="005444E0"/>
    <w:rPr>
      <w:rFonts w:ascii="Arial" w:eastAsiaTheme="minorHAnsi" w:hAnsi="Arial" w:cs="Arial"/>
      <w:b/>
      <w:bCs/>
      <w:iCs/>
      <w:sz w:val="28"/>
      <w:szCs w:val="28"/>
      <w:lang w:eastAsia="en-US"/>
    </w:rPr>
  </w:style>
  <w:style w:type="paragraph" w:customStyle="1" w:styleId="titrecentr">
    <w:name w:val="titre centré"/>
    <w:rsid w:val="005444E0"/>
    <w:pPr>
      <w:widowControl w:val="0"/>
      <w:spacing w:after="0" w:line="-240" w:lineRule="auto"/>
      <w:jc w:val="center"/>
    </w:pPr>
    <w:rPr>
      <w:rFonts w:ascii="Courier" w:eastAsia="Times New Roman" w:hAnsi="Courier" w:cs="Times New Roman"/>
      <w:b/>
      <w:sz w:val="24"/>
      <w:szCs w:val="20"/>
      <w:lang w:eastAsia="fr-FR"/>
    </w:rPr>
  </w:style>
  <w:style w:type="paragraph" w:customStyle="1" w:styleId="Normal11">
    <w:name w:val="Normal1"/>
    <w:basedOn w:val="Normal"/>
    <w:uiPriority w:val="99"/>
    <w:semiHidden/>
    <w:rsid w:val="005444E0"/>
    <w:pPr>
      <w:tabs>
        <w:tab w:val="left" w:pos="1134"/>
      </w:tabs>
      <w:spacing w:after="0" w:line="240" w:lineRule="auto"/>
      <w:jc w:val="both"/>
    </w:pPr>
    <w:rPr>
      <w:rFonts w:ascii="Times New Roman" w:eastAsia="Times New Roman" w:hAnsi="Times New Roman" w:cs="Times New Roman"/>
      <w:sz w:val="23"/>
      <w:szCs w:val="23"/>
      <w:lang w:eastAsia="fr-FR" w:bidi="en-US"/>
    </w:rPr>
  </w:style>
  <w:style w:type="paragraph" w:customStyle="1" w:styleId="Broodtekst">
    <w:name w:val="Broodtekst"/>
    <w:basedOn w:val="Normal"/>
    <w:uiPriority w:val="99"/>
    <w:semiHidden/>
    <w:rsid w:val="005444E0"/>
    <w:pPr>
      <w:spacing w:after="0" w:line="240" w:lineRule="atLeast"/>
      <w:ind w:left="1134" w:right="-51"/>
    </w:pPr>
    <w:rPr>
      <w:rFonts w:ascii="Times New Roman" w:eastAsia="Times New Roman" w:hAnsi="Times New Roman" w:cs="Times New Roman"/>
      <w:sz w:val="21"/>
      <w:szCs w:val="21"/>
      <w:lang w:val="nl-NL" w:eastAsia="fr-FR" w:bidi="en-US"/>
    </w:rPr>
  </w:style>
  <w:style w:type="character" w:customStyle="1" w:styleId="Tableau1Car">
    <w:name w:val="Tableau1 Car"/>
    <w:link w:val="Tableau1"/>
    <w:semiHidden/>
    <w:locked/>
    <w:rsid w:val="005444E0"/>
    <w:rPr>
      <w:rFonts w:ascii="Arial Narrow" w:eastAsia="Arial Unicode MS" w:hAnsi="Arial Narrow"/>
      <w:b/>
      <w:noProof/>
      <w:lang w:val="fr-CM"/>
    </w:rPr>
  </w:style>
  <w:style w:type="paragraph" w:customStyle="1" w:styleId="Tableau1">
    <w:name w:val="Tableau1"/>
    <w:basedOn w:val="Normal"/>
    <w:link w:val="Tableau1Car"/>
    <w:semiHidden/>
    <w:qFormat/>
    <w:rsid w:val="005444E0"/>
    <w:pPr>
      <w:spacing w:after="0" w:line="240" w:lineRule="auto"/>
      <w:ind w:left="-113" w:right="-113"/>
      <w:contextualSpacing/>
      <w:jc w:val="center"/>
    </w:pPr>
    <w:rPr>
      <w:rFonts w:ascii="Arial Narrow" w:eastAsia="Arial Unicode MS" w:hAnsi="Arial Narrow"/>
      <w:b/>
      <w:noProof/>
      <w:lang w:val="fr-CM"/>
    </w:rPr>
  </w:style>
  <w:style w:type="paragraph" w:customStyle="1" w:styleId="Tableau0">
    <w:name w:val="Tableau0"/>
    <w:basedOn w:val="Tableau1"/>
    <w:uiPriority w:val="99"/>
    <w:semiHidden/>
    <w:qFormat/>
    <w:rsid w:val="005444E0"/>
    <w:pPr>
      <w:ind w:left="-57" w:right="-57"/>
      <w:jc w:val="left"/>
    </w:pPr>
  </w:style>
  <w:style w:type="paragraph" w:customStyle="1" w:styleId="Tableau3">
    <w:name w:val="Tableau3"/>
    <w:basedOn w:val="Normal"/>
    <w:uiPriority w:val="99"/>
    <w:semiHidden/>
    <w:qFormat/>
    <w:rsid w:val="005444E0"/>
    <w:pPr>
      <w:spacing w:after="0" w:line="60" w:lineRule="atLeast"/>
      <w:ind w:left="-57" w:right="-57"/>
      <w:contextualSpacing/>
      <w:jc w:val="both"/>
    </w:pPr>
    <w:rPr>
      <w:rFonts w:ascii="Arial Narrow" w:eastAsia="Arial Unicode MS" w:hAnsi="Arial Narrow" w:cs="Times New Roman"/>
      <w:noProof/>
      <w:sz w:val="24"/>
      <w:szCs w:val="24"/>
      <w:lang w:val="fr-CM" w:eastAsia="fr-FR"/>
    </w:rPr>
  </w:style>
  <w:style w:type="character" w:customStyle="1" w:styleId="PartieCar">
    <w:name w:val="Partie Car"/>
    <w:link w:val="Partie"/>
    <w:uiPriority w:val="99"/>
    <w:semiHidden/>
    <w:locked/>
    <w:rsid w:val="005444E0"/>
    <w:rPr>
      <w:rFonts w:ascii="Arial Narrow" w:hAnsi="Arial Narrow"/>
      <w:b/>
      <w:iCs/>
      <w:sz w:val="24"/>
      <w:szCs w:val="28"/>
      <w:lang w:eastAsia="fr-FR"/>
    </w:rPr>
  </w:style>
  <w:style w:type="paragraph" w:customStyle="1" w:styleId="Partie">
    <w:name w:val="Partie"/>
    <w:basedOn w:val="Titre2"/>
    <w:next w:val="Corpsdetexte"/>
    <w:link w:val="PartieCar"/>
    <w:uiPriority w:val="99"/>
    <w:semiHidden/>
    <w:qFormat/>
    <w:rsid w:val="005444E0"/>
    <w:pPr>
      <w:keepNext w:val="0"/>
      <w:numPr>
        <w:ilvl w:val="1"/>
        <w:numId w:val="36"/>
      </w:numPr>
      <w:spacing w:beforeLines="60"/>
      <w:contextualSpacing/>
      <w:jc w:val="both"/>
    </w:pPr>
    <w:rPr>
      <w:rFonts w:ascii="Arial Narrow" w:eastAsiaTheme="minorHAnsi" w:hAnsi="Arial Narrow" w:cstheme="minorBidi"/>
      <w:b/>
      <w:iCs/>
      <w:szCs w:val="28"/>
    </w:rPr>
  </w:style>
  <w:style w:type="paragraph" w:customStyle="1" w:styleId="Article">
    <w:name w:val="Article"/>
    <w:basedOn w:val="Titre3"/>
    <w:uiPriority w:val="99"/>
    <w:semiHidden/>
    <w:qFormat/>
    <w:rsid w:val="005444E0"/>
    <w:pPr>
      <w:keepNext w:val="0"/>
      <w:numPr>
        <w:ilvl w:val="3"/>
        <w:numId w:val="36"/>
      </w:numPr>
      <w:spacing w:line="276" w:lineRule="auto"/>
      <w:jc w:val="both"/>
      <w:outlineLvl w:val="3"/>
    </w:pPr>
    <w:rPr>
      <w:rFonts w:ascii="Arial Narrow" w:hAnsi="Arial Narrow" w:cs="Arial"/>
      <w:bCs/>
      <w:smallCaps/>
      <w:sz w:val="22"/>
      <w:szCs w:val="26"/>
    </w:rPr>
  </w:style>
  <w:style w:type="character" w:customStyle="1" w:styleId="Tiret1Car">
    <w:name w:val="Tiret1 Car"/>
    <w:link w:val="Tiret1"/>
    <w:locked/>
    <w:rsid w:val="005444E0"/>
    <w:rPr>
      <w:rFonts w:ascii="Arial Narrow" w:hAnsi="Arial Narrow"/>
      <w:sz w:val="24"/>
      <w:szCs w:val="24"/>
      <w:lang w:eastAsia="fr-FR"/>
    </w:rPr>
  </w:style>
  <w:style w:type="paragraph" w:customStyle="1" w:styleId="Tiret1">
    <w:name w:val="Tiret1"/>
    <w:basedOn w:val="Normal"/>
    <w:link w:val="Tiret1Car"/>
    <w:qFormat/>
    <w:rsid w:val="005444E0"/>
    <w:pPr>
      <w:numPr>
        <w:numId w:val="37"/>
      </w:numPr>
      <w:spacing w:before="60" w:after="0" w:line="240" w:lineRule="auto"/>
      <w:jc w:val="both"/>
    </w:pPr>
    <w:rPr>
      <w:rFonts w:ascii="Arial Narrow" w:hAnsi="Arial Narrow"/>
      <w:sz w:val="24"/>
      <w:szCs w:val="24"/>
      <w:lang w:eastAsia="fr-FR"/>
    </w:rPr>
  </w:style>
  <w:style w:type="paragraph" w:customStyle="1" w:styleId="SousArt1">
    <w:name w:val="SousArt1"/>
    <w:basedOn w:val="Article"/>
    <w:uiPriority w:val="99"/>
    <w:semiHidden/>
    <w:qFormat/>
    <w:rsid w:val="005444E0"/>
    <w:pPr>
      <w:numPr>
        <w:ilvl w:val="4"/>
      </w:numPr>
      <w:outlineLvl w:val="4"/>
    </w:pPr>
  </w:style>
  <w:style w:type="paragraph" w:customStyle="1" w:styleId="SousArt2">
    <w:name w:val="SousArt2"/>
    <w:basedOn w:val="Article"/>
    <w:uiPriority w:val="99"/>
    <w:semiHidden/>
    <w:qFormat/>
    <w:rsid w:val="005444E0"/>
    <w:pPr>
      <w:numPr>
        <w:ilvl w:val="5"/>
      </w:numPr>
      <w:outlineLvl w:val="5"/>
    </w:pPr>
    <w:rPr>
      <w:b w:val="0"/>
      <w:smallCaps w:val="0"/>
    </w:rPr>
  </w:style>
  <w:style w:type="character" w:customStyle="1" w:styleId="ChapitreCar">
    <w:name w:val="Chapitre Car"/>
    <w:link w:val="Chapitre"/>
    <w:uiPriority w:val="99"/>
    <w:semiHidden/>
    <w:locked/>
    <w:rsid w:val="005444E0"/>
    <w:rPr>
      <w:rFonts w:ascii="Arial Narrow" w:hAnsi="Arial Narrow"/>
      <w:b/>
      <w:bCs/>
      <w:i/>
      <w:smallCaps/>
      <w:sz w:val="28"/>
      <w:szCs w:val="26"/>
      <w:lang w:eastAsia="fr-FR"/>
    </w:rPr>
  </w:style>
  <w:style w:type="paragraph" w:customStyle="1" w:styleId="Chapitre">
    <w:name w:val="Chapitre"/>
    <w:basedOn w:val="Article"/>
    <w:link w:val="ChapitreCar"/>
    <w:uiPriority w:val="99"/>
    <w:semiHidden/>
    <w:qFormat/>
    <w:rsid w:val="005444E0"/>
    <w:pPr>
      <w:numPr>
        <w:ilvl w:val="2"/>
      </w:numPr>
      <w:spacing w:before="180"/>
      <w:outlineLvl w:val="2"/>
    </w:pPr>
    <w:rPr>
      <w:rFonts w:eastAsiaTheme="minorHAnsi" w:cstheme="minorBidi"/>
      <w:sz w:val="28"/>
    </w:rPr>
  </w:style>
  <w:style w:type="character" w:customStyle="1" w:styleId="Tableau2Car">
    <w:name w:val="Tableau2 Car"/>
    <w:link w:val="Tableau2"/>
    <w:semiHidden/>
    <w:locked/>
    <w:rsid w:val="005444E0"/>
    <w:rPr>
      <w:rFonts w:ascii="Arial Narrow" w:eastAsia="Arial Unicode MS" w:hAnsi="Arial Narrow"/>
      <w:noProof/>
      <w:lang w:val="fr-CM"/>
    </w:rPr>
  </w:style>
  <w:style w:type="paragraph" w:customStyle="1" w:styleId="Tableau2">
    <w:name w:val="Tableau2"/>
    <w:basedOn w:val="Tableau1"/>
    <w:link w:val="Tableau2Car"/>
    <w:semiHidden/>
    <w:qFormat/>
    <w:rsid w:val="005444E0"/>
    <w:pPr>
      <w:spacing w:line="60" w:lineRule="atLeast"/>
      <w:ind w:left="-57" w:right="-57"/>
    </w:pPr>
    <w:rPr>
      <w:b w:val="0"/>
    </w:rPr>
  </w:style>
  <w:style w:type="character" w:customStyle="1" w:styleId="Liste1Car">
    <w:name w:val="Liste1 Car"/>
    <w:link w:val="Liste1"/>
    <w:locked/>
    <w:rsid w:val="005444E0"/>
    <w:rPr>
      <w:rFonts w:ascii="Arial Narrow" w:hAnsi="Arial Narrow"/>
      <w:sz w:val="24"/>
      <w:szCs w:val="24"/>
      <w:lang w:eastAsia="fr-FR"/>
    </w:rPr>
  </w:style>
  <w:style w:type="paragraph" w:customStyle="1" w:styleId="Liste1">
    <w:name w:val="Liste1"/>
    <w:basedOn w:val="Tiret1"/>
    <w:link w:val="Liste1Car"/>
    <w:qFormat/>
    <w:rsid w:val="005444E0"/>
    <w:pPr>
      <w:spacing w:before="0"/>
      <w:contextualSpacing/>
    </w:pPr>
  </w:style>
  <w:style w:type="paragraph" w:customStyle="1" w:styleId="Dao1">
    <w:name w:val="Dao1"/>
    <w:basedOn w:val="Paragraphedeliste"/>
    <w:uiPriority w:val="99"/>
    <w:semiHidden/>
    <w:qFormat/>
    <w:rsid w:val="005444E0"/>
    <w:pPr>
      <w:tabs>
        <w:tab w:val="num" w:pos="0"/>
      </w:tabs>
      <w:ind w:left="0"/>
      <w:jc w:val="center"/>
      <w:outlineLvl w:val="0"/>
    </w:pPr>
    <w:rPr>
      <w:rFonts w:ascii="Calibri" w:eastAsia="Calibri" w:hAnsi="Calibri"/>
      <w:b/>
      <w:sz w:val="40"/>
      <w:lang w:eastAsia="en-US"/>
    </w:rPr>
  </w:style>
  <w:style w:type="paragraph" w:customStyle="1" w:styleId="Dao2">
    <w:name w:val="Dao2"/>
    <w:basedOn w:val="Dao1"/>
    <w:uiPriority w:val="99"/>
    <w:semiHidden/>
    <w:qFormat/>
    <w:rsid w:val="005444E0"/>
    <w:pPr>
      <w:outlineLvl w:val="1"/>
    </w:pPr>
  </w:style>
  <w:style w:type="paragraph" w:customStyle="1" w:styleId="Dao6">
    <w:name w:val="Dao6"/>
    <w:basedOn w:val="Dao1"/>
    <w:uiPriority w:val="99"/>
    <w:semiHidden/>
    <w:qFormat/>
    <w:rsid w:val="005444E0"/>
    <w:pPr>
      <w:spacing w:before="180"/>
      <w:contextualSpacing w:val="0"/>
      <w:jc w:val="both"/>
      <w:outlineLvl w:val="5"/>
    </w:pPr>
    <w:rPr>
      <w:sz w:val="24"/>
    </w:rPr>
  </w:style>
  <w:style w:type="paragraph" w:customStyle="1" w:styleId="Dao4">
    <w:name w:val="Dao4"/>
    <w:basedOn w:val="Dao6"/>
    <w:uiPriority w:val="99"/>
    <w:semiHidden/>
    <w:qFormat/>
    <w:rsid w:val="005444E0"/>
    <w:pPr>
      <w:outlineLvl w:val="3"/>
    </w:pPr>
    <w:rPr>
      <w:caps/>
      <w:sz w:val="28"/>
    </w:rPr>
  </w:style>
  <w:style w:type="character" w:customStyle="1" w:styleId="Dao5Car">
    <w:name w:val="Dao5 Car"/>
    <w:link w:val="Dao5"/>
    <w:semiHidden/>
    <w:locked/>
    <w:rsid w:val="005444E0"/>
    <w:rPr>
      <w:b/>
      <w:i/>
      <w:sz w:val="24"/>
      <w:szCs w:val="24"/>
    </w:rPr>
  </w:style>
  <w:style w:type="paragraph" w:customStyle="1" w:styleId="Dao5">
    <w:name w:val="Dao5"/>
    <w:basedOn w:val="Dao4"/>
    <w:link w:val="Dao5Car"/>
    <w:semiHidden/>
    <w:qFormat/>
    <w:rsid w:val="005444E0"/>
    <w:pPr>
      <w:outlineLvl w:val="4"/>
    </w:pPr>
    <w:rPr>
      <w:rFonts w:asciiTheme="minorHAnsi" w:eastAsiaTheme="minorHAnsi" w:hAnsiTheme="minorHAnsi" w:cstheme="minorBidi"/>
      <w:i/>
      <w:caps w:val="0"/>
      <w:sz w:val="24"/>
    </w:rPr>
  </w:style>
  <w:style w:type="character" w:customStyle="1" w:styleId="Dao7Car">
    <w:name w:val="Dao7 Car"/>
    <w:link w:val="Dao7"/>
    <w:semiHidden/>
    <w:locked/>
    <w:rsid w:val="005444E0"/>
    <w:rPr>
      <w:sz w:val="24"/>
      <w:szCs w:val="24"/>
    </w:rPr>
  </w:style>
  <w:style w:type="paragraph" w:customStyle="1" w:styleId="Dao7">
    <w:name w:val="Dao7"/>
    <w:basedOn w:val="Dao6"/>
    <w:link w:val="Dao7Car"/>
    <w:semiHidden/>
    <w:qFormat/>
    <w:rsid w:val="005444E0"/>
    <w:pPr>
      <w:outlineLvl w:val="6"/>
    </w:pPr>
    <w:rPr>
      <w:rFonts w:asciiTheme="minorHAnsi" w:eastAsiaTheme="minorHAnsi" w:hAnsiTheme="minorHAnsi" w:cstheme="minorBidi"/>
      <w:b w:val="0"/>
    </w:rPr>
  </w:style>
  <w:style w:type="paragraph" w:customStyle="1" w:styleId="Dao8">
    <w:name w:val="Dao8"/>
    <w:basedOn w:val="Dao7"/>
    <w:uiPriority w:val="99"/>
    <w:semiHidden/>
    <w:qFormat/>
    <w:rsid w:val="005444E0"/>
    <w:pPr>
      <w:tabs>
        <w:tab w:val="num" w:pos="360"/>
        <w:tab w:val="num" w:pos="5760"/>
      </w:tabs>
      <w:ind w:left="5760" w:hanging="360"/>
      <w:contextualSpacing/>
      <w:outlineLvl w:val="7"/>
    </w:pPr>
  </w:style>
  <w:style w:type="paragraph" w:customStyle="1" w:styleId="Dao9">
    <w:name w:val="Dao9"/>
    <w:basedOn w:val="Dao8"/>
    <w:uiPriority w:val="99"/>
    <w:semiHidden/>
    <w:qFormat/>
    <w:rsid w:val="005444E0"/>
    <w:pPr>
      <w:tabs>
        <w:tab w:val="num" w:pos="6480"/>
      </w:tabs>
      <w:ind w:left="568" w:hanging="284"/>
      <w:outlineLvl w:val="8"/>
    </w:pPr>
  </w:style>
  <w:style w:type="paragraph" w:customStyle="1" w:styleId="font7">
    <w:name w:val="font7"/>
    <w:basedOn w:val="Normal"/>
    <w:uiPriority w:val="99"/>
    <w:semiHidden/>
    <w:rsid w:val="005444E0"/>
    <w:pPr>
      <w:spacing w:before="100" w:beforeAutospacing="1" w:after="100" w:afterAutospacing="1" w:line="240" w:lineRule="auto"/>
    </w:pPr>
    <w:rPr>
      <w:rFonts w:ascii="Times New Roman" w:eastAsia="Times New Roman" w:hAnsi="Times New Roman" w:cs="Times New Roman"/>
      <w:color w:val="000000"/>
      <w:sz w:val="24"/>
      <w:szCs w:val="24"/>
      <w:lang w:eastAsia="fr-FR"/>
    </w:rPr>
  </w:style>
  <w:style w:type="character" w:customStyle="1" w:styleId="textegras81">
    <w:name w:val="textegras81"/>
    <w:rsid w:val="005444E0"/>
    <w:rPr>
      <w:rFonts w:ascii="Verdana" w:hAnsi="Verdana" w:hint="default"/>
      <w:b/>
      <w:bCs/>
      <w:strike w:val="0"/>
      <w:dstrike w:val="0"/>
      <w:color w:val="666633"/>
      <w:sz w:val="18"/>
      <w:szCs w:val="18"/>
      <w:u w:val="none"/>
      <w:effect w:val="none"/>
    </w:rPr>
  </w:style>
  <w:style w:type="character" w:customStyle="1" w:styleId="Retraitcorpsdetexte2Car1">
    <w:name w:val="Retrait corps de texte 2 Car1"/>
    <w:uiPriority w:val="99"/>
    <w:semiHidden/>
    <w:rsid w:val="005444E0"/>
    <w:rPr>
      <w:sz w:val="22"/>
      <w:szCs w:val="22"/>
      <w:lang w:eastAsia="en-US"/>
    </w:rPr>
  </w:style>
  <w:style w:type="table" w:customStyle="1" w:styleId="Grilledutableau1">
    <w:name w:val="Grille du tableau1"/>
    <w:basedOn w:val="TableauNormal"/>
    <w:next w:val="Grilledutableau"/>
    <w:uiPriority w:val="9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4ptComplexeGras">
    <w:name w:val="Style 14 pt (Complexe) Gras"/>
    <w:rsid w:val="005444E0"/>
    <w:rPr>
      <w:bCs/>
      <w:sz w:val="24"/>
      <w:szCs w:val="28"/>
    </w:rPr>
  </w:style>
  <w:style w:type="paragraph" w:customStyle="1" w:styleId="Titre110">
    <w:name w:val="Titre 11"/>
    <w:basedOn w:val="Normal"/>
    <w:next w:val="Normal"/>
    <w:rsid w:val="005444E0"/>
    <w:pPr>
      <w:autoSpaceDE w:val="0"/>
      <w:autoSpaceDN w:val="0"/>
      <w:adjustRightInd w:val="0"/>
      <w:spacing w:after="0" w:line="240" w:lineRule="auto"/>
    </w:pPr>
    <w:rPr>
      <w:rFonts w:ascii="KGMEHI+Verdana" w:eastAsia="Times New Roman" w:hAnsi="KGMEHI+Verdana" w:cs="Times New Roman"/>
      <w:sz w:val="24"/>
      <w:szCs w:val="24"/>
      <w:lang w:eastAsia="fr-FR"/>
    </w:rPr>
  </w:style>
  <w:style w:type="paragraph" w:customStyle="1" w:styleId="Style28">
    <w:name w:val="Style28"/>
    <w:basedOn w:val="Paragraphedeliste"/>
    <w:link w:val="Style28Car"/>
    <w:qFormat/>
    <w:rsid w:val="005444E0"/>
    <w:pPr>
      <w:numPr>
        <w:numId w:val="38"/>
      </w:numPr>
      <w:jc w:val="both"/>
    </w:pPr>
    <w:rPr>
      <w:rFonts w:ascii="Arial" w:hAnsi="Arial"/>
      <w:sz w:val="22"/>
      <w:szCs w:val="22"/>
    </w:rPr>
  </w:style>
  <w:style w:type="character" w:customStyle="1" w:styleId="Style28Car">
    <w:name w:val="Style28 Car"/>
    <w:link w:val="Style28"/>
    <w:rsid w:val="005444E0"/>
    <w:rPr>
      <w:rFonts w:ascii="Arial" w:eastAsia="Times New Roman" w:hAnsi="Arial" w:cs="Times New Roman"/>
      <w:lang w:eastAsia="fr-FR"/>
    </w:rPr>
  </w:style>
  <w:style w:type="character" w:customStyle="1" w:styleId="Retraitcorpset1religCar1">
    <w:name w:val="Retrait corps et 1re lig. Car1"/>
    <w:uiPriority w:val="99"/>
    <w:semiHidden/>
    <w:rsid w:val="005444E0"/>
    <w:rPr>
      <w:rFonts w:ascii="Times New Roman" w:eastAsia="Times New Roman" w:hAnsi="Times New Roman" w:cs="Times New Roman"/>
      <w:sz w:val="24"/>
      <w:szCs w:val="24"/>
      <w:lang w:val="en-US" w:eastAsia="en-US" w:bidi="ar-SA"/>
    </w:rPr>
  </w:style>
  <w:style w:type="paragraph" w:customStyle="1" w:styleId="Adressedest">
    <w:name w:val="Adresse dest."/>
    <w:basedOn w:val="Normal"/>
    <w:rsid w:val="005444E0"/>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 w:type="paragraph" w:customStyle="1" w:styleId="CM2">
    <w:name w:val="CM2"/>
    <w:basedOn w:val="Default"/>
    <w:next w:val="Default"/>
    <w:rsid w:val="005444E0"/>
    <w:pPr>
      <w:widowControl w:val="0"/>
      <w:spacing w:line="263" w:lineRule="atLeast"/>
    </w:pPr>
    <w:rPr>
      <w:rFonts w:ascii="Helvetica" w:hAnsi="Helvetica" w:cs="Helvetica"/>
      <w:color w:val="auto"/>
    </w:rPr>
  </w:style>
  <w:style w:type="paragraph" w:customStyle="1" w:styleId="CM98">
    <w:name w:val="CM98"/>
    <w:basedOn w:val="Default"/>
    <w:next w:val="Default"/>
    <w:rsid w:val="005444E0"/>
    <w:pPr>
      <w:widowControl w:val="0"/>
      <w:spacing w:after="178"/>
    </w:pPr>
    <w:rPr>
      <w:rFonts w:ascii="Helvetica" w:hAnsi="Helvetica" w:cs="Helvetica"/>
      <w:color w:val="auto"/>
    </w:rPr>
  </w:style>
  <w:style w:type="paragraph" w:customStyle="1" w:styleId="CM102">
    <w:name w:val="CM102"/>
    <w:basedOn w:val="Default"/>
    <w:next w:val="Default"/>
    <w:rsid w:val="005444E0"/>
    <w:pPr>
      <w:widowControl w:val="0"/>
      <w:spacing w:after="553"/>
    </w:pPr>
    <w:rPr>
      <w:rFonts w:ascii="Helvetica" w:hAnsi="Helvetica" w:cs="Helvetica"/>
      <w:color w:val="auto"/>
    </w:rPr>
  </w:style>
  <w:style w:type="paragraph" w:customStyle="1" w:styleId="CM105">
    <w:name w:val="CM105"/>
    <w:basedOn w:val="Default"/>
    <w:next w:val="Default"/>
    <w:rsid w:val="005444E0"/>
    <w:pPr>
      <w:widowControl w:val="0"/>
      <w:spacing w:after="348"/>
    </w:pPr>
    <w:rPr>
      <w:rFonts w:ascii="Helvetica" w:hAnsi="Helvetica" w:cs="Helvetica"/>
      <w:color w:val="auto"/>
    </w:rPr>
  </w:style>
  <w:style w:type="paragraph" w:customStyle="1" w:styleId="CM106">
    <w:name w:val="CM106"/>
    <w:basedOn w:val="Default"/>
    <w:next w:val="Default"/>
    <w:rsid w:val="005444E0"/>
    <w:pPr>
      <w:widowControl w:val="0"/>
      <w:spacing w:after="1148"/>
    </w:pPr>
    <w:rPr>
      <w:rFonts w:ascii="Helvetica" w:hAnsi="Helvetica" w:cs="Helvetica"/>
      <w:color w:val="auto"/>
    </w:rPr>
  </w:style>
  <w:style w:type="paragraph" w:customStyle="1" w:styleId="CM107">
    <w:name w:val="CM107"/>
    <w:basedOn w:val="Default"/>
    <w:next w:val="Default"/>
    <w:rsid w:val="005444E0"/>
    <w:pPr>
      <w:widowControl w:val="0"/>
      <w:spacing w:after="450"/>
    </w:pPr>
    <w:rPr>
      <w:rFonts w:ascii="Helvetica" w:hAnsi="Helvetica" w:cs="Helvetica"/>
      <w:color w:val="auto"/>
    </w:rPr>
  </w:style>
  <w:style w:type="paragraph" w:customStyle="1" w:styleId="CM119">
    <w:name w:val="CM119"/>
    <w:basedOn w:val="Default"/>
    <w:next w:val="Default"/>
    <w:rsid w:val="005444E0"/>
    <w:pPr>
      <w:widowControl w:val="0"/>
      <w:spacing w:after="665"/>
    </w:pPr>
    <w:rPr>
      <w:rFonts w:ascii="Helvetica" w:hAnsi="Helvetica" w:cs="Helvetica"/>
      <w:color w:val="auto"/>
    </w:rPr>
  </w:style>
  <w:style w:type="paragraph" w:customStyle="1" w:styleId="CM37">
    <w:name w:val="CM37"/>
    <w:basedOn w:val="Default"/>
    <w:next w:val="Default"/>
    <w:rsid w:val="005444E0"/>
    <w:pPr>
      <w:widowControl w:val="0"/>
      <w:spacing w:line="266" w:lineRule="atLeast"/>
    </w:pPr>
    <w:rPr>
      <w:rFonts w:ascii="Helvetica" w:hAnsi="Helvetica" w:cs="Helvetica"/>
      <w:color w:val="auto"/>
    </w:rPr>
  </w:style>
  <w:style w:type="paragraph" w:customStyle="1" w:styleId="CM120">
    <w:name w:val="CM120"/>
    <w:basedOn w:val="Default"/>
    <w:next w:val="Default"/>
    <w:rsid w:val="005444E0"/>
    <w:pPr>
      <w:widowControl w:val="0"/>
      <w:spacing w:after="1763"/>
    </w:pPr>
    <w:rPr>
      <w:rFonts w:ascii="Helvetica" w:hAnsi="Helvetica" w:cs="Helvetica"/>
      <w:color w:val="auto"/>
    </w:rPr>
  </w:style>
  <w:style w:type="paragraph" w:customStyle="1" w:styleId="CM42">
    <w:name w:val="CM42"/>
    <w:basedOn w:val="Default"/>
    <w:next w:val="Default"/>
    <w:rsid w:val="005444E0"/>
    <w:pPr>
      <w:widowControl w:val="0"/>
      <w:spacing w:line="266" w:lineRule="atLeast"/>
    </w:pPr>
    <w:rPr>
      <w:rFonts w:ascii="Helvetica" w:hAnsi="Helvetica" w:cs="Helvetica"/>
      <w:color w:val="auto"/>
    </w:rPr>
  </w:style>
  <w:style w:type="paragraph" w:customStyle="1" w:styleId="CM122">
    <w:name w:val="CM122"/>
    <w:basedOn w:val="Default"/>
    <w:next w:val="Default"/>
    <w:rsid w:val="005444E0"/>
    <w:pPr>
      <w:widowControl w:val="0"/>
      <w:spacing w:after="2020"/>
    </w:pPr>
    <w:rPr>
      <w:rFonts w:ascii="Helvetica" w:hAnsi="Helvetica" w:cs="Helvetica"/>
      <w:color w:val="auto"/>
    </w:rPr>
  </w:style>
  <w:style w:type="paragraph" w:customStyle="1" w:styleId="Retraitcorpsdetexte22">
    <w:name w:val="Retrait corps de texte 22"/>
    <w:basedOn w:val="Normal"/>
    <w:rsid w:val="005444E0"/>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4"/>
      <w:lang w:eastAsia="fr-FR"/>
    </w:rPr>
  </w:style>
  <w:style w:type="paragraph" w:customStyle="1" w:styleId="CM1">
    <w:name w:val="CM1"/>
    <w:basedOn w:val="Default"/>
    <w:next w:val="Default"/>
    <w:rsid w:val="005444E0"/>
    <w:pPr>
      <w:widowControl w:val="0"/>
    </w:pPr>
    <w:rPr>
      <w:rFonts w:ascii="Helvetica" w:hAnsi="Helvetica" w:cs="Helvetica"/>
      <w:color w:val="auto"/>
    </w:rPr>
  </w:style>
  <w:style w:type="paragraph" w:customStyle="1" w:styleId="CM100">
    <w:name w:val="CM100"/>
    <w:basedOn w:val="Default"/>
    <w:next w:val="Default"/>
    <w:rsid w:val="005444E0"/>
    <w:pPr>
      <w:widowControl w:val="0"/>
      <w:spacing w:after="128"/>
    </w:pPr>
    <w:rPr>
      <w:rFonts w:ascii="Helvetica" w:hAnsi="Helvetica" w:cs="Helvetica"/>
      <w:color w:val="auto"/>
    </w:rPr>
  </w:style>
  <w:style w:type="paragraph" w:customStyle="1" w:styleId="CM104">
    <w:name w:val="CM104"/>
    <w:basedOn w:val="Default"/>
    <w:next w:val="Default"/>
    <w:rsid w:val="005444E0"/>
    <w:pPr>
      <w:widowControl w:val="0"/>
      <w:spacing w:after="1023"/>
    </w:pPr>
    <w:rPr>
      <w:rFonts w:ascii="Helvetica" w:hAnsi="Helvetica" w:cs="Helvetica"/>
      <w:color w:val="auto"/>
    </w:rPr>
  </w:style>
  <w:style w:type="paragraph" w:customStyle="1" w:styleId="Header2-SubClauses">
    <w:name w:val="Header 2 - SubClauses"/>
    <w:basedOn w:val="Normal"/>
    <w:rsid w:val="005444E0"/>
    <w:pPr>
      <w:tabs>
        <w:tab w:val="left" w:pos="619"/>
      </w:tabs>
      <w:overflowPunct w:val="0"/>
      <w:autoSpaceDE w:val="0"/>
      <w:autoSpaceDN w:val="0"/>
      <w:adjustRightInd w:val="0"/>
      <w:spacing w:after="200" w:line="240" w:lineRule="auto"/>
      <w:jc w:val="both"/>
      <w:textAlignment w:val="baseline"/>
    </w:pPr>
    <w:rPr>
      <w:rFonts w:ascii="Times New Roman" w:eastAsia="Times New Roman" w:hAnsi="Times New Roman" w:cs="Times New Roman"/>
      <w:sz w:val="24"/>
      <w:szCs w:val="24"/>
      <w:lang w:val="es-ES_tradnl" w:eastAsia="fr-FR"/>
    </w:rPr>
  </w:style>
  <w:style w:type="paragraph" w:customStyle="1" w:styleId="puce1">
    <w:name w:val="_puce1"/>
    <w:basedOn w:val="Normal"/>
    <w:rsid w:val="005444E0"/>
    <w:pPr>
      <w:numPr>
        <w:numId w:val="54"/>
      </w:numPr>
      <w:tabs>
        <w:tab w:val="num" w:pos="1134"/>
      </w:tabs>
      <w:spacing w:after="0" w:line="240" w:lineRule="auto"/>
      <w:ind w:left="1134" w:firstLine="0"/>
      <w:jc w:val="both"/>
    </w:pPr>
    <w:rPr>
      <w:rFonts w:ascii="Times New Roman" w:eastAsia="Times New Roman" w:hAnsi="Times New Roman" w:cs="Times New Roman"/>
      <w:sz w:val="24"/>
      <w:szCs w:val="24"/>
      <w:lang w:eastAsia="fr-FR"/>
    </w:rPr>
  </w:style>
  <w:style w:type="character" w:customStyle="1" w:styleId="fontstyle01">
    <w:name w:val="fontstyle01"/>
    <w:basedOn w:val="Policepardfaut"/>
    <w:rsid w:val="001C0AE5"/>
    <w:rPr>
      <w:rFonts w:ascii="Calibri" w:hAnsi="Calibri" w:cs="Calibri"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49935">
      <w:bodyDiv w:val="1"/>
      <w:marLeft w:val="0"/>
      <w:marRight w:val="0"/>
      <w:marTop w:val="0"/>
      <w:marBottom w:val="0"/>
      <w:divBdr>
        <w:top w:val="none" w:sz="0" w:space="0" w:color="auto"/>
        <w:left w:val="none" w:sz="0" w:space="0" w:color="auto"/>
        <w:bottom w:val="none" w:sz="0" w:space="0" w:color="auto"/>
        <w:right w:val="none" w:sz="0" w:space="0" w:color="auto"/>
      </w:divBdr>
      <w:divsChild>
        <w:div w:id="431974901">
          <w:marLeft w:val="0"/>
          <w:marRight w:val="0"/>
          <w:marTop w:val="0"/>
          <w:marBottom w:val="0"/>
          <w:divBdr>
            <w:top w:val="none" w:sz="0" w:space="0" w:color="auto"/>
            <w:left w:val="none" w:sz="0" w:space="0" w:color="auto"/>
            <w:bottom w:val="none" w:sz="0" w:space="0" w:color="auto"/>
            <w:right w:val="none" w:sz="0" w:space="0" w:color="auto"/>
          </w:divBdr>
        </w:div>
      </w:divsChild>
    </w:div>
    <w:div w:id="303701247">
      <w:bodyDiv w:val="1"/>
      <w:marLeft w:val="0"/>
      <w:marRight w:val="0"/>
      <w:marTop w:val="0"/>
      <w:marBottom w:val="0"/>
      <w:divBdr>
        <w:top w:val="none" w:sz="0" w:space="0" w:color="auto"/>
        <w:left w:val="none" w:sz="0" w:space="0" w:color="auto"/>
        <w:bottom w:val="none" w:sz="0" w:space="0" w:color="auto"/>
        <w:right w:val="none" w:sz="0" w:space="0" w:color="auto"/>
      </w:divBdr>
    </w:div>
    <w:div w:id="641885801">
      <w:bodyDiv w:val="1"/>
      <w:marLeft w:val="0"/>
      <w:marRight w:val="0"/>
      <w:marTop w:val="0"/>
      <w:marBottom w:val="0"/>
      <w:divBdr>
        <w:top w:val="none" w:sz="0" w:space="0" w:color="auto"/>
        <w:left w:val="none" w:sz="0" w:space="0" w:color="auto"/>
        <w:bottom w:val="none" w:sz="0" w:space="0" w:color="auto"/>
        <w:right w:val="none" w:sz="0" w:space="0" w:color="auto"/>
      </w:divBdr>
    </w:div>
    <w:div w:id="104309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xlsx"/><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0D88-645C-4CCD-95FA-D72A4891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115</Pages>
  <Words>46507</Words>
  <Characters>255790</Characters>
  <Application>Microsoft Office Word</Application>
  <DocSecurity>0</DocSecurity>
  <Lines>2131</Lines>
  <Paragraphs>603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Jaurès ATOH</cp:lastModifiedBy>
  <cp:revision>2</cp:revision>
  <dcterms:created xsi:type="dcterms:W3CDTF">2026-09-15T11:55:00Z</dcterms:created>
  <dcterms:modified xsi:type="dcterms:W3CDTF">2026-09-15T11:55:00Z</dcterms:modified>
</cp:coreProperties>
</file>